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110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211"/>
      </w:tblGrid>
      <w:tr w:rsidR="00D857DE" w:rsidRPr="00397853" w14:paraId="74486E57" w14:textId="77777777" w:rsidTr="154A008A">
        <w:tc>
          <w:tcPr>
            <w:tcW w:w="5812" w:type="dxa"/>
          </w:tcPr>
          <w:p w14:paraId="7A72F653" w14:textId="77777777" w:rsidR="00D857DE" w:rsidRPr="00F71D3E" w:rsidRDefault="00D857DE" w:rsidP="00ED13AC">
            <w:pPr>
              <w:spacing w:line="204" w:lineRule="auto"/>
              <w:jc w:val="center"/>
              <w:rPr>
                <w:rFonts w:asciiTheme="minorHAnsi" w:hAnsiTheme="minorHAnsi" w:cstheme="minorHAnsi"/>
                <w:b/>
                <w:bCs/>
                <w:sz w:val="18"/>
                <w:szCs w:val="18"/>
                <w:lang w:eastAsia="ru-RU"/>
              </w:rPr>
            </w:pPr>
            <w:r w:rsidRPr="00F71D3E">
              <w:rPr>
                <w:rFonts w:asciiTheme="minorHAnsi" w:hAnsiTheme="minorHAnsi" w:cstheme="minorHAnsi"/>
                <w:b/>
                <w:bCs/>
                <w:sz w:val="18"/>
                <w:szCs w:val="18"/>
                <w:lang w:eastAsia="ru-RU"/>
              </w:rPr>
              <w:t>Соглашение</w:t>
            </w:r>
          </w:p>
          <w:p w14:paraId="2760BFF8" w14:textId="32251B24" w:rsidR="00D857DE" w:rsidRPr="00F71D3E" w:rsidRDefault="00D857DE" w:rsidP="00ED13AC">
            <w:pPr>
              <w:spacing w:line="204" w:lineRule="auto"/>
              <w:jc w:val="center"/>
              <w:rPr>
                <w:rFonts w:asciiTheme="minorHAnsi" w:hAnsiTheme="minorHAnsi" w:cstheme="minorHAnsi"/>
                <w:b/>
                <w:bCs/>
                <w:sz w:val="18"/>
                <w:szCs w:val="18"/>
                <w:lang w:eastAsia="ru-RU"/>
              </w:rPr>
            </w:pPr>
            <w:r w:rsidRPr="00F71D3E">
              <w:rPr>
                <w:rFonts w:asciiTheme="minorHAnsi" w:hAnsiTheme="minorHAnsi" w:cstheme="minorHAnsi"/>
                <w:b/>
                <w:bCs/>
                <w:sz w:val="18"/>
                <w:szCs w:val="18"/>
                <w:lang w:eastAsia="ru-RU"/>
              </w:rPr>
              <w:t xml:space="preserve">о </w:t>
            </w:r>
            <w:r w:rsidR="005F3E36" w:rsidRPr="00F71D3E">
              <w:rPr>
                <w:rFonts w:asciiTheme="minorHAnsi" w:hAnsiTheme="minorHAnsi" w:cstheme="minorHAnsi"/>
                <w:b/>
                <w:bCs/>
                <w:sz w:val="18"/>
                <w:szCs w:val="18"/>
                <w:lang w:eastAsia="ru-RU"/>
              </w:rPr>
              <w:t>передаче</w:t>
            </w:r>
            <w:r w:rsidRPr="00F71D3E">
              <w:rPr>
                <w:rFonts w:asciiTheme="minorHAnsi" w:hAnsiTheme="minorHAnsi" w:cstheme="minorHAnsi"/>
                <w:b/>
                <w:bCs/>
                <w:sz w:val="18"/>
                <w:szCs w:val="18"/>
                <w:lang w:eastAsia="ru-RU"/>
              </w:rPr>
              <w:t xml:space="preserve"> персональных данных</w:t>
            </w:r>
          </w:p>
          <w:p w14:paraId="1BE7E3AD" w14:textId="45B163A3" w:rsidR="00D857DE" w:rsidRPr="00F71D3E" w:rsidRDefault="00D857DE" w:rsidP="00ED13AC">
            <w:pPr>
              <w:spacing w:line="204" w:lineRule="auto"/>
              <w:jc w:val="center"/>
              <w:rPr>
                <w:rFonts w:asciiTheme="minorHAnsi" w:hAnsiTheme="minorHAnsi" w:cstheme="minorHAnsi"/>
                <w:b/>
                <w:bCs/>
                <w:sz w:val="18"/>
                <w:szCs w:val="18"/>
                <w:lang w:eastAsia="ru-RU"/>
              </w:rPr>
            </w:pPr>
            <w:r w:rsidRPr="00F71D3E">
              <w:rPr>
                <w:rFonts w:asciiTheme="minorHAnsi" w:hAnsiTheme="minorHAnsi" w:cstheme="minorHAnsi"/>
                <w:b/>
                <w:bCs/>
                <w:sz w:val="18"/>
                <w:szCs w:val="18"/>
                <w:lang w:eastAsia="ru-RU"/>
              </w:rPr>
              <w:t xml:space="preserve">от </w:t>
            </w:r>
            <w:r w:rsidRPr="00F71D3E">
              <w:rPr>
                <w:rFonts w:asciiTheme="minorHAnsi" w:hAnsiTheme="minorHAnsi" w:cstheme="minorHAnsi"/>
                <w:b/>
                <w:bCs/>
                <w:sz w:val="18"/>
                <w:szCs w:val="18"/>
                <w:highlight w:val="yellow"/>
                <w:lang w:eastAsia="ru-RU"/>
              </w:rPr>
              <w:t>___ ______________ 20___</w:t>
            </w:r>
            <w:r w:rsidRPr="00F71D3E">
              <w:rPr>
                <w:rFonts w:asciiTheme="minorHAnsi" w:hAnsiTheme="minorHAnsi" w:cstheme="minorHAnsi"/>
                <w:b/>
                <w:bCs/>
                <w:sz w:val="18"/>
                <w:szCs w:val="18"/>
                <w:lang w:eastAsia="ru-RU"/>
              </w:rPr>
              <w:t xml:space="preserve"> года</w:t>
            </w:r>
          </w:p>
        </w:tc>
        <w:tc>
          <w:tcPr>
            <w:tcW w:w="5211" w:type="dxa"/>
          </w:tcPr>
          <w:p w14:paraId="0A539E57" w14:textId="77777777" w:rsidR="00D857DE" w:rsidRPr="00F71D3E" w:rsidRDefault="00D857DE" w:rsidP="00ED13AC">
            <w:pPr>
              <w:spacing w:line="204" w:lineRule="auto"/>
              <w:jc w:val="center"/>
              <w:rPr>
                <w:rFonts w:asciiTheme="minorHAnsi" w:hAnsiTheme="minorHAnsi" w:cstheme="minorHAnsi"/>
                <w:b/>
                <w:bCs/>
                <w:sz w:val="18"/>
                <w:szCs w:val="18"/>
                <w:lang w:val="en-US" w:eastAsia="ru-RU"/>
              </w:rPr>
            </w:pPr>
            <w:r w:rsidRPr="00F71D3E">
              <w:rPr>
                <w:rFonts w:asciiTheme="minorHAnsi" w:hAnsiTheme="minorHAnsi" w:cstheme="minorHAnsi"/>
                <w:b/>
                <w:bCs/>
                <w:sz w:val="18"/>
                <w:szCs w:val="18"/>
                <w:lang w:val="en-US" w:eastAsia="ru-RU"/>
              </w:rPr>
              <w:t>Agreement</w:t>
            </w:r>
          </w:p>
          <w:p w14:paraId="44EE2D59" w14:textId="400CC7D1" w:rsidR="00D857DE" w:rsidRPr="00F71D3E" w:rsidRDefault="00D857DE" w:rsidP="00ED13AC">
            <w:pPr>
              <w:spacing w:line="204" w:lineRule="auto"/>
              <w:jc w:val="center"/>
              <w:rPr>
                <w:rFonts w:asciiTheme="minorHAnsi" w:hAnsiTheme="minorHAnsi" w:cstheme="minorHAnsi"/>
                <w:b/>
                <w:bCs/>
                <w:sz w:val="18"/>
                <w:szCs w:val="18"/>
                <w:lang w:val="en-US" w:eastAsia="ru-RU"/>
              </w:rPr>
            </w:pPr>
            <w:r w:rsidRPr="00F71D3E">
              <w:rPr>
                <w:rFonts w:asciiTheme="minorHAnsi" w:hAnsiTheme="minorHAnsi" w:cstheme="minorHAnsi"/>
                <w:b/>
                <w:bCs/>
                <w:sz w:val="18"/>
                <w:szCs w:val="18"/>
                <w:lang w:val="en-US" w:eastAsia="ru-RU"/>
              </w:rPr>
              <w:t xml:space="preserve">on the </w:t>
            </w:r>
            <w:r w:rsidR="00F32BD5" w:rsidRPr="00F71D3E">
              <w:rPr>
                <w:rFonts w:asciiTheme="minorHAnsi" w:hAnsiTheme="minorHAnsi" w:cstheme="minorHAnsi"/>
                <w:b/>
                <w:bCs/>
                <w:sz w:val="18"/>
                <w:szCs w:val="18"/>
                <w:lang w:val="en-US" w:eastAsia="ru-RU"/>
              </w:rPr>
              <w:t>transfer</w:t>
            </w:r>
            <w:r w:rsidRPr="00F71D3E">
              <w:rPr>
                <w:rFonts w:asciiTheme="minorHAnsi" w:hAnsiTheme="minorHAnsi" w:cstheme="minorHAnsi"/>
                <w:b/>
                <w:bCs/>
                <w:sz w:val="18"/>
                <w:szCs w:val="18"/>
                <w:lang w:val="en-US" w:eastAsia="ru-RU"/>
              </w:rPr>
              <w:t xml:space="preserve"> of personal data</w:t>
            </w:r>
          </w:p>
          <w:p w14:paraId="3207E77D" w14:textId="004E7C96" w:rsidR="00D857DE" w:rsidRPr="00F71D3E" w:rsidRDefault="00D857DE" w:rsidP="00ED13AC">
            <w:pPr>
              <w:spacing w:line="204" w:lineRule="auto"/>
              <w:jc w:val="center"/>
              <w:rPr>
                <w:rFonts w:asciiTheme="minorHAnsi" w:hAnsiTheme="minorHAnsi" w:cstheme="minorHAnsi"/>
                <w:b/>
                <w:bCs/>
                <w:sz w:val="18"/>
                <w:szCs w:val="18"/>
                <w:lang w:eastAsia="ru-RU"/>
              </w:rPr>
            </w:pPr>
            <w:r w:rsidRPr="00F71D3E">
              <w:rPr>
                <w:rFonts w:asciiTheme="minorHAnsi" w:hAnsiTheme="minorHAnsi" w:cstheme="minorHAnsi"/>
                <w:b/>
                <w:bCs/>
                <w:sz w:val="18"/>
                <w:szCs w:val="18"/>
                <w:lang w:val="en-US" w:eastAsia="ru-RU"/>
              </w:rPr>
              <w:t xml:space="preserve">dated </w:t>
            </w:r>
            <w:r w:rsidRPr="00F71D3E">
              <w:rPr>
                <w:rFonts w:asciiTheme="minorHAnsi" w:hAnsiTheme="minorHAnsi" w:cstheme="minorHAnsi"/>
                <w:b/>
                <w:bCs/>
                <w:sz w:val="18"/>
                <w:szCs w:val="18"/>
                <w:highlight w:val="yellow"/>
                <w:lang w:val="en-US" w:eastAsia="ru-RU"/>
              </w:rPr>
              <w:t>________ __</w:t>
            </w:r>
            <w:r w:rsidRPr="00F71D3E">
              <w:rPr>
                <w:rFonts w:asciiTheme="minorHAnsi" w:hAnsiTheme="minorHAnsi" w:cstheme="minorHAnsi"/>
                <w:b/>
                <w:bCs/>
                <w:sz w:val="18"/>
                <w:szCs w:val="18"/>
                <w:highlight w:val="yellow"/>
                <w:lang w:eastAsia="ru-RU"/>
              </w:rPr>
              <w:t>,</w:t>
            </w:r>
            <w:r w:rsidRPr="00F71D3E">
              <w:rPr>
                <w:rFonts w:asciiTheme="minorHAnsi" w:hAnsiTheme="minorHAnsi" w:cstheme="minorHAnsi"/>
                <w:b/>
                <w:bCs/>
                <w:sz w:val="18"/>
                <w:szCs w:val="18"/>
                <w:highlight w:val="yellow"/>
                <w:lang w:val="en-US" w:eastAsia="ru-RU"/>
              </w:rPr>
              <w:t xml:space="preserve"> 20__</w:t>
            </w:r>
          </w:p>
        </w:tc>
      </w:tr>
      <w:tr w:rsidR="00514E83" w:rsidRPr="00397853" w14:paraId="604DBC42" w14:textId="77777777" w:rsidTr="154A008A">
        <w:tc>
          <w:tcPr>
            <w:tcW w:w="5812" w:type="dxa"/>
          </w:tcPr>
          <w:p w14:paraId="19BDE7D5" w14:textId="77777777" w:rsidR="00514E83" w:rsidRPr="00397853" w:rsidRDefault="00514E83" w:rsidP="00ED13AC">
            <w:pPr>
              <w:spacing w:before="120" w:after="120" w:line="204" w:lineRule="auto"/>
              <w:jc w:val="right"/>
              <w:rPr>
                <w:rFonts w:asciiTheme="minorHAnsi" w:hAnsiTheme="minorHAnsi" w:cstheme="minorHAnsi"/>
                <w:sz w:val="18"/>
                <w:szCs w:val="18"/>
                <w:lang w:eastAsia="ru-RU"/>
              </w:rPr>
            </w:pPr>
            <w:r w:rsidRPr="00397853">
              <w:rPr>
                <w:rFonts w:asciiTheme="minorHAnsi" w:hAnsiTheme="minorHAnsi" w:cstheme="minorHAnsi"/>
                <w:sz w:val="18"/>
                <w:szCs w:val="18"/>
                <w:lang w:eastAsia="ru-RU"/>
              </w:rPr>
              <w:t>[</w:t>
            </w:r>
            <w:r w:rsidRPr="00397853">
              <w:rPr>
                <w:rFonts w:asciiTheme="minorHAnsi" w:hAnsiTheme="minorHAnsi" w:cstheme="minorHAnsi"/>
                <w:i/>
                <w:sz w:val="18"/>
                <w:szCs w:val="18"/>
                <w:highlight w:val="yellow"/>
                <w:lang w:eastAsia="ru-RU"/>
              </w:rPr>
              <w:t>Наименование города</w:t>
            </w:r>
            <w:r w:rsidRPr="00397853">
              <w:rPr>
                <w:rFonts w:asciiTheme="minorHAnsi" w:hAnsiTheme="minorHAnsi" w:cstheme="minorHAnsi"/>
                <w:sz w:val="18"/>
                <w:szCs w:val="18"/>
                <w:lang w:eastAsia="ru-RU"/>
              </w:rPr>
              <w:t>]</w:t>
            </w:r>
          </w:p>
        </w:tc>
        <w:tc>
          <w:tcPr>
            <w:tcW w:w="5211" w:type="dxa"/>
          </w:tcPr>
          <w:p w14:paraId="2573A355" w14:textId="399D2FD8" w:rsidR="00514E83" w:rsidRPr="00397853" w:rsidRDefault="00514E83" w:rsidP="00ED13AC">
            <w:pPr>
              <w:spacing w:before="120" w:after="120" w:line="204" w:lineRule="auto"/>
              <w:jc w:val="right"/>
              <w:rPr>
                <w:rFonts w:asciiTheme="minorHAnsi" w:hAnsiTheme="minorHAnsi" w:cstheme="minorHAnsi"/>
                <w:sz w:val="18"/>
                <w:szCs w:val="18"/>
                <w:lang w:val="en-US" w:eastAsia="ru-RU"/>
              </w:rPr>
            </w:pPr>
            <w:r w:rsidRPr="00397853">
              <w:rPr>
                <w:rFonts w:asciiTheme="minorHAnsi" w:hAnsiTheme="minorHAnsi" w:cstheme="minorHAnsi"/>
                <w:sz w:val="18"/>
                <w:szCs w:val="18"/>
                <w:lang w:val="en-US" w:eastAsia="ru-RU"/>
              </w:rPr>
              <w:t>[</w:t>
            </w:r>
            <w:r w:rsidR="008E085A" w:rsidRPr="00397853">
              <w:rPr>
                <w:rFonts w:asciiTheme="minorHAnsi" w:hAnsiTheme="minorHAnsi" w:cstheme="minorHAnsi"/>
                <w:i/>
                <w:sz w:val="18"/>
                <w:szCs w:val="18"/>
                <w:highlight w:val="yellow"/>
                <w:lang w:val="en-US" w:eastAsia="ru-RU"/>
              </w:rPr>
              <w:t>N</w:t>
            </w:r>
            <w:r w:rsidRPr="00397853">
              <w:rPr>
                <w:rFonts w:asciiTheme="minorHAnsi" w:hAnsiTheme="minorHAnsi" w:cstheme="minorHAnsi"/>
                <w:i/>
                <w:sz w:val="18"/>
                <w:szCs w:val="18"/>
                <w:highlight w:val="yellow"/>
                <w:lang w:val="en-US" w:eastAsia="ru-RU"/>
              </w:rPr>
              <w:t>ame of the city</w:t>
            </w:r>
            <w:r w:rsidRPr="00397853">
              <w:rPr>
                <w:rFonts w:asciiTheme="minorHAnsi" w:hAnsiTheme="minorHAnsi" w:cstheme="minorHAnsi"/>
                <w:sz w:val="18"/>
                <w:szCs w:val="18"/>
                <w:lang w:val="en-US" w:eastAsia="ru-RU"/>
              </w:rPr>
              <w:t>]</w:t>
            </w:r>
          </w:p>
        </w:tc>
      </w:tr>
      <w:tr w:rsidR="00514E83" w:rsidRPr="00503F15" w14:paraId="2E9D00F3" w14:textId="77777777" w:rsidTr="154A008A">
        <w:tc>
          <w:tcPr>
            <w:tcW w:w="5812" w:type="dxa"/>
          </w:tcPr>
          <w:p w14:paraId="213C1BA7" w14:textId="137EB25B" w:rsidR="00514E83" w:rsidRPr="00397853" w:rsidRDefault="00D62455" w:rsidP="002D71F8">
            <w:pPr>
              <w:spacing w:after="120" w:line="204" w:lineRule="auto"/>
              <w:jc w:val="both"/>
              <w:rPr>
                <w:rFonts w:asciiTheme="minorHAnsi" w:hAnsiTheme="minorHAnsi" w:cstheme="minorHAnsi"/>
                <w:sz w:val="18"/>
                <w:szCs w:val="18"/>
                <w:lang w:eastAsia="ru-RU"/>
              </w:rPr>
            </w:pPr>
            <w:r w:rsidRPr="00397853">
              <w:rPr>
                <w:rFonts w:asciiTheme="minorHAnsi" w:hAnsiTheme="minorHAnsi" w:cstheme="minorHAnsi"/>
                <w:sz w:val="18"/>
                <w:szCs w:val="18"/>
                <w:lang w:eastAsia="ru-RU"/>
              </w:rPr>
              <w:t>[</w:t>
            </w:r>
            <w:r w:rsidRPr="00397853">
              <w:rPr>
                <w:rFonts w:asciiTheme="minorHAnsi" w:hAnsiTheme="minorHAnsi" w:cstheme="minorHAnsi"/>
                <w:i/>
                <w:sz w:val="18"/>
                <w:szCs w:val="18"/>
                <w:highlight w:val="yellow"/>
                <w:lang w:eastAsia="ru-RU"/>
              </w:rPr>
              <w:t>Наименование контрагента</w:t>
            </w:r>
            <w:r w:rsidRPr="00397853">
              <w:rPr>
                <w:rFonts w:asciiTheme="minorHAnsi" w:hAnsiTheme="minorHAnsi" w:cstheme="minorHAnsi"/>
                <w:sz w:val="18"/>
                <w:szCs w:val="18"/>
                <w:lang w:eastAsia="ru-RU"/>
              </w:rPr>
              <w:t>], созданное и действующее в соответствии с законодательством [</w:t>
            </w:r>
            <w:r w:rsidRPr="00397853">
              <w:rPr>
                <w:rFonts w:asciiTheme="minorHAnsi" w:hAnsiTheme="minorHAnsi" w:cstheme="minorHAnsi"/>
                <w:i/>
                <w:sz w:val="18"/>
                <w:szCs w:val="18"/>
                <w:highlight w:val="yellow"/>
                <w:lang w:eastAsia="ru-RU"/>
              </w:rPr>
              <w:t>наименование государства</w:t>
            </w:r>
            <w:r w:rsidRPr="00397853">
              <w:rPr>
                <w:rFonts w:asciiTheme="minorHAnsi" w:hAnsiTheme="minorHAnsi" w:cstheme="minorHAnsi"/>
                <w:sz w:val="18"/>
                <w:szCs w:val="18"/>
                <w:lang w:eastAsia="ru-RU"/>
              </w:rPr>
              <w:t>]</w:t>
            </w:r>
            <w:r w:rsidR="00514E83" w:rsidRPr="00397853">
              <w:rPr>
                <w:rFonts w:asciiTheme="minorHAnsi" w:hAnsiTheme="minorHAnsi" w:cstheme="minorHAnsi"/>
                <w:sz w:val="18"/>
                <w:szCs w:val="18"/>
                <w:lang w:eastAsia="ru-RU"/>
              </w:rPr>
              <w:t xml:space="preserve">, в лице </w:t>
            </w:r>
            <w:r w:rsidR="008E085A" w:rsidRPr="00397853">
              <w:rPr>
                <w:rFonts w:asciiTheme="minorHAnsi" w:hAnsiTheme="minorHAnsi" w:cstheme="minorHAnsi"/>
                <w:sz w:val="18"/>
                <w:szCs w:val="18"/>
                <w:lang w:eastAsia="ru-RU"/>
              </w:rPr>
              <w:t>[</w:t>
            </w:r>
            <w:r w:rsidR="008E085A" w:rsidRPr="00397853">
              <w:rPr>
                <w:rFonts w:asciiTheme="minorHAnsi" w:hAnsiTheme="minorHAnsi" w:cstheme="minorHAnsi"/>
                <w:i/>
                <w:sz w:val="18"/>
                <w:szCs w:val="18"/>
                <w:highlight w:val="yellow"/>
                <w:lang w:eastAsia="ru-RU"/>
              </w:rPr>
              <w:t>наименование должности и Ф.И.О. уполномоченного лица</w:t>
            </w:r>
            <w:r w:rsidR="008E085A" w:rsidRPr="00397853">
              <w:rPr>
                <w:rFonts w:asciiTheme="minorHAnsi" w:hAnsiTheme="minorHAnsi" w:cstheme="minorHAnsi"/>
                <w:sz w:val="18"/>
                <w:szCs w:val="18"/>
                <w:lang w:eastAsia="ru-RU"/>
              </w:rPr>
              <w:t xml:space="preserve">], </w:t>
            </w:r>
            <w:r w:rsidR="00514E83" w:rsidRPr="00397853">
              <w:rPr>
                <w:rFonts w:asciiTheme="minorHAnsi" w:hAnsiTheme="minorHAnsi" w:cstheme="minorHAnsi"/>
                <w:sz w:val="18"/>
                <w:szCs w:val="18"/>
                <w:lang w:eastAsia="ru-RU"/>
              </w:rPr>
              <w:t>действующего на основании [</w:t>
            </w:r>
            <w:r w:rsidR="00514E83" w:rsidRPr="00397853">
              <w:rPr>
                <w:rFonts w:asciiTheme="minorHAnsi" w:hAnsiTheme="minorHAnsi" w:cstheme="minorHAnsi"/>
                <w:i/>
                <w:sz w:val="18"/>
                <w:szCs w:val="18"/>
                <w:highlight w:val="yellow"/>
                <w:lang w:eastAsia="ru-RU"/>
              </w:rPr>
              <w:t>наименование основания</w:t>
            </w:r>
            <w:r w:rsidR="00514E83" w:rsidRPr="00397853">
              <w:rPr>
                <w:rFonts w:asciiTheme="minorHAnsi" w:hAnsiTheme="minorHAnsi" w:cstheme="minorHAnsi"/>
                <w:sz w:val="18"/>
                <w:szCs w:val="18"/>
                <w:lang w:eastAsia="ru-RU"/>
              </w:rPr>
              <w:t>], с одной стороны, и [</w:t>
            </w:r>
            <w:r w:rsidR="00514E83" w:rsidRPr="00397853">
              <w:rPr>
                <w:rFonts w:asciiTheme="minorHAnsi" w:hAnsiTheme="minorHAnsi" w:cstheme="minorHAnsi"/>
                <w:i/>
                <w:sz w:val="18"/>
                <w:szCs w:val="18"/>
                <w:highlight w:val="yellow"/>
                <w:lang w:eastAsia="ru-RU"/>
              </w:rPr>
              <w:t>наименование контрагента</w:t>
            </w:r>
            <w:r w:rsidR="00514E83" w:rsidRPr="00397853">
              <w:rPr>
                <w:rFonts w:asciiTheme="minorHAnsi" w:hAnsiTheme="minorHAnsi" w:cstheme="minorHAnsi"/>
                <w:sz w:val="18"/>
                <w:szCs w:val="18"/>
                <w:lang w:eastAsia="ru-RU"/>
              </w:rPr>
              <w:t>], созданное и действующее в соответствии с законодательством [</w:t>
            </w:r>
            <w:r w:rsidR="00514E83" w:rsidRPr="00397853">
              <w:rPr>
                <w:rFonts w:asciiTheme="minorHAnsi" w:hAnsiTheme="minorHAnsi" w:cstheme="minorHAnsi"/>
                <w:i/>
                <w:sz w:val="18"/>
                <w:szCs w:val="18"/>
                <w:highlight w:val="yellow"/>
                <w:lang w:eastAsia="ru-RU"/>
              </w:rPr>
              <w:t>наименование государства</w:t>
            </w:r>
            <w:r w:rsidR="00514E83" w:rsidRPr="00397853">
              <w:rPr>
                <w:rFonts w:asciiTheme="minorHAnsi" w:hAnsiTheme="minorHAnsi" w:cstheme="minorHAnsi"/>
                <w:sz w:val="18"/>
                <w:szCs w:val="18"/>
                <w:lang w:eastAsia="ru-RU"/>
              </w:rPr>
              <w:t>], в лице [</w:t>
            </w:r>
            <w:r w:rsidR="002018BA" w:rsidRPr="00397853">
              <w:rPr>
                <w:rFonts w:asciiTheme="minorHAnsi" w:hAnsiTheme="minorHAnsi" w:cstheme="minorHAnsi"/>
                <w:i/>
                <w:sz w:val="18"/>
                <w:szCs w:val="18"/>
                <w:highlight w:val="yellow"/>
                <w:lang w:eastAsia="ru-RU"/>
              </w:rPr>
              <w:t>наименование должности и Ф.И.О. уполномоченного лица</w:t>
            </w:r>
            <w:r w:rsidR="00514E83" w:rsidRPr="00397853">
              <w:rPr>
                <w:rFonts w:asciiTheme="minorHAnsi" w:hAnsiTheme="minorHAnsi" w:cstheme="minorHAnsi"/>
                <w:sz w:val="18"/>
                <w:szCs w:val="18"/>
                <w:lang w:eastAsia="ru-RU"/>
              </w:rPr>
              <w:t>], действующего на основании [</w:t>
            </w:r>
            <w:r w:rsidR="00514E83" w:rsidRPr="00397853">
              <w:rPr>
                <w:rFonts w:asciiTheme="minorHAnsi" w:hAnsiTheme="minorHAnsi" w:cstheme="minorHAnsi"/>
                <w:i/>
                <w:sz w:val="18"/>
                <w:szCs w:val="18"/>
                <w:highlight w:val="yellow"/>
                <w:lang w:eastAsia="ru-RU"/>
              </w:rPr>
              <w:t>наименование основания</w:t>
            </w:r>
            <w:r w:rsidR="00514E83" w:rsidRPr="00397853">
              <w:rPr>
                <w:rFonts w:asciiTheme="minorHAnsi" w:hAnsiTheme="minorHAnsi" w:cstheme="minorHAnsi"/>
                <w:sz w:val="18"/>
                <w:szCs w:val="18"/>
                <w:lang w:eastAsia="ru-RU"/>
              </w:rPr>
              <w:t>], с другой стороны, в дальнейшем именуемые совместно «Стороны», а по отдельности – «Сторона»,</w:t>
            </w:r>
            <w:r w:rsidR="000C74EF" w:rsidRPr="00397853">
              <w:rPr>
                <w:rFonts w:asciiTheme="minorHAnsi" w:hAnsiTheme="minorHAnsi" w:cstheme="minorHAnsi"/>
                <w:sz w:val="18"/>
                <w:szCs w:val="18"/>
                <w:lang w:eastAsia="ru-RU"/>
              </w:rPr>
              <w:t xml:space="preserve"> каждая из которых может выступать как передающей персональные данные, так и получающей персональные данные,</w:t>
            </w:r>
            <w:r w:rsidR="00514E83" w:rsidRPr="00397853">
              <w:rPr>
                <w:rFonts w:asciiTheme="minorHAnsi" w:hAnsiTheme="minorHAnsi" w:cstheme="minorHAnsi"/>
                <w:sz w:val="18"/>
                <w:szCs w:val="18"/>
                <w:lang w:eastAsia="ru-RU"/>
              </w:rPr>
              <w:t xml:space="preserve"> договорились о нижеследующем:</w:t>
            </w:r>
          </w:p>
        </w:tc>
        <w:tc>
          <w:tcPr>
            <w:tcW w:w="5211" w:type="dxa"/>
          </w:tcPr>
          <w:p w14:paraId="19FD89D2" w14:textId="3306EEFE" w:rsidR="00514E83" w:rsidRPr="00397853" w:rsidRDefault="00D62455" w:rsidP="002D71F8">
            <w:pPr>
              <w:spacing w:after="120" w:line="204" w:lineRule="auto"/>
              <w:jc w:val="both"/>
              <w:rPr>
                <w:rFonts w:asciiTheme="minorHAnsi" w:hAnsiTheme="minorHAnsi" w:cstheme="minorHAnsi"/>
                <w:sz w:val="18"/>
                <w:szCs w:val="18"/>
                <w:lang w:val="en-US" w:eastAsia="ru-RU"/>
              </w:rPr>
            </w:pPr>
            <w:r w:rsidRPr="00397853">
              <w:rPr>
                <w:rFonts w:asciiTheme="minorHAnsi" w:hAnsiTheme="minorHAnsi" w:cstheme="minorHAnsi"/>
                <w:sz w:val="18"/>
                <w:szCs w:val="18"/>
                <w:lang w:val="en-US" w:eastAsia="ru-RU"/>
              </w:rPr>
              <w:t>[</w:t>
            </w:r>
            <w:r w:rsidRPr="00397853">
              <w:rPr>
                <w:rFonts w:asciiTheme="minorHAnsi" w:hAnsiTheme="minorHAnsi" w:cstheme="minorHAnsi"/>
                <w:i/>
                <w:sz w:val="18"/>
                <w:szCs w:val="18"/>
                <w:highlight w:val="yellow"/>
                <w:lang w:val="en-US" w:eastAsia="ru-RU"/>
              </w:rPr>
              <w:t>Name of the counterparty</w:t>
            </w:r>
            <w:r w:rsidRPr="00397853">
              <w:rPr>
                <w:rFonts w:asciiTheme="minorHAnsi" w:hAnsiTheme="minorHAnsi" w:cstheme="minorHAnsi"/>
                <w:sz w:val="18"/>
                <w:szCs w:val="18"/>
                <w:lang w:val="en-US" w:eastAsia="ru-RU"/>
              </w:rPr>
              <w:t xml:space="preserve">], established and </w:t>
            </w:r>
            <w:r w:rsidR="00CE5202" w:rsidRPr="00CE5202">
              <w:rPr>
                <w:rFonts w:asciiTheme="minorHAnsi" w:hAnsiTheme="minorHAnsi" w:cstheme="minorHAnsi"/>
                <w:sz w:val="18"/>
                <w:szCs w:val="18"/>
                <w:lang w:val="en-US" w:eastAsia="ru-RU"/>
              </w:rPr>
              <w:t>operating</w:t>
            </w:r>
            <w:r w:rsidRPr="00397853">
              <w:rPr>
                <w:rFonts w:asciiTheme="minorHAnsi" w:hAnsiTheme="minorHAnsi" w:cstheme="minorHAnsi"/>
                <w:sz w:val="18"/>
                <w:szCs w:val="18"/>
                <w:lang w:val="en-US" w:eastAsia="ru-RU"/>
              </w:rPr>
              <w:t xml:space="preserve"> in accordance with </w:t>
            </w:r>
            <w:r w:rsidR="00CE5202">
              <w:rPr>
                <w:rFonts w:asciiTheme="minorHAnsi" w:hAnsiTheme="minorHAnsi" w:cstheme="minorHAnsi"/>
                <w:sz w:val="18"/>
                <w:szCs w:val="18"/>
                <w:lang w:val="en-US" w:eastAsia="ru-RU"/>
              </w:rPr>
              <w:t>l</w:t>
            </w:r>
            <w:r w:rsidRPr="00397853">
              <w:rPr>
                <w:rFonts w:asciiTheme="minorHAnsi" w:hAnsiTheme="minorHAnsi" w:cstheme="minorHAnsi"/>
                <w:sz w:val="18"/>
                <w:szCs w:val="18"/>
                <w:lang w:val="en-US" w:eastAsia="ru-RU"/>
              </w:rPr>
              <w:t>egislation of [</w:t>
            </w:r>
            <w:r w:rsidRPr="00397853">
              <w:rPr>
                <w:rFonts w:asciiTheme="minorHAnsi" w:hAnsiTheme="minorHAnsi" w:cstheme="minorHAnsi"/>
                <w:i/>
                <w:sz w:val="18"/>
                <w:szCs w:val="18"/>
                <w:highlight w:val="yellow"/>
                <w:lang w:val="en-US" w:eastAsia="ru-RU"/>
              </w:rPr>
              <w:t>name of the state</w:t>
            </w:r>
            <w:r w:rsidRPr="00397853">
              <w:rPr>
                <w:rFonts w:asciiTheme="minorHAnsi" w:hAnsiTheme="minorHAnsi" w:cstheme="minorHAnsi"/>
                <w:sz w:val="18"/>
                <w:szCs w:val="18"/>
                <w:lang w:val="en-US" w:eastAsia="ru-RU"/>
              </w:rPr>
              <w:t>]</w:t>
            </w:r>
            <w:r w:rsidR="008E085A" w:rsidRPr="00397853">
              <w:rPr>
                <w:rFonts w:asciiTheme="minorHAnsi" w:hAnsiTheme="minorHAnsi" w:cstheme="minorHAnsi"/>
                <w:sz w:val="18"/>
                <w:szCs w:val="18"/>
                <w:lang w:val="en-US" w:eastAsia="ru-RU"/>
              </w:rPr>
              <w:t>, represented by [</w:t>
            </w:r>
            <w:r w:rsidR="008E085A" w:rsidRPr="00397853">
              <w:rPr>
                <w:rFonts w:asciiTheme="minorHAnsi" w:hAnsiTheme="minorHAnsi" w:cstheme="minorHAnsi"/>
                <w:i/>
                <w:sz w:val="18"/>
                <w:szCs w:val="18"/>
                <w:highlight w:val="yellow"/>
                <w:lang w:val="en-US" w:eastAsia="ru-RU"/>
              </w:rPr>
              <w:t>job title and full name of the authorized person</w:t>
            </w:r>
            <w:r w:rsidR="008E085A" w:rsidRPr="00397853">
              <w:rPr>
                <w:rFonts w:asciiTheme="minorHAnsi" w:hAnsiTheme="minorHAnsi" w:cstheme="minorHAnsi"/>
                <w:sz w:val="18"/>
                <w:szCs w:val="18"/>
                <w:lang w:val="en-US" w:eastAsia="ru-RU"/>
              </w:rPr>
              <w:t>], acting under [</w:t>
            </w:r>
            <w:r w:rsidR="008E085A" w:rsidRPr="00397853">
              <w:rPr>
                <w:rFonts w:asciiTheme="minorHAnsi" w:hAnsiTheme="minorHAnsi" w:cstheme="minorHAnsi"/>
                <w:i/>
                <w:sz w:val="18"/>
                <w:szCs w:val="18"/>
                <w:highlight w:val="yellow"/>
                <w:lang w:val="en-US" w:eastAsia="ru-RU"/>
              </w:rPr>
              <w:t>the basis of authority</w:t>
            </w:r>
            <w:r w:rsidR="008E085A" w:rsidRPr="00397853">
              <w:rPr>
                <w:rFonts w:asciiTheme="minorHAnsi" w:hAnsiTheme="minorHAnsi" w:cstheme="minorHAnsi"/>
                <w:sz w:val="18"/>
                <w:szCs w:val="18"/>
                <w:lang w:val="en-US" w:eastAsia="ru-RU"/>
              </w:rPr>
              <w:t>], on the one hand, and [</w:t>
            </w:r>
            <w:r w:rsidR="008E085A" w:rsidRPr="00397853">
              <w:rPr>
                <w:rFonts w:asciiTheme="minorHAnsi" w:hAnsiTheme="minorHAnsi" w:cstheme="minorHAnsi"/>
                <w:i/>
                <w:sz w:val="18"/>
                <w:szCs w:val="18"/>
                <w:highlight w:val="yellow"/>
                <w:lang w:val="en-US" w:eastAsia="ru-RU"/>
              </w:rPr>
              <w:t>name of the counterparty</w:t>
            </w:r>
            <w:r w:rsidR="008E085A" w:rsidRPr="00397853">
              <w:rPr>
                <w:rFonts w:asciiTheme="minorHAnsi" w:hAnsiTheme="minorHAnsi" w:cstheme="minorHAnsi"/>
                <w:sz w:val="18"/>
                <w:szCs w:val="18"/>
                <w:lang w:val="en-US" w:eastAsia="ru-RU"/>
              </w:rPr>
              <w:t xml:space="preserve">], established and </w:t>
            </w:r>
            <w:r w:rsidR="00CE5202" w:rsidRPr="00CE5202">
              <w:rPr>
                <w:rFonts w:asciiTheme="minorHAnsi" w:hAnsiTheme="minorHAnsi" w:cstheme="minorHAnsi"/>
                <w:sz w:val="18"/>
                <w:szCs w:val="18"/>
                <w:lang w:val="en-US" w:eastAsia="ru-RU"/>
              </w:rPr>
              <w:t>operating</w:t>
            </w:r>
            <w:r w:rsidR="008E085A" w:rsidRPr="00397853">
              <w:rPr>
                <w:rFonts w:asciiTheme="minorHAnsi" w:hAnsiTheme="minorHAnsi" w:cstheme="minorHAnsi"/>
                <w:sz w:val="18"/>
                <w:szCs w:val="18"/>
                <w:lang w:val="en-US" w:eastAsia="ru-RU"/>
              </w:rPr>
              <w:t xml:space="preserve"> in accordance with </w:t>
            </w:r>
            <w:r w:rsidR="00506DFD" w:rsidRPr="00397853">
              <w:rPr>
                <w:rFonts w:asciiTheme="minorHAnsi" w:hAnsiTheme="minorHAnsi" w:cstheme="minorHAnsi"/>
                <w:sz w:val="18"/>
                <w:szCs w:val="18"/>
                <w:lang w:val="en-US" w:eastAsia="ru-RU"/>
              </w:rPr>
              <w:t>legislation</w:t>
            </w:r>
            <w:r w:rsidR="008E085A" w:rsidRPr="00397853">
              <w:rPr>
                <w:rFonts w:asciiTheme="minorHAnsi" w:hAnsiTheme="minorHAnsi" w:cstheme="minorHAnsi"/>
                <w:sz w:val="18"/>
                <w:szCs w:val="18"/>
                <w:lang w:val="en-US" w:eastAsia="ru-RU"/>
              </w:rPr>
              <w:t xml:space="preserve"> of [</w:t>
            </w:r>
            <w:r w:rsidR="008E085A" w:rsidRPr="00397853">
              <w:rPr>
                <w:rFonts w:asciiTheme="minorHAnsi" w:hAnsiTheme="minorHAnsi" w:cstheme="minorHAnsi"/>
                <w:i/>
                <w:sz w:val="18"/>
                <w:szCs w:val="18"/>
                <w:highlight w:val="yellow"/>
                <w:lang w:val="en-US" w:eastAsia="ru-RU"/>
              </w:rPr>
              <w:t>name of the state</w:t>
            </w:r>
            <w:r w:rsidR="008E085A" w:rsidRPr="00397853">
              <w:rPr>
                <w:rFonts w:asciiTheme="minorHAnsi" w:hAnsiTheme="minorHAnsi" w:cstheme="minorHAnsi"/>
                <w:sz w:val="18"/>
                <w:szCs w:val="18"/>
                <w:lang w:val="en-US" w:eastAsia="ru-RU"/>
              </w:rPr>
              <w:t>], represented by [</w:t>
            </w:r>
            <w:r w:rsidR="002018BA" w:rsidRPr="00397853">
              <w:rPr>
                <w:rFonts w:asciiTheme="minorHAnsi" w:hAnsiTheme="minorHAnsi" w:cstheme="minorHAnsi"/>
                <w:i/>
                <w:sz w:val="18"/>
                <w:szCs w:val="18"/>
                <w:highlight w:val="yellow"/>
                <w:lang w:val="en-US" w:eastAsia="ru-RU"/>
              </w:rPr>
              <w:t>job title and full name of the authorized person</w:t>
            </w:r>
            <w:r w:rsidR="008E085A" w:rsidRPr="00397853">
              <w:rPr>
                <w:rFonts w:asciiTheme="minorHAnsi" w:hAnsiTheme="minorHAnsi" w:cstheme="minorHAnsi"/>
                <w:sz w:val="18"/>
                <w:szCs w:val="18"/>
                <w:lang w:val="en-US" w:eastAsia="ru-RU"/>
              </w:rPr>
              <w:t>], acting under [</w:t>
            </w:r>
            <w:r w:rsidR="008E085A" w:rsidRPr="00397853">
              <w:rPr>
                <w:rFonts w:asciiTheme="minorHAnsi" w:hAnsiTheme="minorHAnsi" w:cstheme="minorHAnsi"/>
                <w:i/>
                <w:sz w:val="18"/>
                <w:szCs w:val="18"/>
                <w:highlight w:val="yellow"/>
                <w:lang w:val="en-US" w:eastAsia="ru-RU"/>
              </w:rPr>
              <w:t>the basis of authority</w:t>
            </w:r>
            <w:r w:rsidR="008E085A" w:rsidRPr="00397853">
              <w:rPr>
                <w:rFonts w:asciiTheme="minorHAnsi" w:hAnsiTheme="minorHAnsi" w:cstheme="minorHAnsi"/>
                <w:sz w:val="18"/>
                <w:szCs w:val="18"/>
                <w:lang w:val="en-US" w:eastAsia="ru-RU"/>
              </w:rPr>
              <w:t>] on the other hand,</w:t>
            </w:r>
            <w:r w:rsidR="00514E83" w:rsidRPr="00397853">
              <w:rPr>
                <w:rFonts w:asciiTheme="minorHAnsi" w:hAnsiTheme="minorHAnsi" w:cstheme="minorHAnsi"/>
                <w:sz w:val="18"/>
                <w:szCs w:val="18"/>
                <w:lang w:val="en-US" w:eastAsia="ru-RU"/>
              </w:rPr>
              <w:t xml:space="preserve"> hereinafter jointly referred to as the “Parties”, and separately – as the “Party”</w:t>
            </w:r>
            <w:r w:rsidR="00EA5B48" w:rsidRPr="00397853">
              <w:rPr>
                <w:rFonts w:asciiTheme="minorHAnsi" w:hAnsiTheme="minorHAnsi" w:cstheme="minorHAnsi"/>
                <w:sz w:val="18"/>
                <w:szCs w:val="18"/>
                <w:lang w:val="en-US" w:eastAsia="ru-RU"/>
              </w:rPr>
              <w:t xml:space="preserve"> (each P</w:t>
            </w:r>
            <w:r w:rsidR="00480411" w:rsidRPr="00397853">
              <w:rPr>
                <w:rFonts w:asciiTheme="minorHAnsi" w:hAnsiTheme="minorHAnsi" w:cstheme="minorHAnsi"/>
                <w:sz w:val="18"/>
                <w:szCs w:val="18"/>
                <w:lang w:val="en-US" w:eastAsia="ru-RU"/>
              </w:rPr>
              <w:t>arty may</w:t>
            </w:r>
            <w:r w:rsidR="00EA5B48" w:rsidRPr="00397853">
              <w:rPr>
                <w:rFonts w:asciiTheme="minorHAnsi" w:hAnsiTheme="minorHAnsi" w:cstheme="minorHAnsi"/>
                <w:sz w:val="18"/>
                <w:szCs w:val="18"/>
                <w:lang w:val="en-US" w:eastAsia="ru-RU"/>
              </w:rPr>
              <w:t xml:space="preserve"> act in the capacity of both Party transferring </w:t>
            </w:r>
            <w:r w:rsidR="00480411" w:rsidRPr="00397853">
              <w:rPr>
                <w:rFonts w:asciiTheme="minorHAnsi" w:hAnsiTheme="minorHAnsi" w:cstheme="minorHAnsi"/>
                <w:sz w:val="18"/>
                <w:szCs w:val="18"/>
                <w:lang w:val="en-US" w:eastAsia="ru-RU"/>
              </w:rPr>
              <w:t>personal data and the Party</w:t>
            </w:r>
            <w:r w:rsidR="00EA5B48" w:rsidRPr="00397853">
              <w:rPr>
                <w:rFonts w:asciiTheme="minorHAnsi" w:hAnsiTheme="minorHAnsi" w:cstheme="minorHAnsi"/>
                <w:sz w:val="18"/>
                <w:szCs w:val="18"/>
                <w:lang w:val="en-US" w:eastAsia="ru-RU"/>
              </w:rPr>
              <w:t xml:space="preserve"> receiving personal data)</w:t>
            </w:r>
            <w:r w:rsidR="00514E83" w:rsidRPr="00397853">
              <w:rPr>
                <w:rFonts w:asciiTheme="minorHAnsi" w:hAnsiTheme="minorHAnsi" w:cstheme="minorHAnsi"/>
                <w:sz w:val="18"/>
                <w:szCs w:val="18"/>
                <w:lang w:val="en-US" w:eastAsia="ru-RU"/>
              </w:rPr>
              <w:t>, have agreed on the following:</w:t>
            </w:r>
          </w:p>
        </w:tc>
      </w:tr>
      <w:tr w:rsidR="00514E83" w:rsidRPr="00503F15" w14:paraId="7094CB11" w14:textId="77777777" w:rsidTr="154A008A">
        <w:tc>
          <w:tcPr>
            <w:tcW w:w="5812" w:type="dxa"/>
          </w:tcPr>
          <w:p w14:paraId="583A44F0" w14:textId="07389542" w:rsidR="00514E83" w:rsidRPr="00397853" w:rsidRDefault="00514E83" w:rsidP="002D71F8">
            <w:pPr>
              <w:numPr>
                <w:ilvl w:val="0"/>
                <w:numId w:val="5"/>
              </w:numPr>
              <w:spacing w:line="204" w:lineRule="auto"/>
              <w:ind w:left="284" w:hanging="284"/>
              <w:contextualSpacing/>
              <w:jc w:val="both"/>
              <w:rPr>
                <w:rFonts w:asciiTheme="minorHAnsi" w:hAnsiTheme="minorHAnsi" w:cstheme="minorHAnsi"/>
                <w:sz w:val="18"/>
                <w:szCs w:val="18"/>
                <w:lang w:eastAsia="ru-RU"/>
              </w:rPr>
            </w:pPr>
            <w:r w:rsidRPr="00397853">
              <w:rPr>
                <w:rFonts w:asciiTheme="minorHAnsi" w:hAnsiTheme="minorHAnsi" w:cstheme="minorHAnsi"/>
                <w:sz w:val="18"/>
                <w:szCs w:val="18"/>
                <w:lang w:eastAsia="ru-RU"/>
              </w:rPr>
              <w:t>Для целей настоящего Соглашения применять термины в значении, указанном ниже:</w:t>
            </w:r>
            <w:r w:rsidR="00DC67BF" w:rsidRPr="00397853">
              <w:rPr>
                <w:rFonts w:asciiTheme="minorHAnsi" w:hAnsiTheme="minorHAnsi" w:cstheme="minorHAnsi"/>
                <w:sz w:val="18"/>
                <w:szCs w:val="18"/>
                <w:lang w:eastAsia="ru-RU"/>
              </w:rPr>
              <w:t xml:space="preserve"> </w:t>
            </w:r>
          </w:p>
          <w:p w14:paraId="4E73A326" w14:textId="16BF856F" w:rsidR="00514E83" w:rsidRPr="00397853" w:rsidRDefault="00514E83" w:rsidP="002D71F8">
            <w:pPr>
              <w:numPr>
                <w:ilvl w:val="3"/>
                <w:numId w:val="4"/>
              </w:numPr>
              <w:spacing w:line="204" w:lineRule="auto"/>
              <w:ind w:left="709" w:hanging="425"/>
              <w:contextualSpacing/>
              <w:jc w:val="both"/>
              <w:rPr>
                <w:rFonts w:asciiTheme="minorHAnsi" w:eastAsia="Calibri" w:hAnsiTheme="minorHAnsi" w:cstheme="minorHAnsi"/>
                <w:sz w:val="18"/>
                <w:szCs w:val="18"/>
              </w:rPr>
            </w:pPr>
            <w:r w:rsidRPr="00397853">
              <w:rPr>
                <w:rFonts w:asciiTheme="minorHAnsi" w:eastAsia="Calibri" w:hAnsiTheme="minorHAnsi" w:cstheme="minorHAnsi"/>
                <w:i/>
                <w:sz w:val="18"/>
                <w:szCs w:val="18"/>
              </w:rPr>
              <w:t>персональные данные</w:t>
            </w:r>
            <w:r w:rsidRPr="00397853">
              <w:rPr>
                <w:rFonts w:asciiTheme="minorHAnsi" w:eastAsia="Calibri" w:hAnsiTheme="minorHAnsi" w:cstheme="minorHAnsi"/>
                <w:sz w:val="18"/>
                <w:szCs w:val="18"/>
              </w:rPr>
              <w:t xml:space="preserve"> – любая информация, относящаяся к прямо или косвенно определенному или определяемому физическому лицу (субъекту персональных данных</w:t>
            </w:r>
            <w:r w:rsidR="00762299" w:rsidRPr="00397853">
              <w:rPr>
                <w:rFonts w:asciiTheme="minorHAnsi" w:eastAsia="Calibri" w:hAnsiTheme="minorHAnsi" w:cstheme="minorHAnsi"/>
                <w:sz w:val="18"/>
                <w:szCs w:val="18"/>
              </w:rPr>
              <w:t xml:space="preserve">, далее – </w:t>
            </w:r>
            <w:r w:rsidR="005C3FF3" w:rsidRPr="00397853">
              <w:rPr>
                <w:rFonts w:asciiTheme="minorHAnsi" w:eastAsia="Calibri" w:hAnsiTheme="minorHAnsi" w:cstheme="minorHAnsi"/>
                <w:sz w:val="18"/>
                <w:szCs w:val="18"/>
              </w:rPr>
              <w:t>«</w:t>
            </w:r>
            <w:r w:rsidR="00762299" w:rsidRPr="00397853">
              <w:rPr>
                <w:rFonts w:asciiTheme="minorHAnsi" w:eastAsia="Calibri" w:hAnsiTheme="minorHAnsi" w:cstheme="minorHAnsi"/>
                <w:sz w:val="18"/>
                <w:szCs w:val="18"/>
              </w:rPr>
              <w:t>субъект</w:t>
            </w:r>
            <w:r w:rsidR="005C3FF3" w:rsidRPr="00397853">
              <w:rPr>
                <w:rFonts w:asciiTheme="minorHAnsi" w:eastAsia="Calibri" w:hAnsiTheme="minorHAnsi" w:cstheme="minorHAnsi"/>
                <w:sz w:val="18"/>
                <w:szCs w:val="18"/>
              </w:rPr>
              <w:t>»</w:t>
            </w:r>
            <w:r w:rsidRPr="00397853">
              <w:rPr>
                <w:rFonts w:asciiTheme="minorHAnsi" w:eastAsia="Calibri" w:hAnsiTheme="minorHAnsi" w:cstheme="minorHAnsi"/>
                <w:sz w:val="18"/>
                <w:szCs w:val="18"/>
              </w:rPr>
              <w:t>);</w:t>
            </w:r>
          </w:p>
          <w:p w14:paraId="4546BB3A" w14:textId="728CB849" w:rsidR="00514E83" w:rsidRPr="00397853" w:rsidRDefault="00514E83" w:rsidP="002D71F8">
            <w:pPr>
              <w:numPr>
                <w:ilvl w:val="3"/>
                <w:numId w:val="4"/>
              </w:numPr>
              <w:spacing w:line="204" w:lineRule="auto"/>
              <w:ind w:left="709" w:hanging="425"/>
              <w:contextualSpacing/>
              <w:jc w:val="both"/>
              <w:rPr>
                <w:rFonts w:asciiTheme="minorHAnsi" w:eastAsia="Calibri" w:hAnsiTheme="minorHAnsi" w:cstheme="minorHAnsi"/>
                <w:sz w:val="18"/>
                <w:szCs w:val="18"/>
              </w:rPr>
            </w:pPr>
            <w:r w:rsidRPr="00397853">
              <w:rPr>
                <w:rFonts w:asciiTheme="minorHAnsi" w:eastAsia="Calibri" w:hAnsiTheme="minorHAnsi" w:cstheme="minorHAnsi"/>
                <w:i/>
                <w:sz w:val="18"/>
                <w:szCs w:val="18"/>
              </w:rPr>
              <w:t>оператор</w:t>
            </w:r>
            <w:r w:rsidRPr="00397853">
              <w:rPr>
                <w:rFonts w:asciiTheme="minorHAnsi" w:eastAsia="Calibri" w:hAnsiTheme="minorHAnsi" w:cstheme="minorHAnsi"/>
                <w:sz w:val="18"/>
                <w:szCs w:val="18"/>
              </w:rPr>
              <w:t xml:space="preserve"> – </w:t>
            </w:r>
            <w:r w:rsidR="009234E3" w:rsidRPr="00397853">
              <w:rPr>
                <w:rFonts w:asciiTheme="minorHAnsi" w:eastAsia="Calibri" w:hAnsiTheme="minorHAnsi" w:cstheme="minorHAnsi"/>
                <w:sz w:val="18"/>
                <w:szCs w:val="18"/>
              </w:rPr>
              <w:t>государственный орган, муниципальный орган, юридическое или физическое лицо</w:t>
            </w:r>
            <w:r w:rsidRPr="00397853">
              <w:rPr>
                <w:rFonts w:asciiTheme="minorHAnsi" w:eastAsia="Calibri" w:hAnsiTheme="minorHAnsi" w:cstheme="minorHAnsi"/>
                <w:sz w:val="18"/>
                <w:szCs w:val="18"/>
              </w:rPr>
              <w:t>,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16A79B8" w14:textId="223D8703" w:rsidR="003C3F78" w:rsidRPr="00397853" w:rsidRDefault="003C3F78" w:rsidP="002D71F8">
            <w:pPr>
              <w:numPr>
                <w:ilvl w:val="3"/>
                <w:numId w:val="4"/>
              </w:numPr>
              <w:spacing w:line="204" w:lineRule="auto"/>
              <w:ind w:left="709" w:hanging="425"/>
              <w:contextualSpacing/>
              <w:jc w:val="both"/>
              <w:rPr>
                <w:rFonts w:asciiTheme="minorHAnsi" w:eastAsia="Calibri" w:hAnsiTheme="minorHAnsi" w:cstheme="minorHAnsi"/>
                <w:sz w:val="18"/>
                <w:szCs w:val="18"/>
              </w:rPr>
            </w:pPr>
            <w:r w:rsidRPr="00397853">
              <w:rPr>
                <w:rFonts w:asciiTheme="minorHAnsi" w:eastAsia="Calibri" w:hAnsiTheme="minorHAnsi" w:cstheme="minorHAnsi"/>
                <w:i/>
                <w:iCs/>
                <w:sz w:val="18"/>
                <w:szCs w:val="18"/>
              </w:rPr>
              <w:t>обработка персональных данных</w:t>
            </w:r>
            <w:r w:rsidRPr="00397853">
              <w:rPr>
                <w:rFonts w:asciiTheme="minorHAnsi" w:eastAsia="Calibri" w:hAnsiTheme="minorHAnsi" w:cstheme="minorHAnsi"/>
                <w:sz w:val="18"/>
                <w:szCs w:val="1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передачу персональных данных;</w:t>
            </w:r>
          </w:p>
          <w:p w14:paraId="2E68F978" w14:textId="77777777" w:rsidR="00DC67BF" w:rsidRPr="00397853" w:rsidRDefault="00514E83" w:rsidP="002D71F8">
            <w:pPr>
              <w:numPr>
                <w:ilvl w:val="3"/>
                <w:numId w:val="4"/>
              </w:numPr>
              <w:spacing w:line="204" w:lineRule="auto"/>
              <w:ind w:left="709" w:hanging="425"/>
              <w:contextualSpacing/>
              <w:jc w:val="both"/>
              <w:rPr>
                <w:rFonts w:asciiTheme="minorHAnsi" w:eastAsia="Calibri" w:hAnsiTheme="minorHAnsi" w:cstheme="minorHAnsi"/>
                <w:sz w:val="18"/>
                <w:szCs w:val="18"/>
              </w:rPr>
            </w:pPr>
            <w:r w:rsidRPr="00397853">
              <w:rPr>
                <w:rFonts w:asciiTheme="minorHAnsi" w:eastAsia="Calibri" w:hAnsiTheme="minorHAnsi" w:cstheme="minorHAnsi"/>
                <w:i/>
                <w:sz w:val="18"/>
                <w:szCs w:val="18"/>
              </w:rPr>
              <w:t>передача персональных данных</w:t>
            </w:r>
            <w:r w:rsidRPr="00397853">
              <w:rPr>
                <w:rFonts w:asciiTheme="minorHAnsi" w:eastAsia="Calibri" w:hAnsiTheme="minorHAnsi" w:cstheme="minorHAnsi"/>
                <w:sz w:val="18"/>
                <w:szCs w:val="18"/>
              </w:rPr>
              <w:t xml:space="preserve"> – любые действия, направленные на пересылку и направление персональных данных любыми средствами (как физическими, так и электронными), предоставление доступа к персональным данным, включая удаленный доступ, а также действия, направленные на сохранение, ввод персональных данных в информационные системы</w:t>
            </w:r>
            <w:r w:rsidR="00DC67BF" w:rsidRPr="00397853">
              <w:rPr>
                <w:rFonts w:asciiTheme="minorHAnsi" w:eastAsia="Calibri" w:hAnsiTheme="minorHAnsi" w:cstheme="minorHAnsi"/>
                <w:sz w:val="18"/>
                <w:szCs w:val="18"/>
              </w:rPr>
              <w:t>;</w:t>
            </w:r>
          </w:p>
          <w:p w14:paraId="36C81FFF" w14:textId="77777777" w:rsidR="00B42D53" w:rsidRPr="00397853" w:rsidRDefault="00181CCC" w:rsidP="002D71F8">
            <w:pPr>
              <w:numPr>
                <w:ilvl w:val="3"/>
                <w:numId w:val="4"/>
              </w:numPr>
              <w:spacing w:line="204" w:lineRule="auto"/>
              <w:ind w:left="709" w:hanging="425"/>
              <w:contextualSpacing/>
              <w:jc w:val="both"/>
              <w:rPr>
                <w:rFonts w:asciiTheme="minorHAnsi" w:eastAsia="Calibri" w:hAnsiTheme="minorHAnsi" w:cstheme="minorHAnsi"/>
                <w:sz w:val="18"/>
                <w:szCs w:val="18"/>
              </w:rPr>
            </w:pPr>
            <w:r w:rsidRPr="00397853">
              <w:rPr>
                <w:rFonts w:asciiTheme="minorHAnsi" w:eastAsia="Calibri" w:hAnsiTheme="minorHAnsi" w:cstheme="minorHAnsi"/>
                <w:i/>
                <w:sz w:val="18"/>
                <w:szCs w:val="18"/>
              </w:rPr>
              <w:t>разумный срок</w:t>
            </w:r>
            <w:r w:rsidRPr="00397853">
              <w:rPr>
                <w:rFonts w:asciiTheme="minorHAnsi" w:eastAsia="Calibri" w:hAnsiTheme="minorHAnsi" w:cstheme="minorHAnsi"/>
                <w:sz w:val="18"/>
                <w:szCs w:val="18"/>
              </w:rPr>
              <w:t xml:space="preserve"> – временной период, необходимый Стороне для исполнения обязательства по настоящему Соглашению, определяемый Сторонами совместно в каждом конкретном случае с учетом особенностей взаимодействия между Сторонами, объемом передаваемых между Сторонами персональных данных, технических, организационных и иных возможностей соответствующей Стороны</w:t>
            </w:r>
            <w:r w:rsidR="00DD40B7" w:rsidRPr="00397853">
              <w:rPr>
                <w:rFonts w:asciiTheme="minorHAnsi" w:eastAsia="Calibri" w:hAnsiTheme="minorHAnsi" w:cstheme="minorHAnsi"/>
                <w:sz w:val="18"/>
                <w:szCs w:val="18"/>
              </w:rPr>
              <w:t>.</w:t>
            </w:r>
            <w:r w:rsidRPr="00397853">
              <w:rPr>
                <w:rFonts w:asciiTheme="minorHAnsi" w:eastAsia="Calibri" w:hAnsiTheme="minorHAnsi" w:cstheme="minorHAnsi"/>
                <w:sz w:val="18"/>
                <w:szCs w:val="18"/>
              </w:rPr>
              <w:t xml:space="preserve"> </w:t>
            </w:r>
            <w:r w:rsidR="002B64C8" w:rsidRPr="00397853">
              <w:rPr>
                <w:rFonts w:asciiTheme="minorHAnsi" w:eastAsia="Calibri" w:hAnsiTheme="minorHAnsi" w:cstheme="minorHAnsi"/>
                <w:sz w:val="18"/>
                <w:szCs w:val="18"/>
              </w:rPr>
              <w:t>Е</w:t>
            </w:r>
            <w:r w:rsidR="00DD40B7" w:rsidRPr="00397853">
              <w:rPr>
                <w:rFonts w:asciiTheme="minorHAnsi" w:eastAsia="Calibri" w:hAnsiTheme="minorHAnsi" w:cstheme="minorHAnsi"/>
                <w:sz w:val="18"/>
                <w:szCs w:val="18"/>
              </w:rPr>
              <w:t>сли</w:t>
            </w:r>
            <w:r w:rsidRPr="00397853">
              <w:rPr>
                <w:rFonts w:asciiTheme="minorHAnsi" w:eastAsia="Calibri" w:hAnsiTheme="minorHAnsi" w:cstheme="minorHAnsi"/>
                <w:sz w:val="18"/>
                <w:szCs w:val="18"/>
              </w:rPr>
              <w:t xml:space="preserve"> от исполнения обязательства</w:t>
            </w:r>
            <w:r w:rsidR="00DD40B7" w:rsidRPr="00397853">
              <w:rPr>
                <w:rFonts w:asciiTheme="minorHAnsi" w:eastAsia="Calibri" w:hAnsiTheme="minorHAnsi" w:cstheme="minorHAnsi"/>
                <w:sz w:val="18"/>
                <w:szCs w:val="18"/>
              </w:rPr>
              <w:t xml:space="preserve"> по настоящему Соглашению</w:t>
            </w:r>
            <w:r w:rsidRPr="00397853">
              <w:rPr>
                <w:rFonts w:asciiTheme="minorHAnsi" w:eastAsia="Calibri" w:hAnsiTheme="minorHAnsi" w:cstheme="minorHAnsi"/>
                <w:sz w:val="18"/>
                <w:szCs w:val="18"/>
              </w:rPr>
              <w:t xml:space="preserve"> зависит своевременное исполнение одной из Сторон законодательных обязанностей</w:t>
            </w:r>
            <w:r w:rsidR="00DD40B7" w:rsidRPr="00397853">
              <w:rPr>
                <w:rFonts w:asciiTheme="minorHAnsi" w:eastAsia="Calibri" w:hAnsiTheme="minorHAnsi" w:cstheme="minorHAnsi"/>
                <w:sz w:val="18"/>
                <w:szCs w:val="18"/>
              </w:rPr>
              <w:t>, согласованный Сторонами срок исполнения обязательства должен позволять такой Стороне своевременно исполнить законодательные обязанности</w:t>
            </w:r>
            <w:r w:rsidR="00B42D53" w:rsidRPr="00397853">
              <w:rPr>
                <w:rFonts w:asciiTheme="minorHAnsi" w:eastAsia="Calibri" w:hAnsiTheme="minorHAnsi" w:cstheme="minorHAnsi"/>
                <w:sz w:val="18"/>
                <w:szCs w:val="18"/>
              </w:rPr>
              <w:t>;</w:t>
            </w:r>
          </w:p>
          <w:p w14:paraId="4589726B" w14:textId="6B7BD78C" w:rsidR="00514E83" w:rsidRPr="00397853" w:rsidRDefault="00EB1017" w:rsidP="002D71F8">
            <w:pPr>
              <w:numPr>
                <w:ilvl w:val="3"/>
                <w:numId w:val="4"/>
              </w:numPr>
              <w:spacing w:line="204" w:lineRule="auto"/>
              <w:ind w:left="709" w:hanging="425"/>
              <w:contextualSpacing/>
              <w:jc w:val="both"/>
              <w:rPr>
                <w:rFonts w:asciiTheme="minorHAnsi" w:eastAsia="Calibri" w:hAnsiTheme="minorHAnsi" w:cstheme="minorHAnsi"/>
                <w:sz w:val="18"/>
                <w:szCs w:val="18"/>
              </w:rPr>
            </w:pPr>
            <w:r>
              <w:rPr>
                <w:rFonts w:asciiTheme="minorHAnsi" w:eastAsia="Calibri" w:hAnsiTheme="minorHAnsi" w:cstheme="minorHAnsi"/>
                <w:i/>
                <w:iCs/>
                <w:sz w:val="18"/>
                <w:szCs w:val="18"/>
              </w:rPr>
              <w:t>инцидент</w:t>
            </w:r>
            <w:r w:rsidRPr="00397853">
              <w:rPr>
                <w:rFonts w:asciiTheme="minorHAnsi" w:eastAsia="Calibri" w:hAnsiTheme="minorHAnsi" w:cstheme="minorHAnsi"/>
                <w:sz w:val="18"/>
                <w:szCs w:val="18"/>
              </w:rPr>
              <w:t xml:space="preserve"> – </w:t>
            </w:r>
            <w:bookmarkStart w:id="0" w:name="_Hlk74083957"/>
            <w:r w:rsidRPr="00397853">
              <w:rPr>
                <w:rFonts w:asciiTheme="minorHAnsi" w:eastAsia="Calibri" w:hAnsiTheme="minorHAnsi" w:cstheme="minorHAnsi"/>
                <w:sz w:val="18"/>
                <w:szCs w:val="18"/>
              </w:rPr>
              <w:t>люб</w:t>
            </w:r>
            <w:r>
              <w:rPr>
                <w:rFonts w:asciiTheme="minorHAnsi" w:eastAsia="Calibri" w:hAnsiTheme="minorHAnsi" w:cstheme="minorHAnsi"/>
                <w:sz w:val="18"/>
                <w:szCs w:val="18"/>
              </w:rPr>
              <w:t>ая</w:t>
            </w:r>
            <w:r w:rsidRPr="00397853">
              <w:rPr>
                <w:rFonts w:asciiTheme="minorHAnsi" w:eastAsia="Calibri" w:hAnsiTheme="minorHAnsi" w:cstheme="minorHAnsi"/>
                <w:sz w:val="18"/>
                <w:szCs w:val="18"/>
              </w:rPr>
              <w:t xml:space="preserve"> </w:t>
            </w:r>
            <w:bookmarkStart w:id="1" w:name="_Hlk112306298"/>
            <w:r w:rsidRPr="000873ED">
              <w:rPr>
                <w:rFonts w:asciiTheme="minorHAnsi" w:eastAsia="Calibri" w:hAnsiTheme="minorHAnsi" w:cstheme="minorHAnsi"/>
                <w:sz w:val="18"/>
                <w:szCs w:val="18"/>
              </w:rPr>
              <w:t>неправомерная или случайная передача (предоставление, распространение, доступ) персональных данных</w:t>
            </w:r>
            <w:bookmarkStart w:id="2" w:name="_Hlk74084592"/>
            <w:bookmarkEnd w:id="0"/>
            <w:r w:rsidRPr="00397853">
              <w:rPr>
                <w:rFonts w:asciiTheme="minorHAnsi" w:hAnsiTheme="minorHAnsi" w:cstheme="minorHAnsi"/>
                <w:sz w:val="18"/>
                <w:szCs w:val="18"/>
                <w:lang w:eastAsia="ru-RU"/>
              </w:rPr>
              <w:t>, полученных одной Стороной от другой Стороны</w:t>
            </w:r>
            <w:bookmarkEnd w:id="1"/>
            <w:bookmarkEnd w:id="2"/>
            <w:r w:rsidRPr="00397853">
              <w:rPr>
                <w:rFonts w:asciiTheme="minorHAnsi" w:eastAsia="Calibri" w:hAnsiTheme="minorHAnsi" w:cstheme="minorHAnsi"/>
                <w:sz w:val="18"/>
                <w:szCs w:val="18"/>
              </w:rPr>
              <w:t>.</w:t>
            </w:r>
          </w:p>
        </w:tc>
        <w:tc>
          <w:tcPr>
            <w:tcW w:w="5211" w:type="dxa"/>
          </w:tcPr>
          <w:p w14:paraId="44F73E40" w14:textId="6A51EBF7" w:rsidR="00514E83" w:rsidRPr="00397853" w:rsidRDefault="00514E83" w:rsidP="002D71F8">
            <w:pPr>
              <w:numPr>
                <w:ilvl w:val="0"/>
                <w:numId w:val="2"/>
              </w:numPr>
              <w:spacing w:line="204" w:lineRule="auto"/>
              <w:ind w:left="317" w:hanging="317"/>
              <w:contextualSpacing/>
              <w:jc w:val="both"/>
              <w:rPr>
                <w:rFonts w:asciiTheme="minorHAnsi" w:hAnsiTheme="minorHAnsi" w:cstheme="minorHAnsi"/>
                <w:sz w:val="18"/>
                <w:szCs w:val="18"/>
                <w:lang w:val="en-US" w:eastAsia="ru-RU"/>
              </w:rPr>
            </w:pPr>
            <w:r w:rsidRPr="00397853">
              <w:rPr>
                <w:rFonts w:asciiTheme="minorHAnsi" w:hAnsiTheme="minorHAnsi" w:cstheme="minorHAnsi"/>
                <w:sz w:val="18"/>
                <w:szCs w:val="18"/>
                <w:lang w:val="en-US" w:eastAsia="ru-RU"/>
              </w:rPr>
              <w:t xml:space="preserve">For the purpose of this Agreement the Parties </w:t>
            </w:r>
            <w:r w:rsidR="00D56640" w:rsidRPr="00397853">
              <w:rPr>
                <w:rFonts w:asciiTheme="minorHAnsi" w:hAnsiTheme="minorHAnsi" w:cstheme="minorHAnsi"/>
                <w:sz w:val="18"/>
                <w:szCs w:val="18"/>
                <w:lang w:val="en-US" w:eastAsia="ru-RU"/>
              </w:rPr>
              <w:t>apply</w:t>
            </w:r>
            <w:r w:rsidRPr="00397853">
              <w:rPr>
                <w:rFonts w:asciiTheme="minorHAnsi" w:hAnsiTheme="minorHAnsi" w:cstheme="minorHAnsi"/>
                <w:sz w:val="18"/>
                <w:szCs w:val="18"/>
                <w:lang w:val="en-US" w:eastAsia="ru-RU"/>
              </w:rPr>
              <w:t xml:space="preserve"> the following terms and definitions</w:t>
            </w:r>
            <w:r w:rsidR="00D56640" w:rsidRPr="00397853">
              <w:rPr>
                <w:rFonts w:asciiTheme="minorHAnsi" w:hAnsiTheme="minorHAnsi" w:cstheme="minorHAnsi"/>
                <w:sz w:val="18"/>
                <w:szCs w:val="18"/>
                <w:lang w:val="en-US" w:eastAsia="ru-RU"/>
              </w:rPr>
              <w:t>:</w:t>
            </w:r>
            <w:r w:rsidRPr="00397853">
              <w:rPr>
                <w:rFonts w:asciiTheme="minorHAnsi" w:hAnsiTheme="minorHAnsi" w:cstheme="minorHAnsi"/>
                <w:sz w:val="18"/>
                <w:szCs w:val="18"/>
                <w:lang w:val="en-US" w:eastAsia="ru-RU"/>
              </w:rPr>
              <w:t xml:space="preserve"> </w:t>
            </w:r>
          </w:p>
          <w:p w14:paraId="5C1BECBF" w14:textId="477EEDCF" w:rsidR="00514E83" w:rsidRPr="00397853" w:rsidRDefault="00514E83" w:rsidP="002D71F8">
            <w:pPr>
              <w:numPr>
                <w:ilvl w:val="3"/>
                <w:numId w:val="3"/>
              </w:numPr>
              <w:spacing w:line="204" w:lineRule="auto"/>
              <w:ind w:left="709" w:hanging="425"/>
              <w:contextualSpacing/>
              <w:jc w:val="both"/>
              <w:rPr>
                <w:rFonts w:asciiTheme="minorHAnsi" w:eastAsia="Calibri" w:hAnsiTheme="minorHAnsi" w:cstheme="minorHAnsi"/>
                <w:sz w:val="18"/>
                <w:szCs w:val="18"/>
                <w:lang w:val="en-US"/>
              </w:rPr>
            </w:pPr>
            <w:r w:rsidRPr="00397853">
              <w:rPr>
                <w:rFonts w:asciiTheme="minorHAnsi" w:eastAsia="Calibri" w:hAnsiTheme="minorHAnsi" w:cstheme="minorHAnsi"/>
                <w:i/>
                <w:sz w:val="18"/>
                <w:szCs w:val="18"/>
                <w:lang w:val="en-US"/>
              </w:rPr>
              <w:t>personal data</w:t>
            </w:r>
            <w:r w:rsidRPr="00397853">
              <w:rPr>
                <w:rFonts w:asciiTheme="minorHAnsi" w:eastAsia="Calibri" w:hAnsiTheme="minorHAnsi" w:cstheme="minorHAnsi"/>
                <w:sz w:val="18"/>
                <w:szCs w:val="18"/>
                <w:lang w:val="en-US"/>
              </w:rPr>
              <w:t xml:space="preserve"> means </w:t>
            </w:r>
            <w:bookmarkStart w:id="3" w:name="_Hlk115454853"/>
            <w:r w:rsidRPr="00397853">
              <w:rPr>
                <w:rFonts w:asciiTheme="minorHAnsi" w:eastAsia="Calibri" w:hAnsiTheme="minorHAnsi" w:cstheme="minorHAnsi"/>
                <w:sz w:val="18"/>
                <w:szCs w:val="18"/>
                <w:lang w:val="en-US"/>
              </w:rPr>
              <w:t>any information relating to a directly or indirectly identified or identifiable natural person (</w:t>
            </w:r>
            <w:bookmarkStart w:id="4" w:name="_Hlk115454919"/>
            <w:r w:rsidRPr="00397853">
              <w:rPr>
                <w:rFonts w:asciiTheme="minorHAnsi" w:eastAsia="Calibri" w:hAnsiTheme="minorHAnsi" w:cstheme="minorHAnsi"/>
                <w:sz w:val="18"/>
                <w:szCs w:val="18"/>
                <w:lang w:val="en-US"/>
              </w:rPr>
              <w:t>personal data subject</w:t>
            </w:r>
            <w:r w:rsidR="00ED47BA" w:rsidRPr="00397853">
              <w:rPr>
                <w:rFonts w:asciiTheme="minorHAnsi" w:eastAsia="Calibri" w:hAnsiTheme="minorHAnsi" w:cstheme="minorHAnsi"/>
                <w:sz w:val="18"/>
                <w:szCs w:val="18"/>
                <w:lang w:val="en-US"/>
              </w:rPr>
              <w:t xml:space="preserve"> or data subject</w:t>
            </w:r>
            <w:r w:rsidRPr="00397853">
              <w:rPr>
                <w:rFonts w:asciiTheme="minorHAnsi" w:eastAsia="Calibri" w:hAnsiTheme="minorHAnsi" w:cstheme="minorHAnsi"/>
                <w:sz w:val="18"/>
                <w:szCs w:val="18"/>
                <w:lang w:val="en-US"/>
              </w:rPr>
              <w:t>)</w:t>
            </w:r>
            <w:bookmarkEnd w:id="3"/>
            <w:bookmarkEnd w:id="4"/>
            <w:r w:rsidRPr="00397853">
              <w:rPr>
                <w:rFonts w:asciiTheme="minorHAnsi" w:eastAsia="Calibri" w:hAnsiTheme="minorHAnsi" w:cstheme="minorHAnsi"/>
                <w:sz w:val="18"/>
                <w:szCs w:val="18"/>
                <w:lang w:val="en-US"/>
              </w:rPr>
              <w:t>;</w:t>
            </w:r>
          </w:p>
          <w:p w14:paraId="365650E0" w14:textId="5CD1223A" w:rsidR="00514E83" w:rsidRPr="00397853" w:rsidRDefault="00514E83" w:rsidP="002D71F8">
            <w:pPr>
              <w:numPr>
                <w:ilvl w:val="3"/>
                <w:numId w:val="3"/>
              </w:numPr>
              <w:spacing w:line="204" w:lineRule="auto"/>
              <w:ind w:left="709" w:hanging="425"/>
              <w:contextualSpacing/>
              <w:jc w:val="both"/>
              <w:rPr>
                <w:rFonts w:asciiTheme="minorHAnsi" w:eastAsia="Calibri" w:hAnsiTheme="minorHAnsi" w:cstheme="minorHAnsi"/>
                <w:sz w:val="18"/>
                <w:szCs w:val="18"/>
                <w:lang w:val="en-US"/>
              </w:rPr>
            </w:pPr>
            <w:bookmarkStart w:id="5" w:name="_Hlk115455362"/>
            <w:r w:rsidRPr="00397853">
              <w:rPr>
                <w:rFonts w:asciiTheme="minorHAnsi" w:hAnsiTheme="minorHAnsi" w:cstheme="minorHAnsi"/>
                <w:i/>
                <w:sz w:val="18"/>
                <w:szCs w:val="18"/>
                <w:lang w:val="en-US" w:eastAsia="ru-RU"/>
              </w:rPr>
              <w:t>controller</w:t>
            </w:r>
            <w:r w:rsidR="00DC67BF" w:rsidRPr="00397853">
              <w:rPr>
                <w:rFonts w:asciiTheme="minorHAnsi" w:hAnsiTheme="minorHAnsi" w:cstheme="minorHAnsi"/>
                <w:sz w:val="18"/>
                <w:szCs w:val="18"/>
                <w:lang w:val="en-US" w:eastAsia="ru-RU"/>
              </w:rPr>
              <w:t xml:space="preserve"> </w:t>
            </w:r>
            <w:r w:rsidRPr="00397853">
              <w:rPr>
                <w:rFonts w:asciiTheme="minorHAnsi" w:hAnsiTheme="minorHAnsi" w:cstheme="minorHAnsi"/>
                <w:sz w:val="18"/>
                <w:szCs w:val="18"/>
                <w:lang w:val="en-US" w:eastAsia="ru-RU"/>
              </w:rPr>
              <w:t xml:space="preserve">means a </w:t>
            </w:r>
            <w:r w:rsidR="009234E3" w:rsidRPr="00397853">
              <w:rPr>
                <w:rFonts w:asciiTheme="minorHAnsi" w:hAnsiTheme="minorHAnsi" w:cstheme="minorHAnsi"/>
                <w:sz w:val="18"/>
                <w:szCs w:val="18"/>
                <w:lang w:val="en-US" w:eastAsia="ru-RU"/>
              </w:rPr>
              <w:t>state agency, municipal authority, legal entity or individual</w:t>
            </w:r>
            <w:r w:rsidRPr="00397853">
              <w:rPr>
                <w:rFonts w:asciiTheme="minorHAnsi" w:hAnsiTheme="minorHAnsi" w:cstheme="minorHAnsi"/>
                <w:sz w:val="18"/>
                <w:szCs w:val="18"/>
                <w:lang w:val="en-US" w:eastAsia="ru-RU"/>
              </w:rPr>
              <w:t xml:space="preserve"> arranging (alone </w:t>
            </w:r>
            <w:r w:rsidRPr="00397853">
              <w:rPr>
                <w:rFonts w:asciiTheme="minorHAnsi" w:eastAsia="Calibri" w:hAnsiTheme="minorHAnsi" w:cstheme="minorHAnsi"/>
                <w:sz w:val="18"/>
                <w:szCs w:val="18"/>
                <w:lang w:val="en-US"/>
              </w:rPr>
              <w:t>or jointly with others) and (or) carrying out personal data processing, as well as defining the purposes of processing, the operations performed on the personal data (types of processing) and the categories of personal data that shall be processed</w:t>
            </w:r>
            <w:bookmarkEnd w:id="5"/>
            <w:r w:rsidRPr="00397853">
              <w:rPr>
                <w:rFonts w:asciiTheme="minorHAnsi" w:eastAsia="Calibri" w:hAnsiTheme="minorHAnsi" w:cstheme="minorHAnsi"/>
                <w:sz w:val="18"/>
                <w:szCs w:val="18"/>
                <w:lang w:val="en-US"/>
              </w:rPr>
              <w:t>;</w:t>
            </w:r>
          </w:p>
          <w:p w14:paraId="6C9561AE" w14:textId="1F356A26" w:rsidR="003C3F78" w:rsidRPr="00397853" w:rsidRDefault="003C3F78" w:rsidP="002D71F8">
            <w:pPr>
              <w:numPr>
                <w:ilvl w:val="3"/>
                <w:numId w:val="3"/>
              </w:numPr>
              <w:spacing w:line="204" w:lineRule="auto"/>
              <w:ind w:left="709" w:hanging="425"/>
              <w:contextualSpacing/>
              <w:jc w:val="both"/>
              <w:rPr>
                <w:rFonts w:asciiTheme="minorHAnsi" w:eastAsia="Calibri" w:hAnsiTheme="minorHAnsi" w:cstheme="minorHAnsi"/>
                <w:sz w:val="18"/>
                <w:szCs w:val="18"/>
                <w:lang w:val="en-US"/>
              </w:rPr>
            </w:pPr>
            <w:bookmarkStart w:id="6" w:name="_Hlk115455452"/>
            <w:r w:rsidRPr="00397853">
              <w:rPr>
                <w:rFonts w:asciiTheme="minorHAnsi" w:eastAsia="Calibri" w:hAnsiTheme="minorHAnsi" w:cstheme="minorHAnsi"/>
                <w:i/>
                <w:iCs/>
                <w:sz w:val="18"/>
                <w:szCs w:val="18"/>
                <w:lang w:val="en-US"/>
              </w:rPr>
              <w:t>processing of personal data</w:t>
            </w:r>
            <w:r w:rsidRPr="00397853">
              <w:rPr>
                <w:rFonts w:asciiTheme="minorHAnsi" w:eastAsia="Calibri" w:hAnsiTheme="minorHAnsi" w:cstheme="minorHAnsi"/>
                <w:sz w:val="18"/>
                <w:szCs w:val="18"/>
                <w:lang w:val="en-US"/>
              </w:rPr>
              <w:t xml:space="preserve"> means any action (operation) or a set of actions (transactions)</w:t>
            </w:r>
            <w:r w:rsidR="00C93749">
              <w:rPr>
                <w:rFonts w:asciiTheme="minorHAnsi" w:eastAsia="Calibri" w:hAnsiTheme="minorHAnsi" w:cstheme="minorHAnsi"/>
                <w:sz w:val="18"/>
                <w:szCs w:val="18"/>
                <w:lang w:val="en-US"/>
              </w:rPr>
              <w:t xml:space="preserve"> </w:t>
            </w:r>
            <w:r w:rsidRPr="00397853">
              <w:rPr>
                <w:rFonts w:asciiTheme="minorHAnsi" w:eastAsia="Calibri" w:hAnsiTheme="minorHAnsi" w:cstheme="minorHAnsi"/>
                <w:sz w:val="18"/>
                <w:szCs w:val="18"/>
                <w:lang w:val="en-US"/>
              </w:rPr>
              <w:t>made with the use of means of automation or without the use of such means with personal data, including transfer of personal data</w:t>
            </w:r>
            <w:bookmarkEnd w:id="6"/>
            <w:r w:rsidRPr="00397853">
              <w:rPr>
                <w:rFonts w:asciiTheme="minorHAnsi" w:eastAsia="Calibri" w:hAnsiTheme="minorHAnsi" w:cstheme="minorHAnsi"/>
                <w:sz w:val="18"/>
                <w:szCs w:val="18"/>
                <w:lang w:val="en-US"/>
              </w:rPr>
              <w:t>;</w:t>
            </w:r>
          </w:p>
          <w:p w14:paraId="20D25D51" w14:textId="2D713F47" w:rsidR="00DC67BF" w:rsidRPr="00397853" w:rsidRDefault="00514E83" w:rsidP="002D71F8">
            <w:pPr>
              <w:numPr>
                <w:ilvl w:val="3"/>
                <w:numId w:val="3"/>
              </w:numPr>
              <w:spacing w:line="204" w:lineRule="auto"/>
              <w:ind w:left="709" w:hanging="425"/>
              <w:contextualSpacing/>
              <w:jc w:val="both"/>
              <w:rPr>
                <w:rFonts w:asciiTheme="minorHAnsi" w:eastAsia="Calibri" w:hAnsiTheme="minorHAnsi" w:cstheme="minorHAnsi"/>
                <w:sz w:val="18"/>
                <w:szCs w:val="18"/>
                <w:lang w:val="en-US"/>
              </w:rPr>
            </w:pPr>
            <w:r w:rsidRPr="00397853">
              <w:rPr>
                <w:rFonts w:asciiTheme="minorHAnsi" w:eastAsia="Calibri" w:hAnsiTheme="minorHAnsi" w:cstheme="minorHAnsi"/>
                <w:i/>
                <w:sz w:val="18"/>
                <w:szCs w:val="18"/>
                <w:lang w:val="en-US"/>
              </w:rPr>
              <w:t>transfer of personal data</w:t>
            </w:r>
            <w:r w:rsidRPr="00397853">
              <w:rPr>
                <w:rFonts w:asciiTheme="minorHAnsi" w:eastAsia="Calibri" w:hAnsiTheme="minorHAnsi" w:cstheme="minorHAnsi"/>
                <w:sz w:val="18"/>
                <w:szCs w:val="18"/>
                <w:lang w:val="en-US"/>
              </w:rPr>
              <w:t xml:space="preserve"> means any act of sending and transmitting personal data by any means (including physical and electronic ones), providing access to personal data, including remote access and saving, inserting personal data in the information system(s)</w:t>
            </w:r>
            <w:r w:rsidR="00DC67BF" w:rsidRPr="00397853">
              <w:rPr>
                <w:rFonts w:asciiTheme="minorHAnsi" w:eastAsia="Calibri" w:hAnsiTheme="minorHAnsi" w:cstheme="minorHAnsi"/>
                <w:sz w:val="18"/>
                <w:szCs w:val="18"/>
                <w:lang w:val="en-US"/>
              </w:rPr>
              <w:t>;</w:t>
            </w:r>
          </w:p>
          <w:p w14:paraId="65298B0C" w14:textId="7AC174D7" w:rsidR="00B42D53" w:rsidRPr="00397853" w:rsidRDefault="00181CCC" w:rsidP="002D71F8">
            <w:pPr>
              <w:numPr>
                <w:ilvl w:val="3"/>
                <w:numId w:val="3"/>
              </w:numPr>
              <w:spacing w:line="204" w:lineRule="auto"/>
              <w:ind w:left="709" w:hanging="425"/>
              <w:contextualSpacing/>
              <w:jc w:val="both"/>
              <w:rPr>
                <w:rFonts w:asciiTheme="minorHAnsi" w:eastAsia="Calibri" w:hAnsiTheme="minorHAnsi" w:cstheme="minorHAnsi"/>
                <w:sz w:val="18"/>
                <w:szCs w:val="18"/>
                <w:lang w:val="en-US"/>
              </w:rPr>
            </w:pPr>
            <w:r w:rsidRPr="00397853">
              <w:rPr>
                <w:rFonts w:asciiTheme="minorHAnsi" w:eastAsia="Calibri" w:hAnsiTheme="minorHAnsi" w:cstheme="minorHAnsi"/>
                <w:i/>
                <w:sz w:val="18"/>
                <w:szCs w:val="18"/>
                <w:lang w:val="en-US"/>
              </w:rPr>
              <w:t>reasonable time</w:t>
            </w:r>
            <w:r w:rsidRPr="00397853">
              <w:rPr>
                <w:rFonts w:asciiTheme="minorHAnsi" w:eastAsia="Calibri" w:hAnsiTheme="minorHAnsi" w:cstheme="minorHAnsi"/>
                <w:sz w:val="18"/>
                <w:szCs w:val="18"/>
                <w:lang w:val="en-US"/>
              </w:rPr>
              <w:t xml:space="preserve"> means period of the time that a Party needs to fulfil an obligation under this Agreement determined jointly by the Parties on a case-by-case basis considering peculiarities of cooperation/interaction between the Parties, volume of the</w:t>
            </w:r>
            <w:r w:rsidR="00383A04">
              <w:rPr>
                <w:rFonts w:asciiTheme="minorHAnsi" w:eastAsia="Calibri" w:hAnsiTheme="minorHAnsi" w:cstheme="minorHAnsi"/>
                <w:sz w:val="18"/>
                <w:szCs w:val="18"/>
                <w:lang w:val="en-US"/>
              </w:rPr>
              <w:t xml:space="preserve"> personal</w:t>
            </w:r>
            <w:r w:rsidRPr="00397853">
              <w:rPr>
                <w:rFonts w:asciiTheme="minorHAnsi" w:eastAsia="Calibri" w:hAnsiTheme="minorHAnsi" w:cstheme="minorHAnsi"/>
                <w:sz w:val="18"/>
                <w:szCs w:val="18"/>
                <w:lang w:val="en-US"/>
              </w:rPr>
              <w:t xml:space="preserve"> data transferred by the Parties, technical, organizational and other resources of the respective Party. </w:t>
            </w:r>
            <w:r w:rsidR="005C3FF3" w:rsidRPr="00397853">
              <w:rPr>
                <w:rFonts w:asciiTheme="minorHAnsi" w:eastAsia="Calibri" w:hAnsiTheme="minorHAnsi" w:cstheme="minorHAnsi"/>
                <w:sz w:val="18"/>
                <w:szCs w:val="18"/>
                <w:lang w:val="en-US"/>
              </w:rPr>
              <w:t>I</w:t>
            </w:r>
            <w:r w:rsidRPr="00397853">
              <w:rPr>
                <w:rFonts w:asciiTheme="minorHAnsi" w:eastAsia="Calibri" w:hAnsiTheme="minorHAnsi" w:cstheme="minorHAnsi"/>
                <w:sz w:val="18"/>
                <w:szCs w:val="18"/>
                <w:lang w:val="en-US"/>
              </w:rPr>
              <w:t>n cases where compliance with statutory obligations implying mandatory terms/deadlines depends on fulfilment of obligations under this Agreement</w:t>
            </w:r>
            <w:r w:rsidR="005C3FF3" w:rsidRPr="00397853">
              <w:rPr>
                <w:rFonts w:asciiTheme="minorHAnsi" w:eastAsia="Calibri" w:hAnsiTheme="minorHAnsi" w:cstheme="minorHAnsi"/>
                <w:sz w:val="18"/>
                <w:szCs w:val="18"/>
                <w:lang w:val="en-US"/>
              </w:rPr>
              <w:t xml:space="preserve"> the determined reasonable time shall enable</w:t>
            </w:r>
            <w:r w:rsidR="00383A04">
              <w:rPr>
                <w:rFonts w:asciiTheme="minorHAnsi" w:eastAsia="Calibri" w:hAnsiTheme="minorHAnsi" w:cstheme="minorHAnsi"/>
                <w:sz w:val="18"/>
                <w:szCs w:val="18"/>
                <w:lang w:val="en-US"/>
              </w:rPr>
              <w:t xml:space="preserve"> the</w:t>
            </w:r>
            <w:r w:rsidR="005C3FF3" w:rsidRPr="00397853">
              <w:rPr>
                <w:rFonts w:asciiTheme="minorHAnsi" w:eastAsia="Calibri" w:hAnsiTheme="minorHAnsi" w:cstheme="minorHAnsi"/>
                <w:sz w:val="18"/>
                <w:szCs w:val="18"/>
                <w:lang w:val="en-US"/>
              </w:rPr>
              <w:t xml:space="preserve"> Parties to comply with the said sta</w:t>
            </w:r>
            <w:r w:rsidR="000552DF" w:rsidRPr="00397853">
              <w:rPr>
                <w:rFonts w:asciiTheme="minorHAnsi" w:eastAsia="Calibri" w:hAnsiTheme="minorHAnsi" w:cstheme="minorHAnsi"/>
                <w:sz w:val="18"/>
                <w:szCs w:val="18"/>
                <w:lang w:val="en-US"/>
              </w:rPr>
              <w:t>tutory obligations</w:t>
            </w:r>
            <w:r w:rsidR="00B42D53" w:rsidRPr="00397853">
              <w:rPr>
                <w:rFonts w:asciiTheme="minorHAnsi" w:eastAsia="Calibri" w:hAnsiTheme="minorHAnsi" w:cstheme="minorHAnsi"/>
                <w:sz w:val="18"/>
                <w:szCs w:val="18"/>
                <w:lang w:val="en-US"/>
              </w:rPr>
              <w:t>;</w:t>
            </w:r>
          </w:p>
          <w:p w14:paraId="28697406" w14:textId="1E190DCC" w:rsidR="00514E83" w:rsidRPr="00397853" w:rsidRDefault="00EB1017" w:rsidP="002D71F8">
            <w:pPr>
              <w:numPr>
                <w:ilvl w:val="3"/>
                <w:numId w:val="3"/>
              </w:numPr>
              <w:spacing w:line="204" w:lineRule="auto"/>
              <w:ind w:left="709" w:hanging="425"/>
              <w:contextualSpacing/>
              <w:jc w:val="both"/>
              <w:rPr>
                <w:rFonts w:asciiTheme="minorHAnsi" w:eastAsia="Calibri" w:hAnsiTheme="minorHAnsi" w:cstheme="minorHAnsi"/>
                <w:sz w:val="18"/>
                <w:szCs w:val="18"/>
                <w:lang w:val="en-US"/>
              </w:rPr>
            </w:pPr>
            <w:r>
              <w:rPr>
                <w:rFonts w:asciiTheme="minorHAnsi" w:eastAsia="Calibri" w:hAnsiTheme="minorHAnsi" w:cstheme="minorHAnsi"/>
                <w:i/>
                <w:iCs/>
                <w:sz w:val="18"/>
                <w:szCs w:val="18"/>
                <w:lang w:val="en-US"/>
              </w:rPr>
              <w:t>incident</w:t>
            </w:r>
            <w:r w:rsidRPr="00397853">
              <w:rPr>
                <w:rFonts w:asciiTheme="minorHAnsi" w:eastAsia="Calibri" w:hAnsiTheme="minorHAnsi" w:cstheme="minorHAnsi"/>
                <w:sz w:val="18"/>
                <w:szCs w:val="18"/>
                <w:lang w:val="en-US"/>
              </w:rPr>
              <w:t xml:space="preserve"> </w:t>
            </w:r>
            <w:r w:rsidR="00EE5256" w:rsidRPr="00397853">
              <w:rPr>
                <w:rFonts w:asciiTheme="minorHAnsi" w:eastAsia="Calibri" w:hAnsiTheme="minorHAnsi" w:cstheme="minorHAnsi"/>
                <w:sz w:val="18"/>
                <w:szCs w:val="18"/>
                <w:lang w:val="en-US"/>
              </w:rPr>
              <w:t>means</w:t>
            </w:r>
            <w:r w:rsidRPr="00397853">
              <w:rPr>
                <w:rFonts w:asciiTheme="minorHAnsi" w:eastAsia="Calibri" w:hAnsiTheme="minorHAnsi" w:cstheme="minorHAnsi"/>
                <w:sz w:val="18"/>
                <w:szCs w:val="18"/>
                <w:lang w:val="en-US"/>
              </w:rPr>
              <w:t xml:space="preserve"> any </w:t>
            </w:r>
            <w:r w:rsidRPr="00DB03E6">
              <w:rPr>
                <w:rFonts w:asciiTheme="minorHAnsi" w:eastAsia="Calibri" w:hAnsiTheme="minorHAnsi" w:cstheme="minorHAnsi"/>
                <w:sz w:val="18"/>
                <w:szCs w:val="18"/>
                <w:lang w:val="en-US"/>
              </w:rPr>
              <w:t>unlawful or accidental transfer (provision, distribution, access) of personal data</w:t>
            </w:r>
            <w:r>
              <w:rPr>
                <w:rFonts w:asciiTheme="minorHAnsi" w:eastAsia="Calibri" w:hAnsiTheme="minorHAnsi" w:cstheme="minorHAnsi"/>
                <w:sz w:val="18"/>
                <w:szCs w:val="18"/>
                <w:lang w:val="en-US"/>
              </w:rPr>
              <w:t xml:space="preserve"> </w:t>
            </w:r>
            <w:r w:rsidRPr="00397853">
              <w:rPr>
                <w:rFonts w:asciiTheme="minorHAnsi" w:eastAsia="Calibri" w:hAnsiTheme="minorHAnsi" w:cstheme="minorHAnsi"/>
                <w:sz w:val="18"/>
                <w:szCs w:val="18"/>
                <w:lang w:val="en-US" w:eastAsia="ru-RU"/>
              </w:rPr>
              <w:t>received by one Party from another Party</w:t>
            </w:r>
            <w:r w:rsidRPr="00397853">
              <w:rPr>
                <w:rFonts w:asciiTheme="minorHAnsi" w:eastAsia="Calibri" w:hAnsiTheme="minorHAnsi" w:cstheme="minorHAnsi"/>
                <w:sz w:val="18"/>
                <w:szCs w:val="18"/>
                <w:lang w:val="en-US"/>
              </w:rPr>
              <w:t>.</w:t>
            </w:r>
          </w:p>
        </w:tc>
      </w:tr>
      <w:tr w:rsidR="00F9321A" w:rsidRPr="00503F15" w14:paraId="49E8B135" w14:textId="77777777" w:rsidTr="154A008A">
        <w:tc>
          <w:tcPr>
            <w:tcW w:w="5812" w:type="dxa"/>
          </w:tcPr>
          <w:p w14:paraId="0797748C" w14:textId="508B1555" w:rsidR="00F9321A" w:rsidRPr="00397853" w:rsidRDefault="00F9321A" w:rsidP="002D71F8">
            <w:pPr>
              <w:numPr>
                <w:ilvl w:val="0"/>
                <w:numId w:val="5"/>
              </w:numPr>
              <w:spacing w:line="204" w:lineRule="auto"/>
              <w:ind w:left="284" w:hanging="284"/>
              <w:contextualSpacing/>
              <w:jc w:val="both"/>
              <w:rPr>
                <w:rFonts w:asciiTheme="minorHAnsi" w:hAnsiTheme="minorHAnsi" w:cstheme="minorHAnsi"/>
                <w:sz w:val="18"/>
                <w:szCs w:val="18"/>
                <w:lang w:eastAsia="ru-RU"/>
              </w:rPr>
            </w:pPr>
            <w:r w:rsidRPr="00397853">
              <w:rPr>
                <w:rFonts w:asciiTheme="minorHAnsi" w:hAnsiTheme="minorHAnsi" w:cstheme="minorHAnsi"/>
                <w:sz w:val="18"/>
                <w:szCs w:val="18"/>
                <w:lang w:eastAsia="ru-RU"/>
              </w:rPr>
              <w:t>Стороны договорились о том, что в соответствии с настоящим Соглашением они могут передавать друг другу персональные данные (</w:t>
            </w:r>
            <w:r w:rsidR="003C3F78" w:rsidRPr="00397853">
              <w:rPr>
                <w:rFonts w:asciiTheme="minorHAnsi" w:hAnsiTheme="minorHAnsi" w:cstheme="minorHAnsi"/>
                <w:sz w:val="18"/>
                <w:szCs w:val="18"/>
                <w:lang w:eastAsia="ru-RU"/>
              </w:rPr>
              <w:t xml:space="preserve">включая </w:t>
            </w:r>
            <w:r w:rsidRPr="00397853">
              <w:rPr>
                <w:rFonts w:asciiTheme="minorHAnsi" w:hAnsiTheme="minorHAnsi" w:cstheme="minorHAnsi"/>
                <w:sz w:val="18"/>
                <w:szCs w:val="18"/>
                <w:lang w:eastAsia="ru-RU"/>
              </w:rPr>
              <w:t>фамили</w:t>
            </w:r>
            <w:r w:rsidR="003C3F78" w:rsidRPr="00397853">
              <w:rPr>
                <w:rFonts w:asciiTheme="minorHAnsi" w:hAnsiTheme="minorHAnsi" w:cstheme="minorHAnsi"/>
                <w:sz w:val="18"/>
                <w:szCs w:val="18"/>
                <w:lang w:eastAsia="ru-RU"/>
              </w:rPr>
              <w:t>ю</w:t>
            </w:r>
            <w:r w:rsidRPr="00397853">
              <w:rPr>
                <w:rFonts w:asciiTheme="minorHAnsi" w:hAnsiTheme="minorHAnsi" w:cstheme="minorHAnsi"/>
                <w:sz w:val="18"/>
                <w:szCs w:val="18"/>
                <w:lang w:eastAsia="ru-RU"/>
              </w:rPr>
              <w:t xml:space="preserve">, имя, отчество, </w:t>
            </w:r>
            <w:r w:rsidR="001642E7" w:rsidRPr="00397853">
              <w:rPr>
                <w:rFonts w:asciiTheme="minorHAnsi" w:hAnsiTheme="minorHAnsi" w:cstheme="minorHAnsi"/>
                <w:sz w:val="18"/>
                <w:szCs w:val="18"/>
                <w:lang w:eastAsia="ru-RU"/>
              </w:rPr>
              <w:t xml:space="preserve">контактный </w:t>
            </w:r>
            <w:r w:rsidRPr="00397853">
              <w:rPr>
                <w:rFonts w:asciiTheme="minorHAnsi" w:hAnsiTheme="minorHAnsi" w:cstheme="minorHAnsi"/>
                <w:sz w:val="18"/>
                <w:szCs w:val="18"/>
                <w:lang w:eastAsia="ru-RU"/>
              </w:rPr>
              <w:t>номер телефона, контактный адрес электронной почты, наименование должности и текущего места трудоустройства</w:t>
            </w:r>
            <w:r w:rsidR="00D94699" w:rsidRPr="00397853">
              <w:rPr>
                <w:rFonts w:asciiTheme="minorHAnsi" w:hAnsiTheme="minorHAnsi" w:cstheme="minorHAnsi"/>
                <w:sz w:val="18"/>
                <w:szCs w:val="18"/>
                <w:lang w:eastAsia="ru-RU"/>
              </w:rPr>
              <w:t xml:space="preserve">, иные </w:t>
            </w:r>
            <w:r w:rsidR="00205602" w:rsidRPr="00397853">
              <w:rPr>
                <w:rFonts w:asciiTheme="minorHAnsi" w:hAnsiTheme="minorHAnsi" w:cstheme="minorHAnsi"/>
                <w:sz w:val="18"/>
                <w:szCs w:val="18"/>
                <w:lang w:eastAsia="ru-RU"/>
              </w:rPr>
              <w:t>сведения</w:t>
            </w:r>
            <w:r w:rsidRPr="00397853">
              <w:rPr>
                <w:rFonts w:asciiTheme="minorHAnsi" w:hAnsiTheme="minorHAnsi" w:cstheme="minorHAnsi"/>
                <w:sz w:val="18"/>
                <w:szCs w:val="18"/>
                <w:lang w:eastAsia="ru-RU"/>
              </w:rPr>
              <w:t>), относящиеся к работникам</w:t>
            </w:r>
            <w:r w:rsidR="00205602" w:rsidRPr="00397853">
              <w:rPr>
                <w:rFonts w:asciiTheme="minorHAnsi" w:hAnsiTheme="minorHAnsi" w:cstheme="minorHAnsi"/>
                <w:sz w:val="18"/>
                <w:szCs w:val="18"/>
                <w:lang w:eastAsia="ru-RU"/>
              </w:rPr>
              <w:t>,</w:t>
            </w:r>
            <w:r w:rsidRPr="00397853">
              <w:rPr>
                <w:rFonts w:asciiTheme="minorHAnsi" w:hAnsiTheme="minorHAnsi" w:cstheme="minorHAnsi"/>
                <w:sz w:val="18"/>
                <w:szCs w:val="18"/>
                <w:lang w:eastAsia="ru-RU"/>
              </w:rPr>
              <w:t xml:space="preserve"> представителям</w:t>
            </w:r>
            <w:r w:rsidR="00205602" w:rsidRPr="00397853">
              <w:rPr>
                <w:rFonts w:asciiTheme="minorHAnsi" w:hAnsiTheme="minorHAnsi" w:cstheme="minorHAnsi"/>
                <w:sz w:val="18"/>
                <w:szCs w:val="18"/>
                <w:lang w:eastAsia="ru-RU"/>
              </w:rPr>
              <w:t>, собственникам, бенефициарным владельцам</w:t>
            </w:r>
            <w:r w:rsidRPr="00397853">
              <w:rPr>
                <w:rFonts w:asciiTheme="minorHAnsi" w:hAnsiTheme="minorHAnsi" w:cstheme="minorHAnsi"/>
                <w:sz w:val="18"/>
                <w:szCs w:val="18"/>
                <w:lang w:eastAsia="ru-RU"/>
              </w:rPr>
              <w:t xml:space="preserve"> Сторон</w:t>
            </w:r>
            <w:r w:rsidR="00703C82" w:rsidRPr="00397853">
              <w:rPr>
                <w:rFonts w:asciiTheme="minorHAnsi" w:hAnsiTheme="minorHAnsi" w:cstheme="minorHAnsi"/>
                <w:sz w:val="18"/>
                <w:szCs w:val="18"/>
                <w:lang w:eastAsia="ru-RU"/>
              </w:rPr>
              <w:t xml:space="preserve"> и (или)</w:t>
            </w:r>
            <w:r w:rsidRPr="00397853">
              <w:rPr>
                <w:rFonts w:asciiTheme="minorHAnsi" w:hAnsiTheme="minorHAnsi" w:cstheme="minorHAnsi"/>
                <w:sz w:val="18"/>
                <w:szCs w:val="18"/>
                <w:lang w:eastAsia="ru-RU"/>
              </w:rPr>
              <w:t xml:space="preserve"> иным категориям субъектов (при наличии таковых).</w:t>
            </w:r>
            <w:r w:rsidR="00703C82" w:rsidRPr="00397853">
              <w:rPr>
                <w:rFonts w:asciiTheme="minorHAnsi" w:hAnsiTheme="minorHAnsi" w:cstheme="minorHAnsi"/>
                <w:sz w:val="18"/>
                <w:szCs w:val="18"/>
                <w:lang w:eastAsia="ru-RU"/>
              </w:rPr>
              <w:t xml:space="preserve"> Стороны не</w:t>
            </w:r>
            <w:r w:rsidR="005736A2" w:rsidRPr="00397853">
              <w:rPr>
                <w:rFonts w:asciiTheme="minorHAnsi" w:hAnsiTheme="minorHAnsi" w:cstheme="minorHAnsi"/>
                <w:sz w:val="18"/>
                <w:szCs w:val="18"/>
                <w:lang w:eastAsia="ru-RU"/>
              </w:rPr>
              <w:t xml:space="preserve"> должны</w:t>
            </w:r>
            <w:r w:rsidR="00703C82" w:rsidRPr="00397853">
              <w:rPr>
                <w:rFonts w:asciiTheme="minorHAnsi" w:hAnsiTheme="minorHAnsi" w:cstheme="minorHAnsi"/>
                <w:sz w:val="18"/>
                <w:szCs w:val="18"/>
                <w:lang w:eastAsia="ru-RU"/>
              </w:rPr>
              <w:t xml:space="preserve"> передавать друг другу персональные данные</w:t>
            </w:r>
            <w:r w:rsidR="005736A2" w:rsidRPr="00397853">
              <w:rPr>
                <w:rFonts w:asciiTheme="minorHAnsi" w:hAnsiTheme="minorHAnsi" w:cstheme="minorHAnsi"/>
                <w:sz w:val="18"/>
                <w:szCs w:val="18"/>
                <w:lang w:eastAsia="ru-RU"/>
              </w:rPr>
              <w:t>, являющиеся избыточными по отношению к актуальным для взаимоотношений между Сторонами целям обработки персональных данных.</w:t>
            </w:r>
          </w:p>
        </w:tc>
        <w:tc>
          <w:tcPr>
            <w:tcW w:w="5211" w:type="dxa"/>
          </w:tcPr>
          <w:p w14:paraId="585EDA47" w14:textId="6FDBBF5B" w:rsidR="001C3302" w:rsidRPr="00397853" w:rsidRDefault="001C3302" w:rsidP="002D71F8">
            <w:pPr>
              <w:numPr>
                <w:ilvl w:val="0"/>
                <w:numId w:val="2"/>
              </w:numPr>
              <w:spacing w:line="204" w:lineRule="auto"/>
              <w:ind w:left="317" w:hanging="317"/>
              <w:contextualSpacing/>
              <w:jc w:val="both"/>
              <w:rPr>
                <w:rFonts w:asciiTheme="minorHAnsi" w:hAnsiTheme="minorHAnsi" w:cstheme="minorHAnsi"/>
                <w:sz w:val="18"/>
                <w:szCs w:val="18"/>
                <w:lang w:val="en-US" w:eastAsia="ru-RU"/>
              </w:rPr>
            </w:pPr>
            <w:bookmarkStart w:id="7" w:name="_Hlk115454992"/>
            <w:r w:rsidRPr="00397853">
              <w:rPr>
                <w:rFonts w:asciiTheme="minorHAnsi" w:hAnsiTheme="minorHAnsi" w:cstheme="minorHAnsi"/>
                <w:sz w:val="18"/>
                <w:szCs w:val="18"/>
                <w:lang w:val="en-US" w:eastAsia="ru-RU"/>
              </w:rPr>
              <w:t xml:space="preserve">The Parties agreed that </w:t>
            </w:r>
            <w:r w:rsidR="00C411EA" w:rsidRPr="00C411EA">
              <w:rPr>
                <w:rFonts w:asciiTheme="minorHAnsi" w:hAnsiTheme="minorHAnsi" w:cstheme="minorHAnsi"/>
                <w:sz w:val="18"/>
                <w:szCs w:val="18"/>
                <w:lang w:val="en-US" w:eastAsia="ru-RU"/>
              </w:rPr>
              <w:t>in the scope</w:t>
            </w:r>
            <w:r w:rsidR="00351378" w:rsidRPr="00351378">
              <w:rPr>
                <w:rFonts w:asciiTheme="minorHAnsi" w:hAnsiTheme="minorHAnsi" w:cstheme="minorHAnsi"/>
                <w:sz w:val="18"/>
                <w:szCs w:val="18"/>
                <w:lang w:val="en-US" w:eastAsia="ru-RU"/>
              </w:rPr>
              <w:t xml:space="preserve"> </w:t>
            </w:r>
            <w:r w:rsidR="00351378">
              <w:rPr>
                <w:rFonts w:asciiTheme="minorHAnsi" w:hAnsiTheme="minorHAnsi" w:cstheme="minorHAnsi"/>
                <w:sz w:val="18"/>
                <w:szCs w:val="18"/>
                <w:lang w:val="en-US" w:eastAsia="ru-RU"/>
              </w:rPr>
              <w:t>of</w:t>
            </w:r>
            <w:r w:rsidR="00351378" w:rsidRPr="00351378">
              <w:rPr>
                <w:rFonts w:asciiTheme="minorHAnsi" w:hAnsiTheme="minorHAnsi" w:cstheme="minorHAnsi"/>
                <w:sz w:val="18"/>
                <w:szCs w:val="18"/>
                <w:lang w:val="en-US" w:eastAsia="ru-RU"/>
              </w:rPr>
              <w:t xml:space="preserve"> </w:t>
            </w:r>
            <w:r w:rsidR="00351378">
              <w:rPr>
                <w:rFonts w:asciiTheme="minorHAnsi" w:hAnsiTheme="minorHAnsi" w:cstheme="minorHAnsi"/>
                <w:sz w:val="18"/>
                <w:szCs w:val="18"/>
                <w:lang w:val="en-US" w:eastAsia="ru-RU"/>
              </w:rPr>
              <w:t>the</w:t>
            </w:r>
            <w:r w:rsidR="00C411EA" w:rsidRPr="00C411EA">
              <w:rPr>
                <w:rFonts w:asciiTheme="minorHAnsi" w:hAnsiTheme="minorHAnsi" w:cstheme="minorHAnsi"/>
                <w:sz w:val="18"/>
                <w:szCs w:val="18"/>
                <w:lang w:val="en-US" w:eastAsia="ru-RU"/>
              </w:rPr>
              <w:t xml:space="preserve"> </w:t>
            </w:r>
            <w:r w:rsidRPr="00397853">
              <w:rPr>
                <w:rFonts w:asciiTheme="minorHAnsi" w:hAnsiTheme="minorHAnsi" w:cstheme="minorHAnsi"/>
                <w:sz w:val="18"/>
                <w:szCs w:val="18"/>
                <w:lang w:val="en-US" w:eastAsia="ru-RU"/>
              </w:rPr>
              <w:t>Agreement they may transfer to each other personal data (including last name, first name, patronymic, contact phone number, contact e-mail address, job title and current place of employment, other data) relating to employees</w:t>
            </w:r>
            <w:r w:rsidR="00205602" w:rsidRPr="00397853">
              <w:rPr>
                <w:rFonts w:asciiTheme="minorHAnsi" w:hAnsiTheme="minorHAnsi" w:cstheme="minorHAnsi"/>
                <w:sz w:val="18"/>
                <w:szCs w:val="18"/>
                <w:lang w:val="en-US" w:eastAsia="ru-RU"/>
              </w:rPr>
              <w:t>,</w:t>
            </w:r>
            <w:r w:rsidRPr="00397853">
              <w:rPr>
                <w:rFonts w:asciiTheme="minorHAnsi" w:hAnsiTheme="minorHAnsi" w:cstheme="minorHAnsi"/>
                <w:sz w:val="18"/>
                <w:szCs w:val="18"/>
                <w:lang w:val="en-US" w:eastAsia="ru-RU"/>
              </w:rPr>
              <w:t xml:space="preserve"> representatives</w:t>
            </w:r>
            <w:r w:rsidR="00205602" w:rsidRPr="00397853">
              <w:rPr>
                <w:rFonts w:asciiTheme="minorHAnsi" w:hAnsiTheme="minorHAnsi" w:cstheme="minorHAnsi"/>
                <w:sz w:val="18"/>
                <w:szCs w:val="18"/>
                <w:lang w:val="en-US" w:eastAsia="ru-RU"/>
              </w:rPr>
              <w:t>, proprietors, beneficiary owners</w:t>
            </w:r>
            <w:r w:rsidRPr="00397853">
              <w:rPr>
                <w:rFonts w:asciiTheme="minorHAnsi" w:hAnsiTheme="minorHAnsi" w:cstheme="minorHAnsi"/>
                <w:sz w:val="18"/>
                <w:szCs w:val="18"/>
                <w:lang w:val="en-US" w:eastAsia="ru-RU"/>
              </w:rPr>
              <w:t xml:space="preserve"> of the Parties</w:t>
            </w:r>
            <w:r w:rsidR="00703C82" w:rsidRPr="00397853">
              <w:rPr>
                <w:rFonts w:asciiTheme="minorHAnsi" w:hAnsiTheme="minorHAnsi" w:cstheme="minorHAnsi"/>
                <w:sz w:val="18"/>
                <w:szCs w:val="18"/>
                <w:lang w:val="en-US" w:eastAsia="ru-RU"/>
              </w:rPr>
              <w:t xml:space="preserve"> and (or) </w:t>
            </w:r>
            <w:r w:rsidRPr="00397853">
              <w:rPr>
                <w:rFonts w:asciiTheme="minorHAnsi" w:hAnsiTheme="minorHAnsi" w:cstheme="minorHAnsi"/>
                <w:sz w:val="18"/>
                <w:szCs w:val="18"/>
                <w:lang w:val="en-US" w:eastAsia="ru-RU"/>
              </w:rPr>
              <w:t xml:space="preserve">other categories of </w:t>
            </w:r>
            <w:r w:rsidR="00591EE5" w:rsidRPr="00397853">
              <w:rPr>
                <w:rFonts w:asciiTheme="minorHAnsi" w:hAnsiTheme="minorHAnsi" w:cstheme="minorHAnsi"/>
                <w:sz w:val="18"/>
                <w:szCs w:val="18"/>
                <w:lang w:val="en-US" w:eastAsia="ru-RU"/>
              </w:rPr>
              <w:t xml:space="preserve">data </w:t>
            </w:r>
            <w:r w:rsidRPr="00397853">
              <w:rPr>
                <w:rFonts w:asciiTheme="minorHAnsi" w:hAnsiTheme="minorHAnsi" w:cstheme="minorHAnsi"/>
                <w:sz w:val="18"/>
                <w:szCs w:val="18"/>
                <w:lang w:val="en-US" w:eastAsia="ru-RU"/>
              </w:rPr>
              <w:t>subjects (if any).</w:t>
            </w:r>
            <w:r w:rsidR="005736A2" w:rsidRPr="00397853">
              <w:rPr>
                <w:rFonts w:asciiTheme="minorHAnsi" w:hAnsiTheme="minorHAnsi" w:cstheme="minorHAnsi"/>
                <w:sz w:val="18"/>
                <w:szCs w:val="18"/>
                <w:lang w:val="en-US" w:eastAsia="ru-RU"/>
              </w:rPr>
              <w:t xml:space="preserve"> The Parties shall not transfer to each other personal data that are excessive in relation to the purposes of processing personal data that are relevant for the relationship between the Parties.</w:t>
            </w:r>
            <w:bookmarkEnd w:id="7"/>
          </w:p>
        </w:tc>
      </w:tr>
      <w:tr w:rsidR="003E6338" w:rsidRPr="003E6338" w14:paraId="60BA5492" w14:textId="77777777" w:rsidTr="154A008A">
        <w:tc>
          <w:tcPr>
            <w:tcW w:w="5812" w:type="dxa"/>
          </w:tcPr>
          <w:p w14:paraId="39B8D34B" w14:textId="77777777" w:rsidR="003E6338" w:rsidRPr="00AF71BD" w:rsidRDefault="003E6338" w:rsidP="003E6338">
            <w:pPr>
              <w:numPr>
                <w:ilvl w:val="0"/>
                <w:numId w:val="5"/>
              </w:numPr>
              <w:spacing w:line="204" w:lineRule="auto"/>
              <w:ind w:left="284" w:hanging="284"/>
              <w:contextualSpacing/>
              <w:jc w:val="both"/>
              <w:rPr>
                <w:rFonts w:asciiTheme="minorHAnsi" w:hAnsiTheme="minorHAnsi" w:cstheme="minorHAnsi"/>
                <w:sz w:val="18"/>
                <w:szCs w:val="18"/>
                <w:lang w:eastAsia="ru-RU"/>
              </w:rPr>
            </w:pPr>
            <w:r w:rsidRPr="00AF71BD">
              <w:rPr>
                <w:rFonts w:asciiTheme="minorHAnsi" w:hAnsiTheme="minorHAnsi" w:cstheme="minorHAnsi"/>
                <w:sz w:val="18"/>
                <w:szCs w:val="18"/>
                <w:lang w:eastAsia="ru-RU"/>
              </w:rPr>
              <w:t xml:space="preserve">Стороны заверяют и гарантируют правомерность передачи персональных данных друг другу и последующей обработки полученных друг от друга персональных данных в соответствии с настоящим Соглашением с соблюдением требований применимого законодательства, а также надлежащее уведомление субъектов о такой передаче и последующей обработке их персональных данных, если этого требует применимое законодательство, для достижения одной, нескольких или всех нижеперечисленных </w:t>
            </w:r>
            <w:r w:rsidRPr="00AF71BD">
              <w:rPr>
                <w:rFonts w:asciiTheme="minorHAnsi" w:hAnsiTheme="minorHAnsi" w:cstheme="minorHAnsi"/>
                <w:i/>
                <w:iCs/>
                <w:sz w:val="18"/>
                <w:szCs w:val="18"/>
                <w:lang w:eastAsia="ru-RU"/>
              </w:rPr>
              <w:t>целей</w:t>
            </w:r>
            <w:r w:rsidRPr="00AF71BD">
              <w:rPr>
                <w:rFonts w:asciiTheme="minorHAnsi" w:hAnsiTheme="minorHAnsi" w:cstheme="minorHAnsi"/>
                <w:sz w:val="18"/>
                <w:szCs w:val="18"/>
                <w:lang w:eastAsia="ru-RU"/>
              </w:rPr>
              <w:t>, актуальных для взаимоотношений между Сторонами и связанных с указанными применимыми видами деятельности:</w:t>
            </w:r>
          </w:p>
          <w:p w14:paraId="028EAB48" w14:textId="77777777" w:rsidR="003E6338" w:rsidRPr="004B757B" w:rsidRDefault="003E6338" w:rsidP="003E6338">
            <w:pPr>
              <w:numPr>
                <w:ilvl w:val="3"/>
                <w:numId w:val="6"/>
              </w:numPr>
              <w:spacing w:line="204" w:lineRule="auto"/>
              <w:ind w:left="709" w:hanging="425"/>
              <w:contextualSpacing/>
              <w:jc w:val="both"/>
              <w:rPr>
                <w:rFonts w:asciiTheme="minorHAnsi" w:eastAsia="Calibri" w:hAnsiTheme="minorHAnsi" w:cstheme="minorHAnsi"/>
                <w:sz w:val="18"/>
                <w:szCs w:val="18"/>
              </w:rPr>
            </w:pPr>
            <w:r w:rsidRPr="004B757B">
              <w:rPr>
                <w:rFonts w:asciiTheme="minorHAnsi" w:eastAsia="Calibri" w:hAnsiTheme="minorHAnsi" w:cstheme="minorHAnsi"/>
                <w:i/>
                <w:iCs/>
                <w:sz w:val="18"/>
                <w:szCs w:val="18"/>
              </w:rPr>
              <w:t xml:space="preserve">совершенствование и развитие Сторонами </w:t>
            </w:r>
            <w:r>
              <w:rPr>
                <w:rFonts w:asciiTheme="minorHAnsi" w:eastAsia="Calibri" w:hAnsiTheme="minorHAnsi" w:cstheme="minorHAnsi"/>
                <w:i/>
                <w:iCs/>
                <w:sz w:val="18"/>
                <w:szCs w:val="18"/>
              </w:rPr>
              <w:t>собственной</w:t>
            </w:r>
            <w:r w:rsidRPr="004B757B">
              <w:rPr>
                <w:rFonts w:asciiTheme="minorHAnsi" w:eastAsia="Calibri" w:hAnsiTheme="minorHAnsi" w:cstheme="minorHAnsi"/>
                <w:i/>
                <w:iCs/>
                <w:sz w:val="18"/>
                <w:szCs w:val="18"/>
              </w:rPr>
              <w:t xml:space="preserve"> деятельности</w:t>
            </w:r>
            <w:r w:rsidRPr="004B757B">
              <w:rPr>
                <w:rFonts w:asciiTheme="minorHAnsi" w:eastAsia="Calibri" w:hAnsiTheme="minorHAnsi" w:cstheme="minorHAnsi"/>
                <w:sz w:val="18"/>
                <w:szCs w:val="18"/>
              </w:rPr>
              <w:t>, включая (</w:t>
            </w:r>
            <w:r w:rsidRPr="004B757B">
              <w:rPr>
                <w:rFonts w:asciiTheme="minorHAnsi" w:eastAsia="Calibri" w:hAnsiTheme="minorHAnsi" w:cstheme="minorHAnsi"/>
                <w:sz w:val="18"/>
                <w:szCs w:val="18"/>
                <w:lang w:val="en-US"/>
              </w:rPr>
              <w:t>i</w:t>
            </w:r>
            <w:r w:rsidRPr="004B757B">
              <w:rPr>
                <w:rFonts w:asciiTheme="minorHAnsi" w:eastAsia="Calibri" w:hAnsiTheme="minorHAnsi" w:cstheme="minorHAnsi"/>
                <w:sz w:val="18"/>
                <w:szCs w:val="18"/>
              </w:rPr>
              <w:t>) установление и поддержание делового общения между Сторонами, (</w:t>
            </w:r>
            <w:r w:rsidRPr="004B757B">
              <w:rPr>
                <w:rFonts w:asciiTheme="minorHAnsi" w:eastAsia="Calibri" w:hAnsiTheme="minorHAnsi" w:cstheme="minorHAnsi"/>
                <w:sz w:val="18"/>
                <w:szCs w:val="18"/>
                <w:lang w:val="en-US"/>
              </w:rPr>
              <w:t>ii</w:t>
            </w:r>
            <w:r w:rsidRPr="004B757B">
              <w:rPr>
                <w:rFonts w:asciiTheme="minorHAnsi" w:eastAsia="Calibri" w:hAnsiTheme="minorHAnsi" w:cstheme="minorHAnsi"/>
                <w:sz w:val="18"/>
                <w:szCs w:val="18"/>
              </w:rPr>
              <w:t xml:space="preserve">) осуществление </w:t>
            </w:r>
            <w:r w:rsidRPr="004B757B">
              <w:rPr>
                <w:rFonts w:asciiTheme="minorHAnsi" w:eastAsia="Calibri" w:hAnsiTheme="minorHAnsi" w:cstheme="minorHAnsi"/>
                <w:sz w:val="18"/>
                <w:szCs w:val="18"/>
              </w:rPr>
              <w:lastRenderedPageBreak/>
              <w:t>информационного</w:t>
            </w:r>
            <w:r>
              <w:t xml:space="preserve"> </w:t>
            </w:r>
            <w:r w:rsidRPr="004B757B">
              <w:rPr>
                <w:rFonts w:asciiTheme="minorHAnsi" w:eastAsia="Calibri" w:hAnsiTheme="minorHAnsi" w:cstheme="minorHAnsi"/>
                <w:sz w:val="18"/>
                <w:szCs w:val="18"/>
              </w:rPr>
              <w:t>(коммуникационного) взаимодействия между Сторонами;</w:t>
            </w:r>
          </w:p>
          <w:p w14:paraId="364DA420" w14:textId="77777777" w:rsidR="003E6338" w:rsidRPr="004B757B" w:rsidRDefault="003E6338" w:rsidP="003E6338">
            <w:pPr>
              <w:numPr>
                <w:ilvl w:val="3"/>
                <w:numId w:val="6"/>
              </w:numPr>
              <w:spacing w:line="204" w:lineRule="auto"/>
              <w:ind w:left="709" w:hanging="425"/>
              <w:contextualSpacing/>
              <w:jc w:val="both"/>
              <w:rPr>
                <w:rFonts w:asciiTheme="minorHAnsi" w:eastAsia="Calibri" w:hAnsiTheme="minorHAnsi" w:cstheme="minorHAnsi"/>
                <w:sz w:val="18"/>
                <w:szCs w:val="18"/>
              </w:rPr>
            </w:pPr>
            <w:r w:rsidRPr="004B757B">
              <w:rPr>
                <w:rFonts w:asciiTheme="minorHAnsi" w:eastAsia="Calibri" w:hAnsiTheme="minorHAnsi" w:cstheme="minorHAnsi"/>
                <w:i/>
                <w:iCs/>
                <w:sz w:val="18"/>
                <w:szCs w:val="18"/>
              </w:rPr>
              <w:t xml:space="preserve">сопровождение и поддержка Сторонами </w:t>
            </w:r>
            <w:r>
              <w:rPr>
                <w:rFonts w:asciiTheme="minorHAnsi" w:eastAsia="Calibri" w:hAnsiTheme="minorHAnsi" w:cstheme="minorHAnsi"/>
                <w:i/>
                <w:iCs/>
                <w:sz w:val="18"/>
                <w:szCs w:val="18"/>
              </w:rPr>
              <w:t>собственной</w:t>
            </w:r>
            <w:r w:rsidRPr="004B757B">
              <w:rPr>
                <w:rFonts w:asciiTheme="minorHAnsi" w:eastAsia="Calibri" w:hAnsiTheme="minorHAnsi" w:cstheme="minorHAnsi"/>
                <w:i/>
                <w:iCs/>
                <w:sz w:val="18"/>
                <w:szCs w:val="18"/>
              </w:rPr>
              <w:t xml:space="preserve"> деятельности</w:t>
            </w:r>
            <w:r w:rsidRPr="004B757B">
              <w:rPr>
                <w:rFonts w:asciiTheme="minorHAnsi" w:eastAsia="Calibri" w:hAnsiTheme="minorHAnsi" w:cstheme="minorHAnsi"/>
                <w:sz w:val="18"/>
                <w:szCs w:val="18"/>
              </w:rPr>
              <w:t>, включая (</w:t>
            </w:r>
            <w:r w:rsidRPr="004B757B">
              <w:rPr>
                <w:rFonts w:asciiTheme="minorHAnsi" w:eastAsia="Calibri" w:hAnsiTheme="minorHAnsi" w:cstheme="minorHAnsi"/>
                <w:sz w:val="18"/>
                <w:szCs w:val="18"/>
                <w:lang w:val="en-US"/>
              </w:rPr>
              <w:t>i</w:t>
            </w:r>
            <w:r w:rsidRPr="004B757B">
              <w:rPr>
                <w:rFonts w:asciiTheme="minorHAnsi" w:eastAsia="Calibri" w:hAnsiTheme="minorHAnsi" w:cstheme="minorHAnsi"/>
                <w:sz w:val="18"/>
                <w:szCs w:val="18"/>
              </w:rPr>
              <w:t>) проявление Сторонами должной осмотрительности в отношении друг друга, включающее в себя управление финансовыми, коммерческими, налоговыми, юридическими, регуляторными, операционными, контрактными, репутационными и комплаенс рисками, (</w:t>
            </w:r>
            <w:r w:rsidRPr="004B757B">
              <w:rPr>
                <w:rFonts w:asciiTheme="minorHAnsi" w:eastAsia="Calibri" w:hAnsiTheme="minorHAnsi" w:cstheme="minorHAnsi"/>
                <w:sz w:val="18"/>
                <w:szCs w:val="18"/>
                <w:lang w:val="en-US"/>
              </w:rPr>
              <w:t>ii</w:t>
            </w:r>
            <w:r w:rsidRPr="004B757B">
              <w:rPr>
                <w:rFonts w:asciiTheme="minorHAnsi" w:eastAsia="Calibri" w:hAnsiTheme="minorHAnsi" w:cstheme="minorHAnsi"/>
                <w:sz w:val="18"/>
                <w:szCs w:val="18"/>
              </w:rPr>
              <w:t>) участие одной Стороны в процедурах закупок другой Стороны; (</w:t>
            </w:r>
            <w:r>
              <w:rPr>
                <w:rFonts w:asciiTheme="minorHAnsi" w:eastAsia="Calibri" w:hAnsiTheme="minorHAnsi" w:cstheme="minorHAnsi"/>
                <w:sz w:val="18"/>
                <w:szCs w:val="18"/>
                <w:lang w:val="en-US"/>
              </w:rPr>
              <w:t>iii</w:t>
            </w:r>
            <w:r w:rsidRPr="004B757B">
              <w:rPr>
                <w:rFonts w:asciiTheme="minorHAnsi" w:eastAsia="Calibri" w:hAnsiTheme="minorHAnsi" w:cstheme="minorHAnsi"/>
                <w:sz w:val="18"/>
                <w:szCs w:val="18"/>
              </w:rPr>
              <w:t>) заключение, исполнение, изменение и прекращение договоров и соглашений между Сторонами (включая настоящее Соглашение);</w:t>
            </w:r>
          </w:p>
          <w:p w14:paraId="7D06C053" w14:textId="5B9E3798" w:rsidR="003E6338" w:rsidRPr="00397853" w:rsidRDefault="003E6338" w:rsidP="003E6338">
            <w:pPr>
              <w:numPr>
                <w:ilvl w:val="3"/>
                <w:numId w:val="6"/>
              </w:numPr>
              <w:spacing w:line="204" w:lineRule="auto"/>
              <w:ind w:left="709" w:hanging="425"/>
              <w:contextualSpacing/>
              <w:jc w:val="both"/>
              <w:rPr>
                <w:rFonts w:asciiTheme="minorHAnsi" w:eastAsia="Calibri" w:hAnsiTheme="minorHAnsi" w:cstheme="minorHAnsi"/>
                <w:sz w:val="18"/>
                <w:szCs w:val="18"/>
              </w:rPr>
            </w:pPr>
            <w:r w:rsidRPr="004B757B">
              <w:rPr>
                <w:rFonts w:asciiTheme="minorHAnsi" w:eastAsia="Calibri" w:hAnsiTheme="minorHAnsi" w:cstheme="minorHAnsi"/>
                <w:i/>
                <w:iCs/>
                <w:sz w:val="18"/>
                <w:szCs w:val="18"/>
              </w:rPr>
              <w:t xml:space="preserve">обеспечение Сторонами эффективности и устойчивости </w:t>
            </w:r>
            <w:r>
              <w:rPr>
                <w:rFonts w:asciiTheme="minorHAnsi" w:eastAsia="Calibri" w:hAnsiTheme="minorHAnsi" w:cstheme="minorHAnsi"/>
                <w:i/>
                <w:iCs/>
                <w:sz w:val="18"/>
                <w:szCs w:val="18"/>
              </w:rPr>
              <w:t>собственной</w:t>
            </w:r>
            <w:r w:rsidRPr="004B757B">
              <w:rPr>
                <w:rFonts w:asciiTheme="minorHAnsi" w:eastAsia="Calibri" w:hAnsiTheme="minorHAnsi" w:cstheme="minorHAnsi"/>
                <w:i/>
                <w:iCs/>
                <w:sz w:val="18"/>
                <w:szCs w:val="18"/>
              </w:rPr>
              <w:t xml:space="preserve"> деятельности</w:t>
            </w:r>
            <w:r w:rsidRPr="004B757B">
              <w:rPr>
                <w:rFonts w:asciiTheme="minorHAnsi" w:eastAsia="Calibri" w:hAnsiTheme="minorHAnsi" w:cstheme="minorHAnsi"/>
                <w:sz w:val="18"/>
                <w:szCs w:val="18"/>
              </w:rPr>
              <w:t>, включая осуществление, выполнение и соблюдение Сторонами прав, обязанностей и запретов, предусмотренных применимыми нормами, которые включают нормы применимого законодательства, но не ограничиваются ими</w:t>
            </w:r>
            <w:r>
              <w:rPr>
                <w:rFonts w:asciiTheme="minorHAnsi" w:eastAsia="Calibri" w:hAnsiTheme="minorHAnsi" w:cstheme="minorHAnsi"/>
                <w:sz w:val="18"/>
                <w:szCs w:val="18"/>
              </w:rPr>
              <w:t>.</w:t>
            </w:r>
          </w:p>
        </w:tc>
        <w:tc>
          <w:tcPr>
            <w:tcW w:w="5211" w:type="dxa"/>
          </w:tcPr>
          <w:p w14:paraId="06D7A757" w14:textId="77777777" w:rsidR="003E6338" w:rsidRPr="00AF71BD" w:rsidRDefault="003E6338" w:rsidP="003E6338">
            <w:pPr>
              <w:numPr>
                <w:ilvl w:val="0"/>
                <w:numId w:val="2"/>
              </w:numPr>
              <w:spacing w:line="204" w:lineRule="auto"/>
              <w:ind w:left="317" w:hanging="317"/>
              <w:contextualSpacing/>
              <w:jc w:val="both"/>
              <w:rPr>
                <w:rFonts w:asciiTheme="minorHAnsi" w:hAnsiTheme="minorHAnsi" w:cstheme="minorHAnsi"/>
                <w:sz w:val="18"/>
                <w:szCs w:val="18"/>
                <w:lang w:val="en-US" w:eastAsia="ru-RU"/>
              </w:rPr>
            </w:pPr>
            <w:r w:rsidRPr="00AF71BD">
              <w:rPr>
                <w:rFonts w:asciiTheme="minorHAnsi" w:hAnsiTheme="minorHAnsi" w:cstheme="minorHAnsi"/>
                <w:sz w:val="18"/>
                <w:szCs w:val="18"/>
                <w:lang w:val="en-US" w:eastAsia="ru-RU"/>
              </w:rPr>
              <w:lastRenderedPageBreak/>
              <w:t xml:space="preserve">The Parties represent and warrant that the personal data transfer between them and subsequent processing of personal data received from one Party by the other Party in the scope of this Agreement is made on a lawful basis in accordance with requirements of the applicable legislation and with due notification of data subjects of such transfer and subsequent processing of personal data if required by the applicable legislation, in order to achieve one, several or all of the </w:t>
            </w:r>
            <w:r w:rsidRPr="00AF71BD">
              <w:rPr>
                <w:rFonts w:asciiTheme="minorHAnsi" w:hAnsiTheme="minorHAnsi" w:cstheme="minorHAnsi"/>
                <w:i/>
                <w:iCs/>
                <w:sz w:val="18"/>
                <w:szCs w:val="18"/>
                <w:lang w:val="en-US" w:eastAsia="ru-RU"/>
              </w:rPr>
              <w:t>purposes</w:t>
            </w:r>
            <w:r w:rsidRPr="00AF71BD">
              <w:rPr>
                <w:rFonts w:asciiTheme="minorHAnsi" w:hAnsiTheme="minorHAnsi" w:cstheme="minorHAnsi"/>
                <w:sz w:val="18"/>
                <w:szCs w:val="18"/>
                <w:lang w:val="en-US" w:eastAsia="ru-RU"/>
              </w:rPr>
              <w:t xml:space="preserve"> set out below that are relevant for the relationship between the Parties and related to the specified applicable activities:</w:t>
            </w:r>
          </w:p>
          <w:p w14:paraId="1A3B7A4B" w14:textId="77777777" w:rsidR="003E6338" w:rsidRPr="0051631B" w:rsidRDefault="003E6338" w:rsidP="003E6338">
            <w:pPr>
              <w:numPr>
                <w:ilvl w:val="3"/>
                <w:numId w:val="7"/>
              </w:numPr>
              <w:spacing w:line="204" w:lineRule="auto"/>
              <w:ind w:left="709" w:hanging="425"/>
              <w:contextualSpacing/>
              <w:jc w:val="both"/>
              <w:rPr>
                <w:rFonts w:asciiTheme="minorHAnsi" w:eastAsia="Calibri" w:hAnsiTheme="minorHAnsi" w:cstheme="minorHAnsi"/>
                <w:sz w:val="18"/>
                <w:szCs w:val="18"/>
                <w:lang w:val="en-US"/>
              </w:rPr>
            </w:pPr>
            <w:r w:rsidRPr="00AF71BD">
              <w:rPr>
                <w:rFonts w:asciiTheme="minorHAnsi" w:eastAsia="Calibri" w:hAnsiTheme="minorHAnsi" w:cstheme="minorHAnsi"/>
                <w:i/>
                <w:iCs/>
                <w:sz w:val="18"/>
                <w:szCs w:val="18"/>
                <w:lang w:val="en-US"/>
              </w:rPr>
              <w:t>ensure by the Parties of the efficiency and sustainability of their activities</w:t>
            </w:r>
            <w:r w:rsidRPr="003F6E6A">
              <w:rPr>
                <w:rFonts w:asciiTheme="minorHAnsi" w:eastAsia="Calibri" w:hAnsiTheme="minorHAnsi" w:cstheme="minorHAnsi"/>
                <w:sz w:val="18"/>
                <w:szCs w:val="18"/>
                <w:lang w:val="en-US"/>
              </w:rPr>
              <w:t>, including</w:t>
            </w:r>
            <w:r>
              <w:rPr>
                <w:rFonts w:asciiTheme="minorHAnsi" w:eastAsia="Calibri" w:hAnsiTheme="minorHAnsi" w:cstheme="minorHAnsi"/>
                <w:sz w:val="18"/>
                <w:szCs w:val="18"/>
                <w:lang w:val="en-US"/>
              </w:rPr>
              <w:t xml:space="preserve"> (i) e</w:t>
            </w:r>
            <w:r w:rsidRPr="00AF71BD">
              <w:rPr>
                <w:rFonts w:asciiTheme="minorHAnsi" w:eastAsia="Calibri" w:hAnsiTheme="minorHAnsi" w:cstheme="minorHAnsi"/>
                <w:sz w:val="18"/>
                <w:szCs w:val="18"/>
                <w:lang w:val="en-US"/>
              </w:rPr>
              <w:t>stablish</w:t>
            </w:r>
            <w:r w:rsidRPr="00397853">
              <w:rPr>
                <w:rFonts w:asciiTheme="minorHAnsi" w:eastAsia="Calibri" w:hAnsiTheme="minorHAnsi" w:cstheme="minorHAnsi"/>
                <w:sz w:val="18"/>
                <w:szCs w:val="18"/>
                <w:lang w:val="en-US"/>
              </w:rPr>
              <w:t>ing and maintaining business relations between the Parties</w:t>
            </w:r>
            <w:r>
              <w:rPr>
                <w:rFonts w:asciiTheme="minorHAnsi" w:eastAsia="Calibri" w:hAnsiTheme="minorHAnsi" w:cstheme="minorHAnsi"/>
                <w:sz w:val="18"/>
                <w:szCs w:val="18"/>
                <w:lang w:val="en-US"/>
              </w:rPr>
              <w:t>, (ii) performing</w:t>
            </w:r>
            <w:r w:rsidRPr="00F84272">
              <w:rPr>
                <w:rFonts w:asciiTheme="minorHAnsi" w:eastAsia="Calibri" w:hAnsiTheme="minorHAnsi" w:cstheme="minorHAnsi"/>
                <w:sz w:val="18"/>
                <w:szCs w:val="18"/>
                <w:lang w:val="en-US"/>
              </w:rPr>
              <w:t xml:space="preserve"> </w:t>
            </w:r>
            <w:r w:rsidRPr="00F84272">
              <w:rPr>
                <w:rFonts w:asciiTheme="minorHAnsi" w:eastAsia="Calibri" w:hAnsiTheme="minorHAnsi" w:cstheme="minorHAnsi"/>
                <w:sz w:val="18"/>
                <w:szCs w:val="18"/>
                <w:lang w:val="en-US"/>
              </w:rPr>
              <w:lastRenderedPageBreak/>
              <w:t xml:space="preserve">informational </w:t>
            </w:r>
            <w:r w:rsidRPr="00397853">
              <w:rPr>
                <w:rFonts w:asciiTheme="minorHAnsi" w:eastAsia="Calibri" w:hAnsiTheme="minorHAnsi" w:cstheme="minorHAnsi"/>
                <w:sz w:val="18"/>
                <w:szCs w:val="18"/>
                <w:lang w:val="en-US"/>
              </w:rPr>
              <w:t>interaction/communication between the Parties</w:t>
            </w:r>
            <w:r>
              <w:rPr>
                <w:rFonts w:asciiTheme="minorHAnsi" w:eastAsia="Calibri" w:hAnsiTheme="minorHAnsi" w:cstheme="minorHAnsi"/>
                <w:sz w:val="18"/>
                <w:szCs w:val="18"/>
                <w:lang w:val="en-US"/>
              </w:rPr>
              <w:t>;</w:t>
            </w:r>
          </w:p>
          <w:p w14:paraId="76CF3FDF" w14:textId="77777777" w:rsidR="003E6338" w:rsidRPr="00397853" w:rsidRDefault="003E6338" w:rsidP="003E6338">
            <w:pPr>
              <w:numPr>
                <w:ilvl w:val="3"/>
                <w:numId w:val="7"/>
              </w:numPr>
              <w:spacing w:line="204" w:lineRule="auto"/>
              <w:ind w:left="709" w:hanging="425"/>
              <w:contextualSpacing/>
              <w:jc w:val="both"/>
              <w:rPr>
                <w:rFonts w:asciiTheme="minorHAnsi" w:eastAsia="Calibri" w:hAnsiTheme="minorHAnsi" w:cstheme="minorHAnsi"/>
                <w:sz w:val="18"/>
                <w:szCs w:val="18"/>
                <w:lang w:val="en-US"/>
              </w:rPr>
            </w:pPr>
            <w:r w:rsidRPr="00AF71BD">
              <w:rPr>
                <w:rFonts w:asciiTheme="minorHAnsi" w:eastAsia="Calibri" w:hAnsiTheme="minorHAnsi" w:cstheme="minorHAnsi"/>
                <w:i/>
                <w:iCs/>
                <w:sz w:val="18"/>
                <w:szCs w:val="18"/>
                <w:lang w:val="en-US"/>
              </w:rPr>
              <w:t>support and maintenance by the Parties of their activities</w:t>
            </w:r>
            <w:r w:rsidRPr="003F6E6A">
              <w:rPr>
                <w:rFonts w:asciiTheme="minorHAnsi" w:eastAsia="Calibri" w:hAnsiTheme="minorHAnsi" w:cstheme="minorHAnsi"/>
                <w:sz w:val="18"/>
                <w:szCs w:val="18"/>
                <w:lang w:val="en-US"/>
              </w:rPr>
              <w:t>, including</w:t>
            </w:r>
            <w:r>
              <w:rPr>
                <w:rFonts w:asciiTheme="minorHAnsi" w:eastAsia="Calibri" w:hAnsiTheme="minorHAnsi" w:cstheme="minorHAnsi"/>
                <w:sz w:val="18"/>
                <w:szCs w:val="18"/>
                <w:lang w:val="en-US"/>
              </w:rPr>
              <w:t xml:space="preserve"> (i) performing</w:t>
            </w:r>
            <w:r w:rsidRPr="00397853">
              <w:rPr>
                <w:rFonts w:asciiTheme="minorHAnsi" w:eastAsia="Calibri" w:hAnsiTheme="minorHAnsi" w:cstheme="minorHAnsi"/>
                <w:sz w:val="18"/>
                <w:szCs w:val="18"/>
                <w:lang w:val="en-US"/>
              </w:rPr>
              <w:t xml:space="preserve"> due diligence procedures by the Parties </w:t>
            </w:r>
            <w:r w:rsidRPr="00397853">
              <w:rPr>
                <w:rFonts w:asciiTheme="minorHAnsi" w:eastAsia="Calibri" w:hAnsiTheme="minorHAnsi" w:cstheme="minorHAnsi"/>
                <w:sz w:val="18"/>
                <w:szCs w:val="18"/>
                <w:lang w:val="en-GB"/>
              </w:rPr>
              <w:t>towards one another</w:t>
            </w:r>
            <w:r w:rsidRPr="00397853">
              <w:rPr>
                <w:rFonts w:asciiTheme="minorHAnsi" w:eastAsia="Calibri" w:hAnsiTheme="minorHAnsi" w:cstheme="minorHAnsi"/>
                <w:sz w:val="18"/>
                <w:szCs w:val="18"/>
                <w:lang w:val="en-US"/>
              </w:rPr>
              <w:t xml:space="preserve"> including the management of financial, commercial, tax, legal, regulatory, operational, contractual, reputational and compliance risks</w:t>
            </w:r>
            <w:r>
              <w:rPr>
                <w:rFonts w:asciiTheme="minorHAnsi" w:eastAsia="Calibri" w:hAnsiTheme="minorHAnsi" w:cstheme="minorHAnsi"/>
                <w:sz w:val="18"/>
                <w:szCs w:val="18"/>
                <w:lang w:val="en-US"/>
              </w:rPr>
              <w:t>, (ii)</w:t>
            </w:r>
            <w:r w:rsidRPr="00397853">
              <w:rPr>
                <w:rFonts w:asciiTheme="minorHAnsi" w:eastAsia="Calibri" w:hAnsiTheme="minorHAnsi" w:cstheme="minorHAnsi"/>
                <w:sz w:val="18"/>
                <w:szCs w:val="18"/>
                <w:lang w:val="en-US"/>
              </w:rPr>
              <w:t xml:space="preserve"> participating of one Party in the procurement procedures of the other Party</w:t>
            </w:r>
            <w:r>
              <w:rPr>
                <w:rFonts w:asciiTheme="minorHAnsi" w:eastAsia="Calibri" w:hAnsiTheme="minorHAnsi" w:cstheme="minorHAnsi"/>
                <w:sz w:val="18"/>
                <w:szCs w:val="18"/>
                <w:lang w:val="en-US"/>
              </w:rPr>
              <w:t xml:space="preserve">, (iii) </w:t>
            </w:r>
            <w:r w:rsidRPr="00397853">
              <w:rPr>
                <w:rFonts w:asciiTheme="minorHAnsi" w:eastAsia="Calibri" w:hAnsiTheme="minorHAnsi" w:cstheme="minorHAnsi"/>
                <w:sz w:val="18"/>
                <w:szCs w:val="18"/>
                <w:lang w:val="en-US"/>
              </w:rPr>
              <w:t>concluding, performing</w:t>
            </w:r>
            <w:r>
              <w:rPr>
                <w:rFonts w:asciiTheme="minorHAnsi" w:eastAsia="Calibri" w:hAnsiTheme="minorHAnsi" w:cstheme="minorHAnsi"/>
                <w:sz w:val="18"/>
                <w:szCs w:val="18"/>
                <w:lang w:val="en-US"/>
              </w:rPr>
              <w:t xml:space="preserve">, </w:t>
            </w:r>
            <w:r w:rsidRPr="00CB29F3">
              <w:rPr>
                <w:rFonts w:asciiTheme="minorHAnsi" w:eastAsia="Calibri" w:hAnsiTheme="minorHAnsi" w:cstheme="minorHAnsi"/>
                <w:sz w:val="18"/>
                <w:szCs w:val="18"/>
                <w:lang w:val="en-US"/>
              </w:rPr>
              <w:t>amendment</w:t>
            </w:r>
            <w:r w:rsidRPr="00397853">
              <w:rPr>
                <w:rFonts w:asciiTheme="minorHAnsi" w:eastAsia="Calibri" w:hAnsiTheme="minorHAnsi" w:cstheme="minorHAnsi"/>
                <w:sz w:val="18"/>
                <w:szCs w:val="18"/>
                <w:lang w:val="en-US"/>
              </w:rPr>
              <w:t xml:space="preserve"> and terminating of contracts and agreements between the Parties</w:t>
            </w:r>
            <w:r w:rsidRPr="00BA5C67">
              <w:rPr>
                <w:rFonts w:asciiTheme="minorHAnsi" w:eastAsia="Calibri" w:hAnsiTheme="minorHAnsi" w:cstheme="minorHAnsi"/>
                <w:sz w:val="18"/>
                <w:szCs w:val="18"/>
                <w:lang w:val="en-US"/>
              </w:rPr>
              <w:t xml:space="preserve"> (</w:t>
            </w:r>
            <w:r>
              <w:rPr>
                <w:rFonts w:asciiTheme="minorHAnsi" w:eastAsia="Calibri" w:hAnsiTheme="minorHAnsi" w:cstheme="minorHAnsi"/>
                <w:sz w:val="18"/>
                <w:szCs w:val="18"/>
                <w:lang w:val="en-US"/>
              </w:rPr>
              <w:t>including</w:t>
            </w:r>
            <w:r w:rsidRPr="00BA5C67">
              <w:rPr>
                <w:rFonts w:asciiTheme="minorHAnsi" w:eastAsia="Calibri" w:hAnsiTheme="minorHAnsi" w:cstheme="minorHAnsi"/>
                <w:sz w:val="18"/>
                <w:szCs w:val="18"/>
                <w:lang w:val="en-US"/>
              </w:rPr>
              <w:t xml:space="preserve"> </w:t>
            </w:r>
            <w:r w:rsidRPr="00C411EA">
              <w:rPr>
                <w:rFonts w:asciiTheme="minorHAnsi" w:hAnsiTheme="minorHAnsi" w:cstheme="minorHAnsi"/>
                <w:sz w:val="18"/>
                <w:szCs w:val="18"/>
                <w:lang w:val="en-US" w:eastAsia="ru-RU"/>
              </w:rPr>
              <w:t>this Agreement</w:t>
            </w:r>
            <w:r w:rsidRPr="00BA5C67">
              <w:rPr>
                <w:rFonts w:asciiTheme="minorHAnsi" w:eastAsia="Calibri" w:hAnsiTheme="minorHAnsi" w:cstheme="minorHAnsi"/>
                <w:sz w:val="18"/>
                <w:szCs w:val="18"/>
                <w:lang w:val="en-US"/>
              </w:rPr>
              <w:t>)</w:t>
            </w:r>
            <w:r w:rsidRPr="00397853">
              <w:rPr>
                <w:rFonts w:asciiTheme="minorHAnsi" w:eastAsia="Calibri" w:hAnsiTheme="minorHAnsi" w:cstheme="minorHAnsi"/>
                <w:sz w:val="18"/>
                <w:szCs w:val="18"/>
                <w:lang w:val="en-US"/>
              </w:rPr>
              <w:t>;</w:t>
            </w:r>
          </w:p>
          <w:p w14:paraId="3CFD6938" w14:textId="07D249CC" w:rsidR="003E6338" w:rsidRPr="00397853" w:rsidRDefault="003E6338" w:rsidP="003E6338">
            <w:pPr>
              <w:numPr>
                <w:ilvl w:val="3"/>
                <w:numId w:val="7"/>
              </w:numPr>
              <w:spacing w:line="204" w:lineRule="auto"/>
              <w:ind w:left="709" w:hanging="425"/>
              <w:contextualSpacing/>
              <w:jc w:val="both"/>
              <w:rPr>
                <w:rFonts w:asciiTheme="minorHAnsi" w:hAnsiTheme="minorHAnsi" w:cstheme="minorHAnsi"/>
                <w:sz w:val="18"/>
                <w:szCs w:val="18"/>
                <w:lang w:val="en-US" w:eastAsia="ru-RU"/>
              </w:rPr>
            </w:pPr>
            <w:r w:rsidRPr="00AF71BD">
              <w:rPr>
                <w:rFonts w:asciiTheme="minorHAnsi" w:eastAsia="Calibri" w:hAnsiTheme="minorHAnsi" w:cstheme="minorHAnsi"/>
                <w:i/>
                <w:iCs/>
                <w:sz w:val="18"/>
                <w:szCs w:val="18"/>
                <w:lang w:val="en-US"/>
              </w:rPr>
              <w:t>improvement and development by the Parties of their activities</w:t>
            </w:r>
            <w:r w:rsidRPr="003F6E6A">
              <w:rPr>
                <w:rFonts w:asciiTheme="minorHAnsi" w:eastAsia="Calibri" w:hAnsiTheme="minorHAnsi" w:cstheme="minorHAnsi"/>
                <w:sz w:val="18"/>
                <w:szCs w:val="18"/>
                <w:lang w:val="en-US"/>
              </w:rPr>
              <w:t>, including</w:t>
            </w:r>
            <w:r>
              <w:rPr>
                <w:rFonts w:asciiTheme="minorHAnsi" w:eastAsia="Calibri" w:hAnsiTheme="minorHAnsi" w:cstheme="minorHAnsi"/>
                <w:sz w:val="18"/>
                <w:szCs w:val="18"/>
                <w:lang w:val="en-US"/>
              </w:rPr>
              <w:t xml:space="preserve"> </w:t>
            </w:r>
            <w:r w:rsidRPr="00397853">
              <w:rPr>
                <w:rFonts w:asciiTheme="minorHAnsi" w:eastAsia="Calibri" w:hAnsiTheme="minorHAnsi" w:cstheme="minorHAnsi"/>
                <w:sz w:val="18"/>
                <w:szCs w:val="18"/>
                <w:lang w:val="en-US"/>
              </w:rPr>
              <w:t>exercising rights, fulfilling obligations and complying with prohibitions/restrictions under t</w:t>
            </w:r>
            <w:r w:rsidRPr="00397853">
              <w:rPr>
                <w:rFonts w:asciiTheme="minorHAnsi" w:eastAsia="Calibri" w:hAnsiTheme="minorHAnsi" w:cstheme="minorHAnsi"/>
                <w:lang w:val="en-US"/>
              </w:rPr>
              <w:t xml:space="preserve">he </w:t>
            </w:r>
            <w:r w:rsidRPr="00397853">
              <w:rPr>
                <w:rFonts w:asciiTheme="minorHAnsi" w:eastAsia="Calibri" w:hAnsiTheme="minorHAnsi" w:cstheme="minorHAnsi"/>
                <w:sz w:val="18"/>
                <w:szCs w:val="18"/>
                <w:lang w:val="en-US"/>
              </w:rPr>
              <w:t>applicable</w:t>
            </w:r>
            <w:r w:rsidRPr="000B4D84">
              <w:rPr>
                <w:rFonts w:asciiTheme="minorHAnsi" w:eastAsia="Calibri" w:hAnsiTheme="minorHAnsi" w:cstheme="minorHAnsi"/>
                <w:sz w:val="18"/>
                <w:szCs w:val="18"/>
                <w:lang w:val="en-US"/>
              </w:rPr>
              <w:t xml:space="preserve"> </w:t>
            </w:r>
            <w:r w:rsidRPr="00397853">
              <w:rPr>
                <w:rFonts w:asciiTheme="minorHAnsi" w:eastAsia="Calibri" w:hAnsiTheme="minorHAnsi" w:cstheme="minorHAnsi"/>
                <w:sz w:val="18"/>
                <w:szCs w:val="18"/>
                <w:lang w:val="en-US"/>
              </w:rPr>
              <w:t>rules, which include the rules of t</w:t>
            </w:r>
            <w:r w:rsidRPr="00397853">
              <w:rPr>
                <w:rFonts w:asciiTheme="minorHAnsi" w:eastAsia="Calibri" w:hAnsiTheme="minorHAnsi" w:cstheme="minorHAnsi"/>
                <w:lang w:val="en-US"/>
              </w:rPr>
              <w:t xml:space="preserve">he </w:t>
            </w:r>
            <w:r w:rsidRPr="00397853">
              <w:rPr>
                <w:rFonts w:asciiTheme="minorHAnsi" w:eastAsia="Calibri" w:hAnsiTheme="minorHAnsi" w:cstheme="minorHAnsi"/>
                <w:sz w:val="18"/>
                <w:szCs w:val="18"/>
                <w:lang w:val="en-US"/>
              </w:rPr>
              <w:t>applicable legislation, but are not limited to them</w:t>
            </w:r>
            <w:r w:rsidRPr="00AF71BD">
              <w:rPr>
                <w:rFonts w:asciiTheme="minorHAnsi" w:eastAsia="Calibri" w:hAnsiTheme="minorHAnsi" w:cstheme="minorHAnsi"/>
                <w:sz w:val="18"/>
                <w:szCs w:val="18"/>
                <w:lang w:val="en-US"/>
              </w:rPr>
              <w:t>.</w:t>
            </w:r>
          </w:p>
        </w:tc>
      </w:tr>
      <w:tr w:rsidR="001C09D4" w:rsidRPr="003E6338" w14:paraId="38039C59" w14:textId="77777777" w:rsidTr="154A008A">
        <w:tc>
          <w:tcPr>
            <w:tcW w:w="5812" w:type="dxa"/>
          </w:tcPr>
          <w:p w14:paraId="58CC209F" w14:textId="10B52C32" w:rsidR="001C09D4" w:rsidRPr="00397853" w:rsidRDefault="001C09D4" w:rsidP="002D71F8">
            <w:pPr>
              <w:numPr>
                <w:ilvl w:val="0"/>
                <w:numId w:val="5"/>
              </w:numPr>
              <w:spacing w:line="204" w:lineRule="auto"/>
              <w:ind w:left="284" w:hanging="284"/>
              <w:contextualSpacing/>
              <w:jc w:val="both"/>
              <w:rPr>
                <w:rFonts w:asciiTheme="minorHAnsi" w:hAnsiTheme="minorHAnsi" w:cstheme="minorHAnsi"/>
                <w:sz w:val="18"/>
                <w:szCs w:val="18"/>
                <w:lang w:eastAsia="ru-RU"/>
              </w:rPr>
            </w:pPr>
            <w:bookmarkStart w:id="8" w:name="_Hlk15992945"/>
            <w:r w:rsidRPr="00397853">
              <w:rPr>
                <w:rFonts w:asciiTheme="minorHAnsi" w:hAnsiTheme="minorHAnsi" w:cstheme="minorHAnsi"/>
                <w:sz w:val="18"/>
                <w:szCs w:val="18"/>
                <w:lang w:eastAsia="ru-RU"/>
              </w:rPr>
              <w:lastRenderedPageBreak/>
              <w:t xml:space="preserve">Каждая из Сторон признает, что </w:t>
            </w:r>
            <w:r w:rsidR="00397853" w:rsidRPr="00397853">
              <w:rPr>
                <w:rFonts w:asciiTheme="minorHAnsi" w:hAnsiTheme="minorHAnsi" w:cstheme="minorHAnsi"/>
                <w:sz w:val="18"/>
                <w:szCs w:val="18"/>
                <w:lang w:eastAsia="ru-RU"/>
              </w:rPr>
              <w:t>в соответстви</w:t>
            </w:r>
            <w:bookmarkStart w:id="9" w:name="_GoBack"/>
            <w:bookmarkEnd w:id="9"/>
            <w:r w:rsidR="00397853" w:rsidRPr="00397853">
              <w:rPr>
                <w:rFonts w:asciiTheme="minorHAnsi" w:hAnsiTheme="minorHAnsi" w:cstheme="minorHAnsi"/>
                <w:sz w:val="18"/>
                <w:szCs w:val="18"/>
                <w:lang w:eastAsia="ru-RU"/>
              </w:rPr>
              <w:t xml:space="preserve">и с настоящим Соглашением </w:t>
            </w:r>
            <w:r w:rsidRPr="00397853">
              <w:rPr>
                <w:rFonts w:asciiTheme="minorHAnsi" w:hAnsiTheme="minorHAnsi" w:cstheme="minorHAnsi"/>
                <w:sz w:val="18"/>
                <w:szCs w:val="18"/>
                <w:lang w:eastAsia="ru-RU"/>
              </w:rPr>
              <w:t xml:space="preserve">является самостоятельно действующим оператором в отношении персональных данных, полученных от передающей Стороны, которая </w:t>
            </w:r>
            <w:r w:rsidR="00397853">
              <w:rPr>
                <w:rFonts w:asciiTheme="minorHAnsi" w:hAnsiTheme="minorHAnsi" w:cstheme="minorHAnsi"/>
                <w:sz w:val="18"/>
                <w:szCs w:val="18"/>
                <w:lang w:eastAsia="ru-RU"/>
              </w:rPr>
              <w:t>также</w:t>
            </w:r>
            <w:r w:rsidRPr="00397853">
              <w:rPr>
                <w:rFonts w:asciiTheme="minorHAnsi" w:hAnsiTheme="minorHAnsi" w:cstheme="minorHAnsi"/>
                <w:sz w:val="18"/>
                <w:szCs w:val="18"/>
                <w:lang w:eastAsia="ru-RU"/>
              </w:rPr>
              <w:t xml:space="preserve"> является самостоятельно действующим оператором, и что вместе, но не совместно, с другой Стороной определяет цели и порядок передачи персональных данных между Сторонами, если иное прямо не указано в соглашении о поручении обработки персональных данных</w:t>
            </w:r>
            <w:r w:rsidR="00397853" w:rsidRPr="00397853">
              <w:rPr>
                <w:rFonts w:asciiTheme="minorHAnsi" w:hAnsiTheme="minorHAnsi" w:cstheme="minorHAnsi"/>
                <w:sz w:val="18"/>
                <w:szCs w:val="18"/>
                <w:lang w:eastAsia="ru-RU"/>
              </w:rPr>
              <w:t>, в соответствии с которым одна Сторона осуществляет обработку персональных данных от имени другой Стороны,</w:t>
            </w:r>
            <w:r w:rsidRPr="00397853">
              <w:rPr>
                <w:rFonts w:asciiTheme="minorHAnsi" w:hAnsiTheme="minorHAnsi" w:cstheme="minorHAnsi"/>
                <w:sz w:val="18"/>
                <w:szCs w:val="18"/>
                <w:lang w:eastAsia="ru-RU"/>
              </w:rPr>
              <w:t xml:space="preserve"> или в соглашении о деятельности в качестве совместных операторов, котор</w:t>
            </w:r>
            <w:r w:rsidR="00A41A5B" w:rsidRPr="00397853">
              <w:rPr>
                <w:rFonts w:asciiTheme="minorHAnsi" w:hAnsiTheme="minorHAnsi" w:cstheme="minorHAnsi"/>
                <w:sz w:val="18"/>
                <w:szCs w:val="18"/>
                <w:lang w:eastAsia="ru-RU"/>
              </w:rPr>
              <w:t>ые</w:t>
            </w:r>
            <w:r w:rsidRPr="00397853">
              <w:rPr>
                <w:rFonts w:asciiTheme="minorHAnsi" w:hAnsiTheme="minorHAnsi" w:cstheme="minorHAnsi"/>
                <w:sz w:val="18"/>
                <w:szCs w:val="18"/>
                <w:lang w:eastAsia="ru-RU"/>
              </w:rPr>
              <w:t xml:space="preserve"> мо</w:t>
            </w:r>
            <w:r w:rsidR="00A41A5B" w:rsidRPr="00397853">
              <w:rPr>
                <w:rFonts w:asciiTheme="minorHAnsi" w:hAnsiTheme="minorHAnsi" w:cstheme="minorHAnsi"/>
                <w:sz w:val="18"/>
                <w:szCs w:val="18"/>
                <w:lang w:eastAsia="ru-RU"/>
              </w:rPr>
              <w:t>гу</w:t>
            </w:r>
            <w:r w:rsidRPr="00397853">
              <w:rPr>
                <w:rFonts w:asciiTheme="minorHAnsi" w:hAnsiTheme="minorHAnsi" w:cstheme="minorHAnsi"/>
                <w:sz w:val="18"/>
                <w:szCs w:val="18"/>
                <w:lang w:eastAsia="ru-RU"/>
              </w:rPr>
              <w:t>т заключаться Сторонами в отношении отдельных случаев обработки персональных данных.</w:t>
            </w:r>
            <w:bookmarkEnd w:id="8"/>
          </w:p>
        </w:tc>
        <w:tc>
          <w:tcPr>
            <w:tcW w:w="5211" w:type="dxa"/>
          </w:tcPr>
          <w:p w14:paraId="2A0C6175" w14:textId="114AE82F" w:rsidR="001C09D4" w:rsidRPr="00397853" w:rsidRDefault="001C09D4" w:rsidP="002D71F8">
            <w:pPr>
              <w:numPr>
                <w:ilvl w:val="0"/>
                <w:numId w:val="2"/>
              </w:numPr>
              <w:spacing w:line="204" w:lineRule="auto"/>
              <w:ind w:left="317" w:hanging="317"/>
              <w:contextualSpacing/>
              <w:jc w:val="both"/>
              <w:rPr>
                <w:rStyle w:val="tlid-translation"/>
                <w:rFonts w:asciiTheme="minorHAnsi" w:hAnsiTheme="minorHAnsi" w:cstheme="minorHAnsi"/>
                <w:sz w:val="18"/>
                <w:szCs w:val="18"/>
                <w:lang w:val="en-US" w:eastAsia="ru-RU"/>
              </w:rPr>
            </w:pPr>
            <w:r w:rsidRPr="00397853">
              <w:rPr>
                <w:rFonts w:asciiTheme="minorHAnsi" w:hAnsiTheme="minorHAnsi" w:cstheme="minorHAnsi"/>
                <w:sz w:val="18"/>
                <w:szCs w:val="18"/>
                <w:lang w:val="en-US" w:eastAsia="ru-RU"/>
              </w:rPr>
              <w:t xml:space="preserve">Each Party acknowledges that it acts in the capacity of an independent controller of personal data </w:t>
            </w:r>
            <w:r w:rsidRPr="00397853">
              <w:rPr>
                <w:rStyle w:val="tlid-translation"/>
                <w:rFonts w:asciiTheme="minorHAnsi" w:hAnsiTheme="minorHAnsi" w:cstheme="minorHAnsi"/>
                <w:sz w:val="18"/>
                <w:szCs w:val="18"/>
                <w:lang w:val="en-US" w:eastAsia="ru-RU"/>
              </w:rPr>
              <w:t>received from the transferring Party (</w:t>
            </w:r>
            <w:r w:rsidRPr="00397853">
              <w:rPr>
                <w:rFonts w:asciiTheme="minorHAnsi" w:hAnsiTheme="minorHAnsi" w:cstheme="minorHAnsi"/>
                <w:sz w:val="18"/>
                <w:szCs w:val="18"/>
                <w:lang w:val="en-US" w:eastAsia="ru-RU"/>
              </w:rPr>
              <w:t>which acts as an independent controller as well</w:t>
            </w:r>
            <w:r w:rsidRPr="00397853">
              <w:rPr>
                <w:rStyle w:val="tlid-translation"/>
                <w:rFonts w:asciiTheme="minorHAnsi" w:hAnsiTheme="minorHAnsi" w:cstheme="minorHAnsi"/>
                <w:sz w:val="18"/>
                <w:szCs w:val="18"/>
                <w:lang w:val="en-US" w:eastAsia="ru-RU"/>
              </w:rPr>
              <w:t>)</w:t>
            </w:r>
            <w:r w:rsidRPr="00397853">
              <w:rPr>
                <w:rFonts w:asciiTheme="minorHAnsi" w:hAnsiTheme="minorHAnsi" w:cstheme="minorHAnsi"/>
                <w:sz w:val="18"/>
                <w:szCs w:val="18"/>
                <w:lang w:val="en-US" w:eastAsia="ru-RU"/>
              </w:rPr>
              <w:t xml:space="preserve"> </w:t>
            </w:r>
            <w:r w:rsidR="00397853" w:rsidRPr="00397853">
              <w:rPr>
                <w:rFonts w:asciiTheme="minorHAnsi" w:hAnsiTheme="minorHAnsi" w:cstheme="minorHAnsi"/>
                <w:sz w:val="18"/>
                <w:szCs w:val="18"/>
                <w:lang w:val="en-US" w:eastAsia="ru-RU"/>
              </w:rPr>
              <w:t xml:space="preserve">in the scope of this Agreement </w:t>
            </w:r>
            <w:r w:rsidRPr="00397853">
              <w:rPr>
                <w:rFonts w:asciiTheme="minorHAnsi" w:hAnsiTheme="minorHAnsi" w:cstheme="minorHAnsi"/>
                <w:sz w:val="18"/>
                <w:szCs w:val="18"/>
                <w:lang w:val="en-US" w:eastAsia="ru-RU"/>
              </w:rPr>
              <w:t xml:space="preserve">and that it, in common (but not jointly) with the other Party, determines the purposes and manner of personal data transfer between the Parties </w:t>
            </w:r>
            <w:r w:rsidR="00397853" w:rsidRPr="00397853">
              <w:rPr>
                <w:rFonts w:asciiTheme="minorHAnsi" w:hAnsiTheme="minorHAnsi" w:cstheme="minorHAnsi"/>
                <w:sz w:val="18"/>
                <w:szCs w:val="18"/>
                <w:lang w:val="en-US" w:eastAsia="ru-RU"/>
              </w:rPr>
              <w:t>unless otherwise specified in a data processing agreement where one Party processes personal data on behalf of the other Party or in the agreement on joint controllership</w:t>
            </w:r>
            <w:r w:rsidRPr="00397853">
              <w:rPr>
                <w:rFonts w:asciiTheme="minorHAnsi" w:hAnsiTheme="minorHAnsi" w:cstheme="minorHAnsi"/>
                <w:sz w:val="18"/>
                <w:szCs w:val="18"/>
                <w:lang w:val="en-US" w:eastAsia="ru-RU"/>
              </w:rPr>
              <w:t xml:space="preserve"> </w:t>
            </w:r>
            <w:r w:rsidR="007C3456" w:rsidRPr="00397853">
              <w:rPr>
                <w:rFonts w:asciiTheme="minorHAnsi" w:hAnsiTheme="minorHAnsi" w:cstheme="minorHAnsi"/>
                <w:sz w:val="18"/>
                <w:szCs w:val="18"/>
                <w:lang w:val="en-US" w:eastAsia="ru-RU"/>
              </w:rPr>
              <w:t>which</w:t>
            </w:r>
            <w:r w:rsidRPr="00397853">
              <w:rPr>
                <w:rFonts w:asciiTheme="minorHAnsi" w:hAnsiTheme="minorHAnsi" w:cstheme="minorHAnsi"/>
                <w:sz w:val="18"/>
                <w:szCs w:val="18"/>
                <w:lang w:val="en-US" w:eastAsia="ru-RU"/>
              </w:rPr>
              <w:t xml:space="preserve"> may be concluded by the Parties in respect of certain personal data processing activities. </w:t>
            </w:r>
          </w:p>
        </w:tc>
      </w:tr>
      <w:tr w:rsidR="00514E83" w:rsidRPr="003E6338" w14:paraId="493989CA" w14:textId="77777777" w:rsidTr="154A008A">
        <w:tc>
          <w:tcPr>
            <w:tcW w:w="5812" w:type="dxa"/>
          </w:tcPr>
          <w:p w14:paraId="6F43241D" w14:textId="49C842C3" w:rsidR="00514E83" w:rsidRPr="00397853" w:rsidRDefault="00C84CCF" w:rsidP="002D71F8">
            <w:pPr>
              <w:numPr>
                <w:ilvl w:val="0"/>
                <w:numId w:val="5"/>
              </w:numPr>
              <w:spacing w:line="204" w:lineRule="auto"/>
              <w:ind w:left="284" w:hanging="284"/>
              <w:contextualSpacing/>
              <w:jc w:val="both"/>
              <w:rPr>
                <w:rFonts w:asciiTheme="minorHAnsi" w:hAnsiTheme="minorHAnsi" w:cstheme="minorHAnsi"/>
                <w:sz w:val="18"/>
                <w:szCs w:val="18"/>
                <w:lang w:eastAsia="ru-RU"/>
              </w:rPr>
            </w:pPr>
            <w:r w:rsidRPr="00397853">
              <w:rPr>
                <w:rFonts w:asciiTheme="minorHAnsi" w:hAnsiTheme="minorHAnsi" w:cstheme="minorHAnsi"/>
                <w:sz w:val="18"/>
                <w:szCs w:val="18"/>
                <w:lang w:eastAsia="ru-RU"/>
              </w:rPr>
              <w:t xml:space="preserve">Получающая </w:t>
            </w:r>
            <w:r w:rsidR="00BF0D54" w:rsidRPr="00397853">
              <w:rPr>
                <w:rFonts w:asciiTheme="minorHAnsi" w:hAnsiTheme="minorHAnsi" w:cstheme="minorHAnsi"/>
                <w:sz w:val="18"/>
                <w:szCs w:val="18"/>
                <w:lang w:eastAsia="ru-RU"/>
              </w:rPr>
              <w:t>С</w:t>
            </w:r>
            <w:r w:rsidRPr="00397853">
              <w:rPr>
                <w:rFonts w:asciiTheme="minorHAnsi" w:hAnsiTheme="minorHAnsi" w:cstheme="minorHAnsi"/>
                <w:sz w:val="18"/>
                <w:szCs w:val="18"/>
                <w:lang w:eastAsia="ru-RU"/>
              </w:rPr>
              <w:t>торона обязуется прекратить или обеспечить прекращение обработки</w:t>
            </w:r>
            <w:r w:rsidR="00003EF8" w:rsidRPr="00397853">
              <w:rPr>
                <w:rFonts w:asciiTheme="minorHAnsi" w:hAnsiTheme="minorHAnsi" w:cstheme="minorHAnsi"/>
                <w:sz w:val="18"/>
                <w:szCs w:val="18"/>
                <w:lang w:eastAsia="ru-RU"/>
              </w:rPr>
              <w:t xml:space="preserve"> </w:t>
            </w:r>
            <w:r w:rsidRPr="00397853">
              <w:rPr>
                <w:rFonts w:asciiTheme="minorHAnsi" w:hAnsiTheme="minorHAnsi" w:cstheme="minorHAnsi"/>
                <w:sz w:val="18"/>
                <w:szCs w:val="18"/>
                <w:lang w:eastAsia="ru-RU"/>
              </w:rPr>
              <w:t>персональных данных, полученных от передающей Стороны</w:t>
            </w:r>
            <w:r w:rsidR="00397853">
              <w:rPr>
                <w:rFonts w:asciiTheme="minorHAnsi" w:hAnsiTheme="minorHAnsi" w:cstheme="minorHAnsi"/>
                <w:sz w:val="18"/>
                <w:szCs w:val="18"/>
                <w:lang w:eastAsia="ru-RU"/>
              </w:rPr>
              <w:t xml:space="preserve"> </w:t>
            </w:r>
            <w:r w:rsidR="00397853" w:rsidRPr="00397853">
              <w:rPr>
                <w:rFonts w:asciiTheme="minorHAnsi" w:hAnsiTheme="minorHAnsi" w:cstheme="minorHAnsi"/>
                <w:sz w:val="18"/>
                <w:szCs w:val="18"/>
                <w:lang w:eastAsia="ru-RU"/>
              </w:rPr>
              <w:t>в соответствии с настоящим Соглашением</w:t>
            </w:r>
            <w:r w:rsidRPr="00397853">
              <w:rPr>
                <w:rFonts w:asciiTheme="minorHAnsi" w:hAnsiTheme="minorHAnsi" w:cstheme="minorHAnsi"/>
                <w:sz w:val="18"/>
                <w:szCs w:val="18"/>
                <w:lang w:eastAsia="ru-RU"/>
              </w:rPr>
              <w:t>,</w:t>
            </w:r>
            <w:r w:rsidR="0039699F">
              <w:rPr>
                <w:rFonts w:asciiTheme="minorHAnsi" w:hAnsiTheme="minorHAnsi" w:cstheme="minorHAnsi"/>
                <w:sz w:val="18"/>
                <w:szCs w:val="18"/>
                <w:lang w:eastAsia="ru-RU"/>
              </w:rPr>
              <w:t xml:space="preserve"> </w:t>
            </w:r>
            <w:r w:rsidR="0039699F" w:rsidRPr="00397853">
              <w:rPr>
                <w:rFonts w:asciiTheme="minorHAnsi" w:hAnsiTheme="minorHAnsi" w:cstheme="minorHAnsi"/>
                <w:sz w:val="18"/>
                <w:szCs w:val="18"/>
                <w:lang w:eastAsia="ru-RU"/>
              </w:rPr>
              <w:t xml:space="preserve">путем </w:t>
            </w:r>
            <w:r w:rsidR="0039699F">
              <w:rPr>
                <w:rFonts w:asciiTheme="minorHAnsi" w:hAnsiTheme="minorHAnsi" w:cstheme="minorHAnsi"/>
                <w:sz w:val="18"/>
                <w:szCs w:val="18"/>
                <w:lang w:eastAsia="ru-RU"/>
              </w:rPr>
              <w:t xml:space="preserve">их </w:t>
            </w:r>
            <w:r w:rsidR="0039699F" w:rsidRPr="00397853">
              <w:rPr>
                <w:rFonts w:asciiTheme="minorHAnsi" w:hAnsiTheme="minorHAnsi" w:cstheme="minorHAnsi"/>
                <w:sz w:val="18"/>
                <w:szCs w:val="18"/>
                <w:lang w:eastAsia="ru-RU"/>
              </w:rPr>
              <w:t>уничтожения</w:t>
            </w:r>
            <w:r w:rsidRPr="00397853">
              <w:rPr>
                <w:rFonts w:asciiTheme="minorHAnsi" w:hAnsiTheme="minorHAnsi" w:cstheme="minorHAnsi"/>
                <w:sz w:val="18"/>
                <w:szCs w:val="18"/>
                <w:lang w:eastAsia="ru-RU"/>
              </w:rPr>
              <w:t xml:space="preserve"> по достижении предусмотренных настоящим Соглашением целей или в случае утраты необходимости в достижении этих целей, а также в случае невозможности обеспечения правомерности обработки персональных данных, если иное не предусмотрено применимым законодательством.</w:t>
            </w:r>
            <w:r w:rsidR="007A5E9B">
              <w:rPr>
                <w:rFonts w:asciiTheme="minorHAnsi" w:hAnsiTheme="minorHAnsi" w:cstheme="minorHAnsi"/>
                <w:sz w:val="18"/>
                <w:szCs w:val="18"/>
                <w:lang w:eastAsia="ru-RU"/>
              </w:rPr>
              <w:t xml:space="preserve"> Порядок уничтожения </w:t>
            </w:r>
            <w:r w:rsidR="007A5E9B" w:rsidRPr="00397853">
              <w:rPr>
                <w:rFonts w:asciiTheme="minorHAnsi" w:hAnsiTheme="minorHAnsi" w:cstheme="minorHAnsi"/>
                <w:sz w:val="18"/>
                <w:szCs w:val="18"/>
                <w:lang w:eastAsia="ru-RU"/>
              </w:rPr>
              <w:t>персональных данных</w:t>
            </w:r>
            <w:r w:rsidR="007A5E9B">
              <w:rPr>
                <w:rFonts w:asciiTheme="minorHAnsi" w:hAnsiTheme="minorHAnsi" w:cstheme="minorHAnsi"/>
                <w:sz w:val="18"/>
                <w:szCs w:val="18"/>
                <w:lang w:eastAsia="ru-RU"/>
              </w:rPr>
              <w:t xml:space="preserve"> определяется политиками и процедурами  получающей Стороны.</w:t>
            </w:r>
          </w:p>
        </w:tc>
        <w:tc>
          <w:tcPr>
            <w:tcW w:w="5211" w:type="dxa"/>
          </w:tcPr>
          <w:p w14:paraId="7DCD54C2" w14:textId="58918148" w:rsidR="00514E83" w:rsidRPr="00397853" w:rsidRDefault="00514E83" w:rsidP="002D71F8">
            <w:pPr>
              <w:numPr>
                <w:ilvl w:val="0"/>
                <w:numId w:val="2"/>
              </w:numPr>
              <w:spacing w:line="204" w:lineRule="auto"/>
              <w:ind w:left="317" w:hanging="317"/>
              <w:contextualSpacing/>
              <w:jc w:val="both"/>
              <w:rPr>
                <w:rFonts w:asciiTheme="minorHAnsi" w:hAnsiTheme="minorHAnsi" w:cstheme="minorHAnsi"/>
                <w:sz w:val="18"/>
                <w:szCs w:val="18"/>
                <w:lang w:val="en-US" w:eastAsia="ru-RU"/>
              </w:rPr>
            </w:pPr>
            <w:r w:rsidRPr="00397853">
              <w:rPr>
                <w:rStyle w:val="tlid-translation"/>
                <w:rFonts w:asciiTheme="minorHAnsi" w:hAnsiTheme="minorHAnsi" w:cstheme="minorHAnsi"/>
                <w:sz w:val="18"/>
                <w:szCs w:val="18"/>
                <w:lang w:val="en-US" w:eastAsia="ru-RU"/>
              </w:rPr>
              <w:t xml:space="preserve">The receiving Party </w:t>
            </w:r>
            <w:r w:rsidR="00BF0D54" w:rsidRPr="00397853">
              <w:rPr>
                <w:rStyle w:val="tlid-translation"/>
                <w:rFonts w:asciiTheme="minorHAnsi" w:hAnsiTheme="minorHAnsi" w:cstheme="minorHAnsi"/>
                <w:sz w:val="18"/>
                <w:szCs w:val="18"/>
                <w:lang w:val="en-US" w:eastAsia="ru-RU"/>
              </w:rPr>
              <w:t>will undertake</w:t>
            </w:r>
            <w:r w:rsidRPr="00397853">
              <w:rPr>
                <w:rStyle w:val="tlid-translation"/>
                <w:rFonts w:asciiTheme="minorHAnsi" w:hAnsiTheme="minorHAnsi" w:cstheme="minorHAnsi"/>
                <w:sz w:val="18"/>
                <w:szCs w:val="18"/>
                <w:lang w:val="en-US" w:eastAsia="ru-RU"/>
              </w:rPr>
              <w:t xml:space="preserve"> to </w:t>
            </w:r>
            <w:r w:rsidR="009F6D32" w:rsidRPr="00397853">
              <w:rPr>
                <w:rStyle w:val="tlid-translation"/>
                <w:rFonts w:asciiTheme="minorHAnsi" w:hAnsiTheme="minorHAnsi" w:cstheme="minorHAnsi"/>
                <w:sz w:val="18"/>
                <w:szCs w:val="18"/>
                <w:lang w:val="en-US" w:eastAsia="ru-RU"/>
              </w:rPr>
              <w:t>cease processing</w:t>
            </w:r>
            <w:r w:rsidR="00003EF8" w:rsidRPr="00397853">
              <w:rPr>
                <w:rStyle w:val="tlid-translation"/>
                <w:rFonts w:asciiTheme="minorHAnsi" w:hAnsiTheme="minorHAnsi" w:cstheme="minorHAnsi"/>
                <w:sz w:val="18"/>
                <w:szCs w:val="18"/>
                <w:lang w:val="en-US" w:eastAsia="ru-RU"/>
              </w:rPr>
              <w:t xml:space="preserve"> by destruction</w:t>
            </w:r>
            <w:r w:rsidR="009F6D32" w:rsidRPr="00397853">
              <w:rPr>
                <w:rStyle w:val="tlid-translation"/>
                <w:rFonts w:asciiTheme="minorHAnsi" w:hAnsiTheme="minorHAnsi" w:cstheme="minorHAnsi"/>
                <w:sz w:val="18"/>
                <w:szCs w:val="18"/>
                <w:lang w:val="en-US" w:eastAsia="ru-RU"/>
              </w:rPr>
              <w:t xml:space="preserve"> of personal data (or </w:t>
            </w:r>
            <w:r w:rsidR="00BF0D54" w:rsidRPr="00397853">
              <w:rPr>
                <w:rStyle w:val="tlid-translation"/>
                <w:rFonts w:asciiTheme="minorHAnsi" w:hAnsiTheme="minorHAnsi" w:cstheme="minorHAnsi"/>
                <w:sz w:val="18"/>
                <w:szCs w:val="18"/>
                <w:lang w:val="en-US" w:eastAsia="ru-RU"/>
              </w:rPr>
              <w:t xml:space="preserve">will </w:t>
            </w:r>
            <w:r w:rsidR="009F6D32" w:rsidRPr="00397853">
              <w:rPr>
                <w:rStyle w:val="tlid-translation"/>
                <w:rFonts w:asciiTheme="minorHAnsi" w:hAnsiTheme="minorHAnsi" w:cstheme="minorHAnsi"/>
                <w:sz w:val="18"/>
                <w:szCs w:val="18"/>
                <w:lang w:val="en-US" w:eastAsia="ru-RU"/>
              </w:rPr>
              <w:t xml:space="preserve">ensure that such processing is </w:t>
            </w:r>
            <w:r w:rsidR="00765EB8" w:rsidRPr="00397853">
              <w:rPr>
                <w:rStyle w:val="tlid-translation"/>
                <w:rFonts w:asciiTheme="minorHAnsi" w:hAnsiTheme="minorHAnsi" w:cstheme="minorHAnsi"/>
                <w:sz w:val="18"/>
                <w:szCs w:val="18"/>
                <w:lang w:val="en-US" w:eastAsia="ru-RU"/>
              </w:rPr>
              <w:t>ceased</w:t>
            </w:r>
            <w:r w:rsidR="00003EF8" w:rsidRPr="00397853">
              <w:rPr>
                <w:rStyle w:val="tlid-translation"/>
                <w:rFonts w:asciiTheme="minorHAnsi" w:hAnsiTheme="minorHAnsi" w:cstheme="minorHAnsi"/>
                <w:sz w:val="18"/>
                <w:szCs w:val="18"/>
                <w:lang w:val="en-US" w:eastAsia="ru-RU"/>
              </w:rPr>
              <w:t xml:space="preserve"> by destruction</w:t>
            </w:r>
            <w:r w:rsidR="00765EB8" w:rsidRPr="00397853">
              <w:rPr>
                <w:rStyle w:val="tlid-translation"/>
                <w:rFonts w:asciiTheme="minorHAnsi" w:hAnsiTheme="minorHAnsi" w:cstheme="minorHAnsi"/>
                <w:sz w:val="18"/>
                <w:szCs w:val="18"/>
                <w:lang w:val="en-US" w:eastAsia="ru-RU"/>
              </w:rPr>
              <w:t>) received</w:t>
            </w:r>
            <w:r w:rsidRPr="00397853">
              <w:rPr>
                <w:rStyle w:val="tlid-translation"/>
                <w:rFonts w:asciiTheme="minorHAnsi" w:hAnsiTheme="minorHAnsi" w:cstheme="minorHAnsi"/>
                <w:sz w:val="18"/>
                <w:szCs w:val="18"/>
                <w:lang w:val="en-US" w:eastAsia="ru-RU"/>
              </w:rPr>
              <w:t xml:space="preserve"> from the transferring Party</w:t>
            </w:r>
            <w:r w:rsidR="00BF0D54" w:rsidRPr="00397853">
              <w:rPr>
                <w:rStyle w:val="tlid-translation"/>
                <w:rFonts w:asciiTheme="minorHAnsi" w:hAnsiTheme="minorHAnsi" w:cstheme="minorHAnsi"/>
                <w:sz w:val="18"/>
                <w:szCs w:val="18"/>
                <w:lang w:val="en-US" w:eastAsia="ru-RU"/>
              </w:rPr>
              <w:t xml:space="preserve"> in the scope of this Agreement</w:t>
            </w:r>
            <w:r w:rsidRPr="00397853">
              <w:rPr>
                <w:rStyle w:val="tlid-translation"/>
                <w:rFonts w:asciiTheme="minorHAnsi" w:hAnsiTheme="minorHAnsi" w:cstheme="minorHAnsi"/>
                <w:sz w:val="18"/>
                <w:szCs w:val="18"/>
                <w:lang w:val="en-US" w:eastAsia="ru-RU"/>
              </w:rPr>
              <w:t>, upon achievement of the purposes set out in this Agreement or whe</w:t>
            </w:r>
            <w:r w:rsidR="009F6D32" w:rsidRPr="00397853">
              <w:rPr>
                <w:rStyle w:val="tlid-translation"/>
                <w:rFonts w:asciiTheme="minorHAnsi" w:hAnsiTheme="minorHAnsi" w:cstheme="minorHAnsi"/>
                <w:sz w:val="18"/>
                <w:szCs w:val="18"/>
                <w:lang w:val="en-US" w:eastAsia="ru-RU"/>
              </w:rPr>
              <w:t>re</w:t>
            </w:r>
            <w:r w:rsidRPr="00397853">
              <w:rPr>
                <w:rStyle w:val="tlid-translation"/>
                <w:rFonts w:asciiTheme="minorHAnsi" w:hAnsiTheme="minorHAnsi" w:cstheme="minorHAnsi"/>
                <w:sz w:val="18"/>
                <w:szCs w:val="18"/>
                <w:lang w:val="en-US" w:eastAsia="ru-RU"/>
              </w:rPr>
              <w:t xml:space="preserve"> such purposes are no longer relevant </w:t>
            </w:r>
            <w:r w:rsidR="00C84CCF" w:rsidRPr="00397853">
              <w:rPr>
                <w:rStyle w:val="tlid-translation"/>
                <w:rFonts w:asciiTheme="minorHAnsi" w:hAnsiTheme="minorHAnsi" w:cstheme="minorHAnsi"/>
                <w:sz w:val="18"/>
                <w:szCs w:val="18"/>
                <w:lang w:val="en-US" w:eastAsia="ru-RU"/>
              </w:rPr>
              <w:t xml:space="preserve">as well as in case of failure to ensure the </w:t>
            </w:r>
            <w:r w:rsidR="00C84CCF" w:rsidRPr="00397853">
              <w:rPr>
                <w:rFonts w:asciiTheme="minorHAnsi" w:hAnsiTheme="minorHAnsi" w:cstheme="minorHAnsi"/>
                <w:sz w:val="18"/>
                <w:szCs w:val="18"/>
                <w:lang w:val="en-US" w:eastAsia="ru-RU"/>
              </w:rPr>
              <w:t>lawful basis</w:t>
            </w:r>
            <w:r w:rsidR="00C84CCF" w:rsidRPr="00397853">
              <w:rPr>
                <w:rStyle w:val="tlid-translation"/>
                <w:rFonts w:asciiTheme="minorHAnsi" w:hAnsiTheme="minorHAnsi" w:cstheme="minorHAnsi"/>
                <w:sz w:val="18"/>
                <w:szCs w:val="18"/>
                <w:lang w:val="en-US" w:eastAsia="ru-RU"/>
              </w:rPr>
              <w:t xml:space="preserve"> of the personal data processing </w:t>
            </w:r>
            <w:r w:rsidRPr="00397853">
              <w:rPr>
                <w:rStyle w:val="tlid-translation"/>
                <w:rFonts w:asciiTheme="minorHAnsi" w:hAnsiTheme="minorHAnsi" w:cstheme="minorHAnsi"/>
                <w:sz w:val="18"/>
                <w:szCs w:val="18"/>
                <w:lang w:val="en-US" w:eastAsia="ru-RU"/>
              </w:rPr>
              <w:t>unless otherwise specified in</w:t>
            </w:r>
            <w:r w:rsidR="00397853" w:rsidRPr="00397853">
              <w:rPr>
                <w:rStyle w:val="tlid-translation"/>
                <w:rFonts w:asciiTheme="minorHAnsi" w:hAnsiTheme="minorHAnsi" w:cstheme="minorHAnsi"/>
                <w:sz w:val="18"/>
                <w:szCs w:val="18"/>
                <w:lang w:val="en-US" w:eastAsia="ru-RU"/>
              </w:rPr>
              <w:t xml:space="preserve"> the</w:t>
            </w:r>
            <w:r w:rsidRPr="00397853">
              <w:rPr>
                <w:rStyle w:val="tlid-translation"/>
                <w:rFonts w:asciiTheme="minorHAnsi" w:hAnsiTheme="minorHAnsi" w:cstheme="minorHAnsi"/>
                <w:sz w:val="18"/>
                <w:szCs w:val="18"/>
                <w:lang w:val="en-US" w:eastAsia="ru-RU"/>
              </w:rPr>
              <w:t xml:space="preserve"> applicable legislation.</w:t>
            </w:r>
            <w:r w:rsidR="007A5E9B" w:rsidRPr="007A5E9B">
              <w:rPr>
                <w:rStyle w:val="tlid-translation"/>
                <w:rFonts w:asciiTheme="minorHAnsi" w:hAnsiTheme="minorHAnsi" w:cstheme="minorHAnsi"/>
                <w:sz w:val="18"/>
                <w:szCs w:val="18"/>
                <w:lang w:val="en-US" w:eastAsia="ru-RU"/>
              </w:rPr>
              <w:t xml:space="preserve"> </w:t>
            </w:r>
            <w:r w:rsidR="007A5E9B" w:rsidRPr="007A5E9B">
              <w:rPr>
                <w:rFonts w:asciiTheme="minorHAnsi" w:hAnsiTheme="minorHAnsi" w:cstheme="minorHAnsi"/>
                <w:sz w:val="18"/>
                <w:szCs w:val="18"/>
                <w:lang w:val="en-US" w:eastAsia="ru-RU"/>
              </w:rPr>
              <w:t>The destruction of personal data is governed by the policies and procedures of the receiving Party.</w:t>
            </w:r>
          </w:p>
        </w:tc>
      </w:tr>
      <w:tr w:rsidR="00514E83" w:rsidRPr="003E6338" w14:paraId="526FA403" w14:textId="77777777" w:rsidTr="154A008A">
        <w:tc>
          <w:tcPr>
            <w:tcW w:w="5812" w:type="dxa"/>
          </w:tcPr>
          <w:p w14:paraId="3F67F934" w14:textId="5855C05D" w:rsidR="00532A35" w:rsidRPr="00397853" w:rsidRDefault="00514E83" w:rsidP="002D71F8">
            <w:pPr>
              <w:numPr>
                <w:ilvl w:val="0"/>
                <w:numId w:val="5"/>
              </w:numPr>
              <w:spacing w:line="204" w:lineRule="auto"/>
              <w:ind w:left="284" w:hanging="284"/>
              <w:contextualSpacing/>
              <w:jc w:val="both"/>
              <w:rPr>
                <w:rFonts w:asciiTheme="minorHAnsi" w:hAnsiTheme="minorHAnsi" w:cstheme="minorHAnsi"/>
                <w:sz w:val="18"/>
                <w:szCs w:val="18"/>
                <w:lang w:eastAsia="ru-RU"/>
              </w:rPr>
            </w:pPr>
            <w:r w:rsidRPr="00397853">
              <w:rPr>
                <w:rFonts w:asciiTheme="minorHAnsi" w:hAnsiTheme="minorHAnsi" w:cstheme="minorHAnsi"/>
                <w:sz w:val="18"/>
                <w:szCs w:val="18"/>
                <w:lang w:eastAsia="ru-RU"/>
              </w:rPr>
              <w:t xml:space="preserve">Стороны </w:t>
            </w:r>
            <w:r w:rsidR="00553FBF" w:rsidRPr="00397853">
              <w:rPr>
                <w:rFonts w:asciiTheme="minorHAnsi" w:hAnsiTheme="minorHAnsi" w:cstheme="minorHAnsi"/>
                <w:sz w:val="18"/>
                <w:szCs w:val="18"/>
                <w:lang w:eastAsia="ru-RU"/>
              </w:rPr>
              <w:t>заверяют и гарантируют</w:t>
            </w:r>
            <w:r w:rsidRPr="00397853">
              <w:rPr>
                <w:rFonts w:asciiTheme="minorHAnsi" w:hAnsiTheme="minorHAnsi" w:cstheme="minorHAnsi"/>
                <w:sz w:val="18"/>
                <w:szCs w:val="18"/>
                <w:lang w:eastAsia="ru-RU"/>
              </w:rPr>
              <w:t xml:space="preserve"> обеспеч</w:t>
            </w:r>
            <w:r w:rsidR="00553FBF" w:rsidRPr="00397853">
              <w:rPr>
                <w:rFonts w:asciiTheme="minorHAnsi" w:hAnsiTheme="minorHAnsi" w:cstheme="minorHAnsi"/>
                <w:sz w:val="18"/>
                <w:szCs w:val="18"/>
                <w:lang w:eastAsia="ru-RU"/>
              </w:rPr>
              <w:t>ение</w:t>
            </w:r>
            <w:r w:rsidRPr="00397853">
              <w:rPr>
                <w:rFonts w:asciiTheme="minorHAnsi" w:hAnsiTheme="minorHAnsi" w:cstheme="minorHAnsi"/>
                <w:sz w:val="18"/>
                <w:szCs w:val="18"/>
                <w:lang w:eastAsia="ru-RU"/>
              </w:rPr>
              <w:t xml:space="preserve"> конфиденциальност</w:t>
            </w:r>
            <w:r w:rsidR="00553FBF" w:rsidRPr="00397853">
              <w:rPr>
                <w:rFonts w:asciiTheme="minorHAnsi" w:hAnsiTheme="minorHAnsi" w:cstheme="minorHAnsi"/>
                <w:sz w:val="18"/>
                <w:szCs w:val="18"/>
                <w:lang w:eastAsia="ru-RU"/>
              </w:rPr>
              <w:t>и</w:t>
            </w:r>
            <w:r w:rsidRPr="00397853">
              <w:rPr>
                <w:rFonts w:asciiTheme="minorHAnsi" w:hAnsiTheme="minorHAnsi" w:cstheme="minorHAnsi"/>
                <w:sz w:val="18"/>
                <w:szCs w:val="18"/>
                <w:lang w:eastAsia="ru-RU"/>
              </w:rPr>
              <w:t xml:space="preserve"> и безопасност</w:t>
            </w:r>
            <w:r w:rsidR="00553FBF" w:rsidRPr="00397853">
              <w:rPr>
                <w:rFonts w:asciiTheme="minorHAnsi" w:hAnsiTheme="minorHAnsi" w:cstheme="minorHAnsi"/>
                <w:sz w:val="18"/>
                <w:szCs w:val="18"/>
                <w:lang w:eastAsia="ru-RU"/>
              </w:rPr>
              <w:t>и</w:t>
            </w:r>
            <w:r w:rsidRPr="00397853">
              <w:rPr>
                <w:rFonts w:asciiTheme="minorHAnsi" w:hAnsiTheme="minorHAnsi" w:cstheme="minorHAnsi"/>
                <w:sz w:val="18"/>
                <w:szCs w:val="18"/>
                <w:lang w:eastAsia="ru-RU"/>
              </w:rPr>
              <w:t xml:space="preserve"> </w:t>
            </w:r>
            <w:r w:rsidR="00564069" w:rsidRPr="00397853">
              <w:rPr>
                <w:rFonts w:asciiTheme="minorHAnsi" w:hAnsiTheme="minorHAnsi" w:cstheme="minorHAnsi"/>
                <w:sz w:val="18"/>
                <w:szCs w:val="18"/>
                <w:lang w:eastAsia="ru-RU"/>
              </w:rPr>
              <w:t>получаемых</w:t>
            </w:r>
            <w:r w:rsidRPr="00397853">
              <w:rPr>
                <w:rFonts w:asciiTheme="minorHAnsi" w:hAnsiTheme="minorHAnsi" w:cstheme="minorHAnsi"/>
                <w:sz w:val="18"/>
                <w:szCs w:val="18"/>
                <w:lang w:eastAsia="ru-RU"/>
              </w:rPr>
              <w:t xml:space="preserve"> друг</w:t>
            </w:r>
            <w:r w:rsidR="00564069" w:rsidRPr="00397853">
              <w:rPr>
                <w:rFonts w:asciiTheme="minorHAnsi" w:hAnsiTheme="minorHAnsi" w:cstheme="minorHAnsi"/>
                <w:sz w:val="18"/>
                <w:szCs w:val="18"/>
                <w:lang w:eastAsia="ru-RU"/>
              </w:rPr>
              <w:t xml:space="preserve"> от</w:t>
            </w:r>
            <w:r w:rsidRPr="00397853">
              <w:rPr>
                <w:rFonts w:asciiTheme="minorHAnsi" w:hAnsiTheme="minorHAnsi" w:cstheme="minorHAnsi"/>
                <w:sz w:val="18"/>
                <w:szCs w:val="18"/>
                <w:lang w:eastAsia="ru-RU"/>
              </w:rPr>
              <w:t xml:space="preserve"> друг</w:t>
            </w:r>
            <w:r w:rsidR="00564069" w:rsidRPr="00397853">
              <w:rPr>
                <w:rFonts w:asciiTheme="minorHAnsi" w:hAnsiTheme="minorHAnsi" w:cstheme="minorHAnsi"/>
                <w:sz w:val="18"/>
                <w:szCs w:val="18"/>
                <w:lang w:eastAsia="ru-RU"/>
              </w:rPr>
              <w:t>а</w:t>
            </w:r>
            <w:r w:rsidRPr="00397853">
              <w:rPr>
                <w:rFonts w:asciiTheme="minorHAnsi" w:hAnsiTheme="minorHAnsi" w:cstheme="minorHAnsi"/>
                <w:sz w:val="18"/>
                <w:szCs w:val="18"/>
                <w:lang w:eastAsia="ru-RU"/>
              </w:rPr>
              <w:t xml:space="preserve"> персональных данных при их обработке в соответствии с требованиями применимого законодательства и договорённостями между Сторонами. Стороны </w:t>
            </w:r>
            <w:r w:rsidR="00BC40DF" w:rsidRPr="00397853">
              <w:rPr>
                <w:rFonts w:asciiTheme="minorHAnsi" w:hAnsiTheme="minorHAnsi" w:cstheme="minorHAnsi"/>
                <w:sz w:val="18"/>
                <w:szCs w:val="18"/>
                <w:lang w:eastAsia="ru-RU"/>
              </w:rPr>
              <w:t xml:space="preserve">обязуются </w:t>
            </w:r>
            <w:r w:rsidRPr="00397853">
              <w:rPr>
                <w:rFonts w:asciiTheme="minorHAnsi" w:hAnsiTheme="minorHAnsi" w:cstheme="minorHAnsi"/>
                <w:sz w:val="18"/>
                <w:szCs w:val="18"/>
                <w:lang w:eastAsia="ru-RU"/>
              </w:rPr>
              <w:t>принимат</w:t>
            </w:r>
            <w:r w:rsidR="00BC40DF" w:rsidRPr="00397853">
              <w:rPr>
                <w:rFonts w:asciiTheme="minorHAnsi" w:hAnsiTheme="minorHAnsi" w:cstheme="minorHAnsi"/>
                <w:sz w:val="18"/>
                <w:szCs w:val="18"/>
                <w:lang w:eastAsia="ru-RU"/>
              </w:rPr>
              <w:t>ь</w:t>
            </w:r>
            <w:r w:rsidRPr="00397853">
              <w:rPr>
                <w:rFonts w:asciiTheme="minorHAnsi" w:hAnsiTheme="minorHAnsi" w:cstheme="minorHAnsi"/>
                <w:sz w:val="18"/>
                <w:szCs w:val="18"/>
                <w:lang w:eastAsia="ru-RU"/>
              </w:rPr>
              <w:t xml:space="preserve"> необходимые правовые, организационные и технические меры или обеспечива</w:t>
            </w:r>
            <w:r w:rsidR="00397853">
              <w:rPr>
                <w:rFonts w:asciiTheme="minorHAnsi" w:hAnsiTheme="minorHAnsi" w:cstheme="minorHAnsi"/>
                <w:sz w:val="18"/>
                <w:szCs w:val="18"/>
                <w:lang w:eastAsia="ru-RU"/>
              </w:rPr>
              <w:t>ть</w:t>
            </w:r>
            <w:r w:rsidRPr="00397853">
              <w:rPr>
                <w:rFonts w:asciiTheme="minorHAnsi" w:hAnsiTheme="minorHAnsi" w:cstheme="minorHAnsi"/>
                <w:sz w:val="18"/>
                <w:szCs w:val="18"/>
                <w:lang w:eastAsia="ru-RU"/>
              </w:rPr>
              <w:t xml:space="preserve"> их принятие для защиты персональных данных при их передаче между Сторонами посредством электронных каналов связи, машинных и бумажных носителей информации или иным способом.</w:t>
            </w:r>
            <w:r w:rsidR="00C84CCF" w:rsidRPr="00397853">
              <w:rPr>
                <w:rFonts w:asciiTheme="minorHAnsi" w:hAnsiTheme="minorHAnsi" w:cstheme="minorHAnsi"/>
                <w:sz w:val="18"/>
                <w:szCs w:val="18"/>
                <w:lang w:eastAsia="ru-RU"/>
              </w:rPr>
              <w:t xml:space="preserve"> В случае несоответствия действительности указанных в настоящем пункте заверений и гарантий Получающая сторона немедленно откажется от получения персональных данных от Передающей стороны и (или) </w:t>
            </w:r>
            <w:r w:rsidR="006856F3" w:rsidRPr="00397853">
              <w:rPr>
                <w:rFonts w:asciiTheme="minorHAnsi" w:hAnsiTheme="minorHAnsi" w:cstheme="minorHAnsi"/>
                <w:sz w:val="18"/>
                <w:szCs w:val="18"/>
                <w:lang w:eastAsia="ru-RU"/>
              </w:rPr>
              <w:t xml:space="preserve">в разумный срок </w:t>
            </w:r>
            <w:r w:rsidR="00C84CCF" w:rsidRPr="00397853">
              <w:rPr>
                <w:rFonts w:asciiTheme="minorHAnsi" w:hAnsiTheme="minorHAnsi" w:cstheme="minorHAnsi"/>
                <w:sz w:val="18"/>
                <w:szCs w:val="18"/>
                <w:lang w:eastAsia="ru-RU"/>
              </w:rPr>
              <w:t xml:space="preserve">прекратит обработку ранее полученных от </w:t>
            </w:r>
            <w:r w:rsidR="000853A4">
              <w:rPr>
                <w:rFonts w:asciiTheme="minorHAnsi" w:hAnsiTheme="minorHAnsi" w:cstheme="minorHAnsi"/>
                <w:sz w:val="18"/>
                <w:szCs w:val="18"/>
                <w:lang w:eastAsia="ru-RU"/>
              </w:rPr>
              <w:t>п</w:t>
            </w:r>
            <w:r w:rsidR="000853A4" w:rsidRPr="00397853">
              <w:rPr>
                <w:rFonts w:asciiTheme="minorHAnsi" w:hAnsiTheme="minorHAnsi" w:cstheme="minorHAnsi"/>
                <w:sz w:val="18"/>
                <w:szCs w:val="18"/>
                <w:lang w:eastAsia="ru-RU"/>
              </w:rPr>
              <w:t xml:space="preserve">ередающей </w:t>
            </w:r>
            <w:r w:rsidR="00C84CCF" w:rsidRPr="00397853">
              <w:rPr>
                <w:rFonts w:asciiTheme="minorHAnsi" w:hAnsiTheme="minorHAnsi" w:cstheme="minorHAnsi"/>
                <w:sz w:val="18"/>
                <w:szCs w:val="18"/>
                <w:lang w:eastAsia="ru-RU"/>
              </w:rPr>
              <w:t>стороны персональных данных.</w:t>
            </w:r>
          </w:p>
        </w:tc>
        <w:tc>
          <w:tcPr>
            <w:tcW w:w="5211" w:type="dxa"/>
          </w:tcPr>
          <w:p w14:paraId="12D00C2C" w14:textId="3DB8E4AB" w:rsidR="00532A35" w:rsidRPr="00397853" w:rsidRDefault="00514E83" w:rsidP="002D71F8">
            <w:pPr>
              <w:numPr>
                <w:ilvl w:val="0"/>
                <w:numId w:val="2"/>
              </w:numPr>
              <w:spacing w:line="204" w:lineRule="auto"/>
              <w:ind w:left="317" w:hanging="317"/>
              <w:contextualSpacing/>
              <w:jc w:val="both"/>
              <w:rPr>
                <w:rFonts w:asciiTheme="minorHAnsi" w:hAnsiTheme="minorHAnsi" w:cstheme="minorHAnsi"/>
                <w:sz w:val="18"/>
                <w:szCs w:val="18"/>
                <w:lang w:val="en-US" w:eastAsia="ru-RU"/>
              </w:rPr>
            </w:pPr>
            <w:r w:rsidRPr="00397853">
              <w:rPr>
                <w:rFonts w:asciiTheme="minorHAnsi" w:hAnsiTheme="minorHAnsi" w:cstheme="minorHAnsi"/>
                <w:sz w:val="18"/>
                <w:szCs w:val="18"/>
                <w:lang w:val="en-US" w:eastAsia="ru-RU"/>
              </w:rPr>
              <w:t xml:space="preserve">The Parties </w:t>
            </w:r>
            <w:r w:rsidR="00ED29A9">
              <w:rPr>
                <w:rFonts w:asciiTheme="minorHAnsi" w:hAnsiTheme="minorHAnsi" w:cstheme="minorHAnsi"/>
                <w:sz w:val="18"/>
                <w:szCs w:val="18"/>
                <w:lang w:val="en-US" w:eastAsia="ru-RU"/>
              </w:rPr>
              <w:t>represent and warrant</w:t>
            </w:r>
            <w:r w:rsidRPr="00397853">
              <w:rPr>
                <w:rFonts w:asciiTheme="minorHAnsi" w:hAnsiTheme="minorHAnsi" w:cstheme="minorHAnsi"/>
                <w:sz w:val="18"/>
                <w:szCs w:val="18"/>
                <w:lang w:val="en-US" w:eastAsia="ru-RU"/>
              </w:rPr>
              <w:t xml:space="preserve"> preserve confidentiality and security of </w:t>
            </w:r>
            <w:r w:rsidR="004D0D97" w:rsidRPr="00397853">
              <w:rPr>
                <w:rFonts w:asciiTheme="minorHAnsi" w:hAnsiTheme="minorHAnsi" w:cstheme="minorHAnsi"/>
                <w:sz w:val="18"/>
                <w:szCs w:val="18"/>
                <w:lang w:val="en-US" w:eastAsia="ru-RU"/>
              </w:rPr>
              <w:t>personal data</w:t>
            </w:r>
            <w:r w:rsidRPr="00397853">
              <w:rPr>
                <w:rFonts w:asciiTheme="minorHAnsi" w:hAnsiTheme="minorHAnsi" w:cstheme="minorHAnsi"/>
                <w:sz w:val="18"/>
                <w:szCs w:val="18"/>
                <w:lang w:val="en-US" w:eastAsia="ru-RU"/>
              </w:rPr>
              <w:t xml:space="preserve"> </w:t>
            </w:r>
            <w:r w:rsidR="00564069" w:rsidRPr="00397853">
              <w:rPr>
                <w:rStyle w:val="tlid-translation"/>
                <w:rFonts w:asciiTheme="minorHAnsi" w:hAnsiTheme="minorHAnsi" w:cstheme="minorHAnsi"/>
                <w:sz w:val="18"/>
                <w:szCs w:val="18"/>
                <w:lang w:val="en-US" w:eastAsia="ru-RU"/>
              </w:rPr>
              <w:t>received from each other</w:t>
            </w:r>
            <w:r w:rsidRPr="00397853">
              <w:rPr>
                <w:rFonts w:asciiTheme="minorHAnsi" w:hAnsiTheme="minorHAnsi" w:cstheme="minorHAnsi"/>
                <w:sz w:val="18"/>
                <w:szCs w:val="18"/>
                <w:lang w:val="en-US" w:eastAsia="ru-RU"/>
              </w:rPr>
              <w:t xml:space="preserve"> in the course of their processing in accordance with requirements of the applicable </w:t>
            </w:r>
            <w:r w:rsidR="00611D68" w:rsidRPr="00397853">
              <w:rPr>
                <w:rFonts w:asciiTheme="minorHAnsi" w:hAnsiTheme="minorHAnsi" w:cstheme="minorHAnsi"/>
                <w:sz w:val="18"/>
                <w:szCs w:val="18"/>
                <w:lang w:val="en-US" w:eastAsia="ru-RU"/>
              </w:rPr>
              <w:t>legislation</w:t>
            </w:r>
            <w:r w:rsidRPr="00397853">
              <w:rPr>
                <w:rFonts w:asciiTheme="minorHAnsi" w:hAnsiTheme="minorHAnsi" w:cstheme="minorHAnsi"/>
                <w:sz w:val="18"/>
                <w:szCs w:val="18"/>
                <w:lang w:val="en-US" w:eastAsia="ru-RU"/>
              </w:rPr>
              <w:t xml:space="preserve">, as well as </w:t>
            </w:r>
            <w:r w:rsidRPr="00397853">
              <w:rPr>
                <w:rFonts w:asciiTheme="minorHAnsi" w:eastAsia="Calibri" w:hAnsiTheme="minorHAnsi" w:cstheme="minorHAnsi"/>
                <w:sz w:val="18"/>
                <w:szCs w:val="18"/>
                <w:lang w:val="en-US"/>
              </w:rPr>
              <w:t>agreements</w:t>
            </w:r>
            <w:r w:rsidRPr="00397853">
              <w:rPr>
                <w:rFonts w:asciiTheme="minorHAnsi" w:hAnsiTheme="minorHAnsi" w:cstheme="minorHAnsi"/>
                <w:sz w:val="18"/>
                <w:szCs w:val="18"/>
                <w:lang w:val="en-US" w:eastAsia="ru-RU"/>
              </w:rPr>
              <w:t xml:space="preserve"> between the Parties. </w:t>
            </w:r>
            <w:r w:rsidR="00BC40DF" w:rsidRPr="00397853">
              <w:rPr>
                <w:rFonts w:asciiTheme="minorHAnsi" w:hAnsiTheme="minorHAnsi" w:cstheme="minorHAnsi"/>
                <w:sz w:val="18"/>
                <w:szCs w:val="18"/>
                <w:lang w:val="en-US" w:eastAsia="ru-RU"/>
              </w:rPr>
              <w:t xml:space="preserve">The Parties shall </w:t>
            </w:r>
            <w:r w:rsidRPr="00397853">
              <w:rPr>
                <w:rFonts w:asciiTheme="minorHAnsi" w:hAnsiTheme="minorHAnsi" w:cstheme="minorHAnsi"/>
                <w:sz w:val="18"/>
                <w:szCs w:val="18"/>
                <w:lang w:val="en-US" w:eastAsia="ru-RU"/>
              </w:rPr>
              <w:t xml:space="preserve">take legal, organizational and technical measures </w:t>
            </w:r>
            <w:r w:rsidR="009F6D32" w:rsidRPr="00397853">
              <w:rPr>
                <w:rFonts w:asciiTheme="minorHAnsi" w:hAnsiTheme="minorHAnsi" w:cstheme="minorHAnsi"/>
                <w:sz w:val="18"/>
                <w:szCs w:val="18"/>
                <w:lang w:val="en-US" w:eastAsia="ru-RU"/>
              </w:rPr>
              <w:t>that</w:t>
            </w:r>
            <w:r w:rsidRPr="00397853">
              <w:rPr>
                <w:rFonts w:asciiTheme="minorHAnsi" w:hAnsiTheme="minorHAnsi" w:cstheme="minorHAnsi"/>
                <w:sz w:val="18"/>
                <w:szCs w:val="18"/>
                <w:lang w:val="en-US" w:eastAsia="ru-RU"/>
              </w:rPr>
              <w:t xml:space="preserve"> are necessary to protect personal data in the course of their transfer between the Parties via electronic communication channels, computer-readable and paper media or otherwise</w:t>
            </w:r>
            <w:r w:rsidR="00E60C1A" w:rsidRPr="00397853">
              <w:rPr>
                <w:rFonts w:asciiTheme="minorHAnsi" w:hAnsiTheme="minorHAnsi" w:cstheme="minorHAnsi"/>
                <w:sz w:val="18"/>
                <w:szCs w:val="18"/>
                <w:lang w:val="en-US" w:eastAsia="ru-RU"/>
              </w:rPr>
              <w:t xml:space="preserve"> (or ensure that such measures are taken)</w:t>
            </w:r>
            <w:r w:rsidRPr="00397853">
              <w:rPr>
                <w:rFonts w:asciiTheme="minorHAnsi" w:hAnsiTheme="minorHAnsi" w:cstheme="minorHAnsi"/>
                <w:sz w:val="18"/>
                <w:szCs w:val="18"/>
                <w:lang w:val="en-US" w:eastAsia="ru-RU"/>
              </w:rPr>
              <w:t>.</w:t>
            </w:r>
            <w:r w:rsidR="00C84CCF" w:rsidRPr="00397853">
              <w:rPr>
                <w:rFonts w:asciiTheme="minorHAnsi" w:hAnsiTheme="minorHAnsi" w:cstheme="minorHAnsi"/>
                <w:sz w:val="18"/>
                <w:szCs w:val="18"/>
                <w:lang w:val="en-US" w:eastAsia="ru-RU"/>
              </w:rPr>
              <w:t xml:space="preserve"> If </w:t>
            </w:r>
            <w:r w:rsidR="00ED29A9">
              <w:rPr>
                <w:rFonts w:asciiTheme="minorHAnsi" w:hAnsiTheme="minorHAnsi" w:cstheme="minorHAnsi"/>
                <w:sz w:val="18"/>
                <w:szCs w:val="18"/>
                <w:lang w:val="en-US" w:eastAsia="ru-RU"/>
              </w:rPr>
              <w:t>representations and warranties</w:t>
            </w:r>
            <w:r w:rsidR="00C84CCF" w:rsidRPr="00397853">
              <w:rPr>
                <w:rFonts w:asciiTheme="minorHAnsi" w:hAnsiTheme="minorHAnsi" w:cstheme="minorHAnsi"/>
                <w:sz w:val="18"/>
                <w:szCs w:val="18"/>
                <w:lang w:val="en-US" w:eastAsia="ru-RU"/>
              </w:rPr>
              <w:t xml:space="preserve"> specified in this paragraph are inaccurate then the receiving Party shall immediately refuse to receive personal data from the transferring Party and (or) shall </w:t>
            </w:r>
            <w:r w:rsidR="006856F3" w:rsidRPr="00397853">
              <w:rPr>
                <w:rFonts w:asciiTheme="minorHAnsi" w:hAnsiTheme="minorHAnsi" w:cstheme="minorHAnsi"/>
                <w:sz w:val="18"/>
                <w:szCs w:val="18"/>
                <w:lang w:val="en-US" w:eastAsia="ru-RU"/>
              </w:rPr>
              <w:t xml:space="preserve">within a reasonable time </w:t>
            </w:r>
            <w:r w:rsidR="00C84CCF" w:rsidRPr="00397853">
              <w:rPr>
                <w:rFonts w:asciiTheme="minorHAnsi" w:hAnsiTheme="minorHAnsi" w:cstheme="minorHAnsi"/>
                <w:sz w:val="18"/>
                <w:szCs w:val="18"/>
                <w:lang w:val="en-US" w:eastAsia="ru-RU"/>
              </w:rPr>
              <w:t xml:space="preserve">stop processing personal data </w:t>
            </w:r>
            <w:r w:rsidR="00BF0D54" w:rsidRPr="00397853">
              <w:rPr>
                <w:rFonts w:asciiTheme="minorHAnsi" w:hAnsiTheme="minorHAnsi" w:cstheme="minorHAnsi"/>
                <w:sz w:val="18"/>
                <w:szCs w:val="18"/>
                <w:lang w:val="en-US" w:eastAsia="ru-RU"/>
              </w:rPr>
              <w:t xml:space="preserve">previously </w:t>
            </w:r>
            <w:r w:rsidR="00C84CCF" w:rsidRPr="00397853">
              <w:rPr>
                <w:rFonts w:asciiTheme="minorHAnsi" w:hAnsiTheme="minorHAnsi" w:cstheme="minorHAnsi"/>
                <w:sz w:val="18"/>
                <w:szCs w:val="18"/>
                <w:lang w:val="en-US" w:eastAsia="ru-RU"/>
              </w:rPr>
              <w:t>received from the transferring Party.</w:t>
            </w:r>
          </w:p>
        </w:tc>
      </w:tr>
      <w:tr w:rsidR="005D71F3" w:rsidRPr="003E6338" w14:paraId="6866D440" w14:textId="77777777" w:rsidTr="154A008A">
        <w:tc>
          <w:tcPr>
            <w:tcW w:w="5812" w:type="dxa"/>
          </w:tcPr>
          <w:p w14:paraId="2AAE344A" w14:textId="7CDF7B7E" w:rsidR="005D71F3" w:rsidRPr="005D71F3" w:rsidRDefault="005D71F3" w:rsidP="002D71F8">
            <w:pPr>
              <w:numPr>
                <w:ilvl w:val="0"/>
                <w:numId w:val="5"/>
              </w:numPr>
              <w:spacing w:line="204" w:lineRule="auto"/>
              <w:ind w:left="284" w:hanging="284"/>
              <w:contextualSpacing/>
              <w:jc w:val="both"/>
              <w:rPr>
                <w:rFonts w:asciiTheme="minorHAnsi" w:hAnsiTheme="minorHAnsi" w:cstheme="minorHAnsi"/>
                <w:sz w:val="18"/>
                <w:szCs w:val="18"/>
                <w:lang w:eastAsia="ru-RU"/>
              </w:rPr>
            </w:pPr>
            <w:r w:rsidRPr="00397853">
              <w:rPr>
                <w:rFonts w:asciiTheme="minorHAnsi" w:hAnsiTheme="minorHAnsi" w:cstheme="minorHAnsi"/>
                <w:sz w:val="18"/>
                <w:szCs w:val="18"/>
                <w:lang w:eastAsia="ru-RU"/>
              </w:rPr>
              <w:t>Получающая Сторона</w:t>
            </w:r>
            <w:r>
              <w:rPr>
                <w:rFonts w:asciiTheme="minorHAnsi" w:hAnsiTheme="minorHAnsi" w:cstheme="minorHAnsi"/>
                <w:sz w:val="18"/>
                <w:szCs w:val="18"/>
                <w:lang w:eastAsia="ru-RU"/>
              </w:rPr>
              <w:t xml:space="preserve"> (далее по тексту пунктов 7-7.</w:t>
            </w:r>
            <w:r w:rsidRPr="007E4D7E">
              <w:rPr>
                <w:rFonts w:asciiTheme="minorHAnsi" w:hAnsiTheme="minorHAnsi" w:cstheme="minorHAnsi"/>
                <w:sz w:val="18"/>
                <w:szCs w:val="18"/>
                <w:lang w:eastAsia="ru-RU"/>
              </w:rPr>
              <w:t>5</w:t>
            </w:r>
            <w:r>
              <w:rPr>
                <w:rFonts w:asciiTheme="minorHAnsi" w:hAnsiTheme="minorHAnsi" w:cstheme="minorHAnsi"/>
                <w:sz w:val="18"/>
                <w:szCs w:val="18"/>
                <w:lang w:eastAsia="ru-RU"/>
              </w:rPr>
              <w:t xml:space="preserve"> настоящего Соглашения – «уведомляющая Сторона»)</w:t>
            </w:r>
            <w:r w:rsidRPr="00397853">
              <w:rPr>
                <w:rFonts w:asciiTheme="minorHAnsi" w:hAnsiTheme="minorHAnsi" w:cstheme="minorHAnsi"/>
                <w:sz w:val="18"/>
                <w:szCs w:val="18"/>
                <w:lang w:eastAsia="ru-RU"/>
              </w:rPr>
              <w:t xml:space="preserve"> обязуется уведомлять передающую Сторону в случае </w:t>
            </w:r>
            <w:r>
              <w:rPr>
                <w:rFonts w:asciiTheme="minorHAnsi" w:hAnsiTheme="minorHAnsi" w:cstheme="minorHAnsi"/>
                <w:sz w:val="18"/>
                <w:szCs w:val="18"/>
                <w:lang w:eastAsia="ru-RU"/>
              </w:rPr>
              <w:t>выявления</w:t>
            </w:r>
            <w:r w:rsidRPr="00397853">
              <w:rPr>
                <w:rFonts w:asciiTheme="minorHAnsi" w:hAnsiTheme="minorHAnsi" w:cstheme="minorHAnsi"/>
                <w:sz w:val="18"/>
                <w:szCs w:val="18"/>
                <w:lang w:eastAsia="ru-RU"/>
              </w:rPr>
              <w:t xml:space="preserve"> </w:t>
            </w:r>
            <w:r>
              <w:rPr>
                <w:rFonts w:asciiTheme="minorHAnsi" w:hAnsiTheme="minorHAnsi" w:cstheme="minorHAnsi"/>
                <w:sz w:val="18"/>
                <w:szCs w:val="18"/>
                <w:lang w:eastAsia="ru-RU"/>
              </w:rPr>
              <w:t>уведомляющей</w:t>
            </w:r>
            <w:r w:rsidRPr="00397853">
              <w:rPr>
                <w:rFonts w:asciiTheme="minorHAnsi" w:hAnsiTheme="minorHAnsi" w:cstheme="minorHAnsi"/>
                <w:sz w:val="18"/>
                <w:szCs w:val="18"/>
                <w:lang w:eastAsia="ru-RU"/>
              </w:rPr>
              <w:t xml:space="preserve"> Стороной </w:t>
            </w:r>
            <w:r>
              <w:rPr>
                <w:rFonts w:asciiTheme="minorHAnsi" w:hAnsiTheme="minorHAnsi" w:cstheme="minorHAnsi"/>
                <w:sz w:val="18"/>
                <w:szCs w:val="18"/>
                <w:lang w:eastAsia="ru-RU"/>
              </w:rPr>
              <w:t>инцидента</w:t>
            </w:r>
            <w:r w:rsidRPr="00397853">
              <w:rPr>
                <w:rFonts w:asciiTheme="minorHAnsi" w:hAnsiTheme="minorHAnsi" w:cstheme="minorHAnsi"/>
                <w:sz w:val="18"/>
                <w:szCs w:val="18"/>
                <w:lang w:eastAsia="ru-RU"/>
              </w:rPr>
              <w:t xml:space="preserve"> в отношении персональных данных, полученных от передающей Стороны, или если </w:t>
            </w:r>
            <w:r>
              <w:rPr>
                <w:rFonts w:asciiTheme="minorHAnsi" w:hAnsiTheme="minorHAnsi" w:cstheme="minorHAnsi"/>
                <w:sz w:val="18"/>
                <w:szCs w:val="18"/>
                <w:lang w:eastAsia="ru-RU"/>
              </w:rPr>
              <w:t>уведомляющая</w:t>
            </w:r>
            <w:r w:rsidRPr="00397853">
              <w:rPr>
                <w:rFonts w:asciiTheme="minorHAnsi" w:hAnsiTheme="minorHAnsi" w:cstheme="minorHAnsi"/>
                <w:sz w:val="18"/>
                <w:szCs w:val="18"/>
                <w:lang w:eastAsia="ru-RU"/>
              </w:rPr>
              <w:t xml:space="preserve"> Сторона обоснованно полагает, что имел место </w:t>
            </w:r>
            <w:r>
              <w:rPr>
                <w:rFonts w:asciiTheme="minorHAnsi" w:hAnsiTheme="minorHAnsi" w:cstheme="minorHAnsi"/>
                <w:sz w:val="18"/>
                <w:szCs w:val="18"/>
                <w:lang w:eastAsia="ru-RU"/>
              </w:rPr>
              <w:t xml:space="preserve">инцидент. </w:t>
            </w:r>
          </w:p>
        </w:tc>
        <w:tc>
          <w:tcPr>
            <w:tcW w:w="5211" w:type="dxa"/>
          </w:tcPr>
          <w:p w14:paraId="7818BF11" w14:textId="34BCAB4D" w:rsidR="005D71F3" w:rsidRPr="005D71F3" w:rsidRDefault="005D71F3" w:rsidP="002D71F8">
            <w:pPr>
              <w:numPr>
                <w:ilvl w:val="0"/>
                <w:numId w:val="2"/>
              </w:numPr>
              <w:spacing w:line="204" w:lineRule="auto"/>
              <w:ind w:left="317" w:hanging="317"/>
              <w:contextualSpacing/>
              <w:jc w:val="both"/>
              <w:rPr>
                <w:rFonts w:asciiTheme="minorHAnsi" w:hAnsiTheme="minorHAnsi" w:cstheme="minorHAnsi"/>
                <w:sz w:val="18"/>
                <w:szCs w:val="18"/>
                <w:lang w:val="en-US" w:eastAsia="ru-RU"/>
              </w:rPr>
            </w:pPr>
            <w:r w:rsidRPr="00397853">
              <w:rPr>
                <w:rFonts w:asciiTheme="minorHAnsi" w:hAnsiTheme="minorHAnsi" w:cstheme="minorHAnsi"/>
                <w:sz w:val="18"/>
                <w:szCs w:val="18"/>
                <w:lang w:val="en-US" w:eastAsia="ru-RU"/>
              </w:rPr>
              <w:t>The receiving Party</w:t>
            </w:r>
            <w:r w:rsidRPr="00AD5C38">
              <w:rPr>
                <w:rFonts w:asciiTheme="minorHAnsi" w:hAnsiTheme="minorHAnsi" w:cstheme="minorHAnsi"/>
                <w:sz w:val="18"/>
                <w:szCs w:val="18"/>
                <w:lang w:val="en-US" w:eastAsia="ru-RU"/>
              </w:rPr>
              <w:t xml:space="preserve"> (hereinafter referred to in Clauses 7-7.</w:t>
            </w:r>
            <w:r>
              <w:rPr>
                <w:rFonts w:asciiTheme="minorHAnsi" w:hAnsiTheme="minorHAnsi" w:cstheme="minorHAnsi"/>
                <w:sz w:val="18"/>
                <w:szCs w:val="18"/>
                <w:lang w:val="en-US" w:eastAsia="ru-RU"/>
              </w:rPr>
              <w:t>5</w:t>
            </w:r>
            <w:r w:rsidRPr="00AD5C38">
              <w:rPr>
                <w:rFonts w:asciiTheme="minorHAnsi" w:hAnsiTheme="minorHAnsi" w:cstheme="minorHAnsi"/>
                <w:sz w:val="18"/>
                <w:szCs w:val="18"/>
                <w:lang w:val="en-US" w:eastAsia="ru-RU"/>
              </w:rPr>
              <w:t xml:space="preserve"> hereof as the "notifying Party")</w:t>
            </w:r>
            <w:r w:rsidRPr="00397853">
              <w:rPr>
                <w:rFonts w:asciiTheme="minorHAnsi" w:hAnsiTheme="minorHAnsi" w:cstheme="minorHAnsi"/>
                <w:sz w:val="18"/>
                <w:szCs w:val="18"/>
                <w:lang w:val="en-US" w:eastAsia="ru-RU"/>
              </w:rPr>
              <w:t xml:space="preserve"> shall notify the transferring Party if the </w:t>
            </w:r>
            <w:r w:rsidRPr="00AD5C38">
              <w:rPr>
                <w:rFonts w:asciiTheme="minorHAnsi" w:hAnsiTheme="minorHAnsi" w:cstheme="minorHAnsi"/>
                <w:sz w:val="18"/>
                <w:szCs w:val="18"/>
                <w:lang w:val="en-US" w:eastAsia="ru-RU"/>
              </w:rPr>
              <w:t>notifying</w:t>
            </w:r>
            <w:r w:rsidRPr="00397853">
              <w:rPr>
                <w:rFonts w:asciiTheme="minorHAnsi" w:hAnsiTheme="minorHAnsi" w:cstheme="minorHAnsi"/>
                <w:sz w:val="18"/>
                <w:szCs w:val="18"/>
                <w:lang w:val="en-US" w:eastAsia="ru-RU"/>
              </w:rPr>
              <w:t xml:space="preserve"> Party detects a</w:t>
            </w:r>
            <w:r>
              <w:rPr>
                <w:rFonts w:asciiTheme="minorHAnsi" w:hAnsiTheme="minorHAnsi" w:cstheme="minorHAnsi"/>
                <w:sz w:val="18"/>
                <w:szCs w:val="18"/>
                <w:lang w:val="en-US" w:eastAsia="ru-RU"/>
              </w:rPr>
              <w:t>n</w:t>
            </w:r>
            <w:r w:rsidRPr="00397853">
              <w:rPr>
                <w:rFonts w:asciiTheme="minorHAnsi" w:hAnsiTheme="minorHAnsi" w:cstheme="minorHAnsi"/>
                <w:sz w:val="18"/>
                <w:szCs w:val="18"/>
                <w:lang w:val="en-US" w:eastAsia="ru-RU"/>
              </w:rPr>
              <w:t xml:space="preserve"> </w:t>
            </w:r>
            <w:r>
              <w:rPr>
                <w:rFonts w:asciiTheme="minorHAnsi" w:hAnsiTheme="minorHAnsi" w:cstheme="minorHAnsi"/>
                <w:sz w:val="18"/>
                <w:szCs w:val="18"/>
                <w:lang w:val="en-US" w:eastAsia="ru-RU"/>
              </w:rPr>
              <w:t>incident</w:t>
            </w:r>
            <w:r w:rsidRPr="00397853">
              <w:rPr>
                <w:rFonts w:asciiTheme="minorHAnsi" w:hAnsiTheme="minorHAnsi" w:cstheme="minorHAnsi"/>
                <w:sz w:val="18"/>
                <w:szCs w:val="18"/>
                <w:lang w:val="en-US" w:eastAsia="ru-RU"/>
              </w:rPr>
              <w:t xml:space="preserve"> concerning personal data received from the transferring Party or if the </w:t>
            </w:r>
            <w:r w:rsidRPr="00AD5C38">
              <w:rPr>
                <w:rFonts w:asciiTheme="minorHAnsi" w:hAnsiTheme="minorHAnsi" w:cstheme="minorHAnsi"/>
                <w:sz w:val="18"/>
                <w:szCs w:val="18"/>
                <w:lang w:val="en-US" w:eastAsia="ru-RU"/>
              </w:rPr>
              <w:t>notifying</w:t>
            </w:r>
            <w:r w:rsidRPr="00397853">
              <w:rPr>
                <w:rFonts w:asciiTheme="minorHAnsi" w:hAnsiTheme="minorHAnsi" w:cstheme="minorHAnsi"/>
                <w:sz w:val="18"/>
                <w:szCs w:val="18"/>
                <w:lang w:val="en-US" w:eastAsia="ru-RU"/>
              </w:rPr>
              <w:t xml:space="preserve"> Party reasonably believes that there has been a</w:t>
            </w:r>
            <w:r>
              <w:rPr>
                <w:rFonts w:asciiTheme="minorHAnsi" w:hAnsiTheme="minorHAnsi" w:cstheme="minorHAnsi"/>
                <w:sz w:val="18"/>
                <w:szCs w:val="18"/>
                <w:lang w:val="en-US" w:eastAsia="ru-RU"/>
              </w:rPr>
              <w:t xml:space="preserve">n </w:t>
            </w:r>
            <w:r w:rsidRPr="005D71F3">
              <w:rPr>
                <w:rFonts w:asciiTheme="minorHAnsi" w:hAnsiTheme="minorHAnsi" w:cstheme="minorHAnsi"/>
                <w:sz w:val="18"/>
                <w:szCs w:val="18"/>
                <w:lang w:val="en-US" w:eastAsia="ru-RU"/>
              </w:rPr>
              <w:t>incident</w:t>
            </w:r>
            <w:r w:rsidRPr="00397853">
              <w:rPr>
                <w:rFonts w:asciiTheme="minorHAnsi" w:hAnsiTheme="minorHAnsi" w:cstheme="minorHAnsi"/>
                <w:sz w:val="18"/>
                <w:szCs w:val="18"/>
                <w:lang w:val="en-US" w:eastAsia="ru-RU"/>
              </w:rPr>
              <w:t>.</w:t>
            </w:r>
          </w:p>
        </w:tc>
      </w:tr>
      <w:tr w:rsidR="007564B2" w:rsidRPr="003E6338" w14:paraId="2E1D33AA" w14:textId="77777777" w:rsidTr="154A008A">
        <w:tc>
          <w:tcPr>
            <w:tcW w:w="5812" w:type="dxa"/>
          </w:tcPr>
          <w:p w14:paraId="680852EE" w14:textId="7AF7DFF1" w:rsidR="007564B2" w:rsidRPr="00397853" w:rsidRDefault="00EB1017" w:rsidP="002D71F8">
            <w:pPr>
              <w:numPr>
                <w:ilvl w:val="1"/>
                <w:numId w:val="5"/>
              </w:numPr>
              <w:spacing w:line="204" w:lineRule="auto"/>
              <w:ind w:left="286" w:hanging="286"/>
              <w:contextualSpacing/>
              <w:jc w:val="both"/>
              <w:rPr>
                <w:rFonts w:asciiTheme="minorHAnsi" w:hAnsiTheme="minorHAnsi" w:cstheme="minorHAnsi"/>
                <w:sz w:val="18"/>
                <w:szCs w:val="18"/>
                <w:lang w:eastAsia="ru-RU"/>
              </w:rPr>
            </w:pPr>
            <w:r>
              <w:rPr>
                <w:rFonts w:asciiTheme="minorHAnsi" w:hAnsiTheme="minorHAnsi" w:cstheme="minorHAnsi"/>
                <w:sz w:val="18"/>
                <w:szCs w:val="18"/>
                <w:lang w:eastAsia="ru-RU"/>
              </w:rPr>
              <w:t>Не позднее</w:t>
            </w:r>
            <w:r w:rsidR="000853A4" w:rsidRPr="000853A4">
              <w:rPr>
                <w:rFonts w:asciiTheme="minorHAnsi" w:hAnsiTheme="minorHAnsi" w:cstheme="minorHAnsi"/>
                <w:sz w:val="18"/>
                <w:szCs w:val="18"/>
                <w:lang w:eastAsia="ru-RU"/>
              </w:rPr>
              <w:t xml:space="preserve"> </w:t>
            </w:r>
            <w:r w:rsidR="000853A4">
              <w:rPr>
                <w:rFonts w:asciiTheme="minorHAnsi" w:hAnsiTheme="minorHAnsi" w:cstheme="minorHAnsi"/>
                <w:sz w:val="18"/>
                <w:szCs w:val="18"/>
                <w:lang w:eastAsia="ru-RU"/>
              </w:rPr>
              <w:t>12 (двенадцати)</w:t>
            </w:r>
            <w:r w:rsidR="000853A4" w:rsidRPr="000853A4">
              <w:rPr>
                <w:rFonts w:asciiTheme="minorHAnsi" w:hAnsiTheme="minorHAnsi" w:cstheme="minorHAnsi"/>
                <w:sz w:val="18"/>
                <w:szCs w:val="18"/>
                <w:lang w:eastAsia="ru-RU"/>
              </w:rPr>
              <w:t xml:space="preserve"> часов</w:t>
            </w:r>
            <w:r w:rsidR="000853A4">
              <w:rPr>
                <w:rFonts w:asciiTheme="minorHAnsi" w:hAnsiTheme="minorHAnsi" w:cstheme="minorHAnsi"/>
                <w:sz w:val="18"/>
                <w:szCs w:val="18"/>
                <w:lang w:eastAsia="ru-RU"/>
              </w:rPr>
              <w:t xml:space="preserve"> с</w:t>
            </w:r>
            <w:r w:rsidR="007564B2" w:rsidRPr="00397853">
              <w:rPr>
                <w:rFonts w:asciiTheme="minorHAnsi" w:hAnsiTheme="minorHAnsi" w:cstheme="minorHAnsi"/>
                <w:sz w:val="18"/>
                <w:szCs w:val="18"/>
                <w:lang w:eastAsia="ru-RU"/>
              </w:rPr>
              <w:t xml:space="preserve"> момента наступления </w:t>
            </w:r>
            <w:r w:rsidR="000C6834">
              <w:rPr>
                <w:rFonts w:asciiTheme="minorHAnsi" w:hAnsiTheme="minorHAnsi" w:cstheme="minorHAnsi"/>
                <w:sz w:val="18"/>
                <w:szCs w:val="18"/>
                <w:lang w:eastAsia="ru-RU"/>
              </w:rPr>
              <w:t>выше</w:t>
            </w:r>
            <w:r w:rsidR="007564B2" w:rsidRPr="00397853">
              <w:rPr>
                <w:rFonts w:asciiTheme="minorHAnsi" w:hAnsiTheme="minorHAnsi" w:cstheme="minorHAnsi"/>
                <w:sz w:val="18"/>
                <w:szCs w:val="18"/>
                <w:lang w:eastAsia="ru-RU"/>
              </w:rPr>
              <w:t>указанных обстоятельств</w:t>
            </w:r>
            <w:r w:rsidR="000853A4">
              <w:rPr>
                <w:rFonts w:asciiTheme="minorHAnsi" w:hAnsiTheme="minorHAnsi" w:cstheme="minorHAnsi"/>
                <w:sz w:val="18"/>
                <w:szCs w:val="18"/>
                <w:lang w:eastAsia="ru-RU"/>
              </w:rPr>
              <w:t xml:space="preserve"> </w:t>
            </w:r>
            <w:r w:rsidR="00AC7D7B">
              <w:rPr>
                <w:rFonts w:asciiTheme="minorHAnsi" w:hAnsiTheme="minorHAnsi" w:cstheme="minorHAnsi"/>
                <w:sz w:val="18"/>
                <w:szCs w:val="18"/>
                <w:lang w:eastAsia="ru-RU"/>
              </w:rPr>
              <w:t>уведомляющая Сторона направляет передающей Стороне</w:t>
            </w:r>
            <w:r w:rsidR="000853A4">
              <w:rPr>
                <w:rFonts w:asciiTheme="minorHAnsi" w:hAnsiTheme="minorHAnsi" w:cstheme="minorHAnsi"/>
                <w:sz w:val="18"/>
                <w:szCs w:val="18"/>
                <w:lang w:eastAsia="ru-RU"/>
              </w:rPr>
              <w:t xml:space="preserve"> </w:t>
            </w:r>
            <w:r w:rsidR="007E4D7E">
              <w:rPr>
                <w:rFonts w:asciiTheme="minorHAnsi" w:hAnsiTheme="minorHAnsi" w:cstheme="minorHAnsi"/>
                <w:sz w:val="18"/>
                <w:szCs w:val="18"/>
                <w:lang w:eastAsia="ru-RU"/>
              </w:rPr>
              <w:t xml:space="preserve">первое </w:t>
            </w:r>
            <w:r w:rsidR="000853A4">
              <w:rPr>
                <w:rFonts w:asciiTheme="minorHAnsi" w:hAnsiTheme="minorHAnsi" w:cstheme="minorHAnsi"/>
                <w:sz w:val="18"/>
                <w:szCs w:val="18"/>
                <w:lang w:eastAsia="ru-RU"/>
              </w:rPr>
              <w:t>у</w:t>
            </w:r>
            <w:r w:rsidR="007564B2" w:rsidRPr="00397853">
              <w:rPr>
                <w:rFonts w:asciiTheme="minorHAnsi" w:hAnsiTheme="minorHAnsi" w:cstheme="minorHAnsi"/>
                <w:sz w:val="18"/>
                <w:szCs w:val="18"/>
                <w:lang w:eastAsia="ru-RU"/>
              </w:rPr>
              <w:t>ведомление</w:t>
            </w:r>
            <w:r w:rsidR="00CC1944">
              <w:rPr>
                <w:rFonts w:asciiTheme="minorHAnsi" w:hAnsiTheme="minorHAnsi" w:cstheme="minorHAnsi"/>
                <w:sz w:val="18"/>
                <w:szCs w:val="18"/>
                <w:lang w:eastAsia="ru-RU"/>
              </w:rPr>
              <w:t>, содержащее</w:t>
            </w:r>
            <w:r w:rsidR="007564B2" w:rsidRPr="00397853">
              <w:rPr>
                <w:rFonts w:asciiTheme="minorHAnsi" w:hAnsiTheme="minorHAnsi" w:cstheme="minorHAnsi"/>
                <w:sz w:val="18"/>
                <w:szCs w:val="18"/>
                <w:lang w:eastAsia="ru-RU"/>
              </w:rPr>
              <w:t xml:space="preserve"> информацию:</w:t>
            </w:r>
          </w:p>
          <w:p w14:paraId="301DC33C" w14:textId="77777777" w:rsidR="000853A4" w:rsidRPr="000853A4" w:rsidRDefault="000853A4" w:rsidP="002D71F8">
            <w:pPr>
              <w:numPr>
                <w:ilvl w:val="3"/>
                <w:numId w:val="10"/>
              </w:numPr>
              <w:spacing w:line="204" w:lineRule="auto"/>
              <w:ind w:left="709" w:hanging="425"/>
              <w:contextualSpacing/>
              <w:jc w:val="both"/>
              <w:rPr>
                <w:rFonts w:asciiTheme="minorHAnsi" w:eastAsia="Calibri" w:hAnsiTheme="minorHAnsi" w:cstheme="minorHAnsi"/>
                <w:sz w:val="18"/>
                <w:szCs w:val="18"/>
              </w:rPr>
            </w:pPr>
            <w:r w:rsidRPr="000853A4">
              <w:rPr>
                <w:rFonts w:asciiTheme="minorHAnsi" w:eastAsia="Calibri" w:hAnsiTheme="minorHAnsi" w:cstheme="minorHAnsi"/>
                <w:sz w:val="18"/>
                <w:szCs w:val="18"/>
              </w:rPr>
              <w:t>о факте, дате и времени выявления инцидента;</w:t>
            </w:r>
          </w:p>
          <w:p w14:paraId="1CA905D6" w14:textId="256E90C8" w:rsidR="007A2E1D" w:rsidRPr="007A2E1D" w:rsidRDefault="007A2E1D" w:rsidP="007A2E1D">
            <w:pPr>
              <w:numPr>
                <w:ilvl w:val="3"/>
                <w:numId w:val="10"/>
              </w:numPr>
              <w:spacing w:line="204" w:lineRule="auto"/>
              <w:ind w:left="709" w:hanging="425"/>
              <w:contextualSpacing/>
              <w:jc w:val="both"/>
              <w:rPr>
                <w:rFonts w:asciiTheme="minorHAnsi" w:eastAsia="Calibri" w:hAnsiTheme="minorHAnsi" w:cstheme="minorHAnsi"/>
                <w:sz w:val="18"/>
                <w:szCs w:val="18"/>
              </w:rPr>
            </w:pPr>
            <w:r w:rsidRPr="007A2E1D">
              <w:rPr>
                <w:rFonts w:asciiTheme="minorHAnsi" w:eastAsia="Calibri" w:hAnsiTheme="minorHAnsi" w:cstheme="minorHAnsi"/>
                <w:sz w:val="18"/>
                <w:szCs w:val="18"/>
              </w:rPr>
              <w:t xml:space="preserve">о перечне (категориях) персональных данных и о категориях субъектов, затронутых </w:t>
            </w:r>
            <w:r>
              <w:rPr>
                <w:rFonts w:asciiTheme="minorHAnsi" w:eastAsia="Calibri" w:hAnsiTheme="minorHAnsi" w:cstheme="minorHAnsi"/>
                <w:sz w:val="18"/>
                <w:szCs w:val="18"/>
              </w:rPr>
              <w:t>инцидентом</w:t>
            </w:r>
            <w:r w:rsidRPr="007A2E1D">
              <w:rPr>
                <w:rFonts w:asciiTheme="minorHAnsi" w:eastAsia="Calibri" w:hAnsiTheme="minorHAnsi" w:cstheme="minorHAnsi"/>
                <w:sz w:val="18"/>
                <w:szCs w:val="18"/>
              </w:rPr>
              <w:t>;</w:t>
            </w:r>
          </w:p>
          <w:p w14:paraId="1B51AA14" w14:textId="3AA38FCA" w:rsidR="007A2E1D" w:rsidRPr="007A2E1D" w:rsidRDefault="007A2E1D" w:rsidP="007A2E1D">
            <w:pPr>
              <w:numPr>
                <w:ilvl w:val="3"/>
                <w:numId w:val="10"/>
              </w:numPr>
              <w:spacing w:line="204" w:lineRule="auto"/>
              <w:ind w:left="709" w:hanging="425"/>
              <w:contextualSpacing/>
              <w:jc w:val="both"/>
              <w:rPr>
                <w:rFonts w:asciiTheme="minorHAnsi" w:eastAsia="Calibri" w:hAnsiTheme="minorHAnsi" w:cstheme="minorHAnsi"/>
                <w:sz w:val="18"/>
                <w:szCs w:val="18"/>
              </w:rPr>
            </w:pPr>
            <w:r w:rsidRPr="007A2E1D">
              <w:rPr>
                <w:rFonts w:asciiTheme="minorHAnsi" w:eastAsia="Calibri" w:hAnsiTheme="minorHAnsi" w:cstheme="minorHAnsi"/>
                <w:sz w:val="18"/>
                <w:szCs w:val="18"/>
              </w:rPr>
              <w:t xml:space="preserve">о точном или </w:t>
            </w:r>
            <w:r w:rsidR="00C9398C">
              <w:rPr>
                <w:rFonts w:asciiTheme="minorHAnsi" w:eastAsia="Calibri" w:hAnsiTheme="minorHAnsi" w:cstheme="minorHAnsi"/>
                <w:sz w:val="18"/>
                <w:szCs w:val="18"/>
              </w:rPr>
              <w:t>приблизительном</w:t>
            </w:r>
            <w:r w:rsidRPr="007A2E1D">
              <w:rPr>
                <w:rFonts w:asciiTheme="minorHAnsi" w:eastAsia="Calibri" w:hAnsiTheme="minorHAnsi" w:cstheme="minorHAnsi"/>
                <w:sz w:val="18"/>
                <w:szCs w:val="18"/>
              </w:rPr>
              <w:t xml:space="preserve"> количестве субъектов и записей о </w:t>
            </w:r>
            <w:r>
              <w:rPr>
                <w:rFonts w:asciiTheme="minorHAnsi" w:eastAsia="Calibri" w:hAnsiTheme="minorHAnsi" w:cstheme="minorHAnsi"/>
                <w:sz w:val="18"/>
                <w:szCs w:val="18"/>
              </w:rPr>
              <w:t>субъектах</w:t>
            </w:r>
            <w:r w:rsidRPr="007A2E1D">
              <w:rPr>
                <w:rFonts w:asciiTheme="minorHAnsi" w:eastAsia="Calibri" w:hAnsiTheme="minorHAnsi" w:cstheme="minorHAnsi"/>
                <w:sz w:val="18"/>
                <w:szCs w:val="18"/>
              </w:rPr>
              <w:t xml:space="preserve">, затронутых </w:t>
            </w:r>
            <w:r>
              <w:rPr>
                <w:rFonts w:asciiTheme="minorHAnsi" w:eastAsia="Calibri" w:hAnsiTheme="minorHAnsi" w:cstheme="minorHAnsi"/>
                <w:sz w:val="18"/>
                <w:szCs w:val="18"/>
              </w:rPr>
              <w:t>инцидентом</w:t>
            </w:r>
            <w:r w:rsidRPr="007A2E1D">
              <w:rPr>
                <w:rFonts w:asciiTheme="minorHAnsi" w:eastAsia="Calibri" w:hAnsiTheme="minorHAnsi" w:cstheme="minorHAnsi"/>
                <w:sz w:val="18"/>
                <w:szCs w:val="18"/>
              </w:rPr>
              <w:t>;</w:t>
            </w:r>
          </w:p>
          <w:p w14:paraId="6976A15F" w14:textId="77637EEB" w:rsidR="000853A4" w:rsidRPr="000853A4" w:rsidRDefault="000853A4" w:rsidP="007A2E1D">
            <w:pPr>
              <w:numPr>
                <w:ilvl w:val="3"/>
                <w:numId w:val="10"/>
              </w:numPr>
              <w:spacing w:line="204" w:lineRule="auto"/>
              <w:ind w:left="709" w:hanging="425"/>
              <w:contextualSpacing/>
              <w:jc w:val="both"/>
              <w:rPr>
                <w:rFonts w:asciiTheme="minorHAnsi" w:eastAsia="Calibri" w:hAnsiTheme="minorHAnsi" w:cstheme="minorHAnsi"/>
                <w:sz w:val="18"/>
                <w:szCs w:val="18"/>
              </w:rPr>
            </w:pPr>
            <w:r w:rsidRPr="000853A4">
              <w:rPr>
                <w:rFonts w:asciiTheme="minorHAnsi" w:eastAsia="Calibri" w:hAnsiTheme="minorHAnsi" w:cstheme="minorHAnsi"/>
                <w:sz w:val="18"/>
                <w:szCs w:val="18"/>
              </w:rPr>
              <w:t>о предполагаемых причинах (например, компьютерная атака)</w:t>
            </w:r>
            <w:r w:rsidR="00B61898">
              <w:rPr>
                <w:rFonts w:asciiTheme="minorHAnsi" w:eastAsia="Calibri" w:hAnsiTheme="minorHAnsi" w:cstheme="minorHAnsi"/>
                <w:sz w:val="18"/>
                <w:szCs w:val="18"/>
              </w:rPr>
              <w:t xml:space="preserve"> и</w:t>
            </w:r>
            <w:r w:rsidR="00C967FB">
              <w:rPr>
                <w:rFonts w:asciiTheme="minorHAnsi" w:eastAsia="Calibri" w:hAnsiTheme="minorHAnsi" w:cstheme="minorHAnsi"/>
                <w:sz w:val="18"/>
                <w:szCs w:val="18"/>
              </w:rPr>
              <w:t xml:space="preserve"> </w:t>
            </w:r>
            <w:r w:rsidR="00B61898">
              <w:rPr>
                <w:rFonts w:asciiTheme="minorHAnsi" w:eastAsia="Calibri" w:hAnsiTheme="minorHAnsi" w:cstheme="minorHAnsi"/>
                <w:sz w:val="18"/>
                <w:szCs w:val="18"/>
              </w:rPr>
              <w:t xml:space="preserve">характере (неправомерный или случайный) </w:t>
            </w:r>
            <w:r w:rsidR="00B61898" w:rsidRPr="000853A4">
              <w:rPr>
                <w:rFonts w:asciiTheme="minorHAnsi" w:eastAsia="Calibri" w:hAnsiTheme="minorHAnsi" w:cstheme="minorHAnsi"/>
                <w:sz w:val="18"/>
                <w:szCs w:val="18"/>
              </w:rPr>
              <w:t>инцидента</w:t>
            </w:r>
            <w:r w:rsidRPr="000853A4">
              <w:rPr>
                <w:rFonts w:asciiTheme="minorHAnsi" w:eastAsia="Calibri" w:hAnsiTheme="minorHAnsi" w:cstheme="minorHAnsi"/>
                <w:sz w:val="18"/>
                <w:szCs w:val="18"/>
              </w:rPr>
              <w:t>;</w:t>
            </w:r>
          </w:p>
          <w:p w14:paraId="0719B779" w14:textId="5D93732A" w:rsidR="000853A4" w:rsidRPr="000853A4" w:rsidRDefault="000853A4" w:rsidP="007A2E1D">
            <w:pPr>
              <w:numPr>
                <w:ilvl w:val="3"/>
                <w:numId w:val="10"/>
              </w:numPr>
              <w:spacing w:line="204" w:lineRule="auto"/>
              <w:ind w:left="709" w:hanging="425"/>
              <w:contextualSpacing/>
              <w:jc w:val="both"/>
              <w:rPr>
                <w:rFonts w:asciiTheme="minorHAnsi" w:eastAsia="Calibri" w:hAnsiTheme="minorHAnsi" w:cstheme="minorHAnsi"/>
                <w:sz w:val="18"/>
                <w:szCs w:val="18"/>
              </w:rPr>
            </w:pPr>
            <w:r w:rsidRPr="000853A4">
              <w:rPr>
                <w:rFonts w:asciiTheme="minorHAnsi" w:eastAsia="Calibri" w:hAnsiTheme="minorHAnsi" w:cstheme="minorHAnsi"/>
                <w:sz w:val="18"/>
                <w:szCs w:val="18"/>
              </w:rPr>
              <w:t xml:space="preserve">о предполагаемых последствиях нарушения, </w:t>
            </w:r>
            <w:r>
              <w:rPr>
                <w:rFonts w:asciiTheme="minorHAnsi" w:eastAsia="Calibri" w:hAnsiTheme="minorHAnsi" w:cstheme="minorHAnsi"/>
                <w:sz w:val="18"/>
                <w:szCs w:val="18"/>
              </w:rPr>
              <w:t>в том числе о</w:t>
            </w:r>
            <w:r w:rsidR="00C967FB">
              <w:rPr>
                <w:rFonts w:asciiTheme="minorHAnsi" w:eastAsia="Calibri" w:hAnsiTheme="minorHAnsi" w:cstheme="minorHAnsi"/>
                <w:sz w:val="18"/>
                <w:szCs w:val="18"/>
              </w:rPr>
              <w:t>б оценке и последствиях</w:t>
            </w:r>
            <w:r>
              <w:rPr>
                <w:rFonts w:asciiTheme="minorHAnsi" w:eastAsia="Calibri" w:hAnsiTheme="minorHAnsi" w:cstheme="minorHAnsi"/>
                <w:sz w:val="18"/>
                <w:szCs w:val="18"/>
              </w:rPr>
              <w:t xml:space="preserve"> </w:t>
            </w:r>
            <w:r w:rsidRPr="000853A4">
              <w:rPr>
                <w:rFonts w:asciiTheme="minorHAnsi" w:eastAsia="Calibri" w:hAnsiTheme="minorHAnsi" w:cstheme="minorHAnsi"/>
                <w:sz w:val="18"/>
                <w:szCs w:val="18"/>
              </w:rPr>
              <w:t>вред</w:t>
            </w:r>
            <w:r w:rsidR="00C967FB">
              <w:rPr>
                <w:rFonts w:asciiTheme="minorHAnsi" w:eastAsia="Calibri" w:hAnsiTheme="minorHAnsi" w:cstheme="minorHAnsi"/>
                <w:sz w:val="18"/>
                <w:szCs w:val="18"/>
              </w:rPr>
              <w:t>а</w:t>
            </w:r>
            <w:r w:rsidRPr="000853A4">
              <w:rPr>
                <w:rFonts w:asciiTheme="minorHAnsi" w:eastAsia="Calibri" w:hAnsiTheme="minorHAnsi" w:cstheme="minorHAnsi"/>
                <w:sz w:val="18"/>
                <w:szCs w:val="18"/>
              </w:rPr>
              <w:t>, нанесенн</w:t>
            </w:r>
            <w:r>
              <w:rPr>
                <w:rFonts w:asciiTheme="minorHAnsi" w:eastAsia="Calibri" w:hAnsiTheme="minorHAnsi" w:cstheme="minorHAnsi"/>
                <w:sz w:val="18"/>
                <w:szCs w:val="18"/>
              </w:rPr>
              <w:t>о</w:t>
            </w:r>
            <w:r w:rsidR="00C967FB">
              <w:rPr>
                <w:rFonts w:asciiTheme="minorHAnsi" w:eastAsia="Calibri" w:hAnsiTheme="minorHAnsi" w:cstheme="minorHAnsi"/>
                <w:sz w:val="18"/>
                <w:szCs w:val="18"/>
              </w:rPr>
              <w:t>го</w:t>
            </w:r>
            <w:r w:rsidRPr="000853A4">
              <w:rPr>
                <w:rFonts w:asciiTheme="minorHAnsi" w:eastAsia="Calibri" w:hAnsiTheme="minorHAnsi" w:cstheme="minorHAnsi"/>
                <w:sz w:val="18"/>
                <w:szCs w:val="18"/>
              </w:rPr>
              <w:t xml:space="preserve"> правам субъектов (при наличии</w:t>
            </w:r>
            <w:r>
              <w:rPr>
                <w:rFonts w:asciiTheme="minorHAnsi" w:eastAsia="Calibri" w:hAnsiTheme="minorHAnsi" w:cstheme="minorHAnsi"/>
                <w:sz w:val="18"/>
                <w:szCs w:val="18"/>
              </w:rPr>
              <w:t xml:space="preserve"> такого вреда</w:t>
            </w:r>
            <w:r w:rsidRPr="000853A4">
              <w:rPr>
                <w:rFonts w:asciiTheme="minorHAnsi" w:eastAsia="Calibri" w:hAnsiTheme="minorHAnsi" w:cstheme="minorHAnsi"/>
                <w:sz w:val="18"/>
                <w:szCs w:val="18"/>
              </w:rPr>
              <w:t>);</w:t>
            </w:r>
          </w:p>
          <w:p w14:paraId="2185B68D" w14:textId="663FE2FF" w:rsidR="000853A4" w:rsidRDefault="000853A4" w:rsidP="007A2E1D">
            <w:pPr>
              <w:numPr>
                <w:ilvl w:val="3"/>
                <w:numId w:val="10"/>
              </w:numPr>
              <w:spacing w:line="204" w:lineRule="auto"/>
              <w:ind w:left="709" w:hanging="425"/>
              <w:contextualSpacing/>
              <w:jc w:val="both"/>
              <w:rPr>
                <w:rFonts w:asciiTheme="minorHAnsi" w:eastAsia="Calibri" w:hAnsiTheme="minorHAnsi" w:cstheme="minorHAnsi"/>
                <w:sz w:val="18"/>
                <w:szCs w:val="18"/>
              </w:rPr>
            </w:pPr>
            <w:r w:rsidRPr="000853A4">
              <w:rPr>
                <w:rFonts w:asciiTheme="minorHAnsi" w:eastAsia="Calibri" w:hAnsiTheme="minorHAnsi" w:cstheme="minorHAnsi"/>
                <w:sz w:val="18"/>
                <w:szCs w:val="18"/>
              </w:rPr>
              <w:t xml:space="preserve">о принятых и (или) планируемых мерах по устранению </w:t>
            </w:r>
            <w:r w:rsidR="00C94743" w:rsidRPr="000853A4">
              <w:rPr>
                <w:rFonts w:asciiTheme="minorHAnsi" w:eastAsia="Calibri" w:hAnsiTheme="minorHAnsi" w:cstheme="minorHAnsi"/>
                <w:sz w:val="18"/>
                <w:szCs w:val="18"/>
              </w:rPr>
              <w:t>(уменьшению масштаба)</w:t>
            </w:r>
            <w:r w:rsidR="00C94743" w:rsidRPr="00F7532E">
              <w:rPr>
                <w:rFonts w:asciiTheme="minorHAnsi" w:eastAsia="Calibri" w:hAnsiTheme="minorHAnsi" w:cstheme="minorHAnsi"/>
                <w:sz w:val="18"/>
                <w:szCs w:val="18"/>
              </w:rPr>
              <w:t xml:space="preserve"> </w:t>
            </w:r>
            <w:r w:rsidR="00F7532E">
              <w:rPr>
                <w:rFonts w:asciiTheme="minorHAnsi" w:eastAsia="Calibri" w:hAnsiTheme="minorHAnsi" w:cstheme="minorHAnsi"/>
                <w:sz w:val="18"/>
                <w:szCs w:val="18"/>
              </w:rPr>
              <w:t xml:space="preserve">инцидента </w:t>
            </w:r>
            <w:r w:rsidR="00F7532E" w:rsidRPr="00F7532E">
              <w:rPr>
                <w:rFonts w:asciiTheme="minorHAnsi" w:eastAsia="Calibri" w:hAnsiTheme="minorHAnsi" w:cstheme="minorHAnsi"/>
                <w:sz w:val="18"/>
                <w:szCs w:val="18"/>
              </w:rPr>
              <w:t>и его последствий</w:t>
            </w:r>
            <w:r w:rsidRPr="000853A4">
              <w:rPr>
                <w:rFonts w:asciiTheme="minorHAnsi" w:eastAsia="Calibri" w:hAnsiTheme="minorHAnsi" w:cstheme="minorHAnsi"/>
                <w:sz w:val="18"/>
                <w:szCs w:val="18"/>
              </w:rPr>
              <w:t>;</w:t>
            </w:r>
          </w:p>
          <w:p w14:paraId="5331A16F" w14:textId="0D2CFDC4" w:rsidR="000853A4" w:rsidRDefault="000853A4" w:rsidP="007A2E1D">
            <w:pPr>
              <w:numPr>
                <w:ilvl w:val="3"/>
                <w:numId w:val="10"/>
              </w:numPr>
              <w:spacing w:line="204" w:lineRule="auto"/>
              <w:ind w:left="709" w:hanging="425"/>
              <w:contextualSpacing/>
              <w:jc w:val="both"/>
              <w:rPr>
                <w:rFonts w:asciiTheme="minorHAnsi" w:eastAsia="Calibri" w:hAnsiTheme="minorHAnsi" w:cstheme="minorHAnsi"/>
                <w:sz w:val="18"/>
                <w:szCs w:val="18"/>
              </w:rPr>
            </w:pPr>
            <w:r w:rsidRPr="000853A4">
              <w:rPr>
                <w:rFonts w:asciiTheme="minorHAnsi" w:eastAsia="Calibri" w:hAnsiTheme="minorHAnsi" w:cstheme="minorHAnsi"/>
                <w:sz w:val="18"/>
                <w:szCs w:val="18"/>
              </w:rPr>
              <w:t xml:space="preserve">о принятых и (или) планируемых мерах по </w:t>
            </w:r>
            <w:r w:rsidR="000C6834">
              <w:rPr>
                <w:rFonts w:asciiTheme="minorHAnsi" w:eastAsia="Calibri" w:hAnsiTheme="minorHAnsi" w:cstheme="minorHAnsi"/>
                <w:sz w:val="18"/>
                <w:szCs w:val="18"/>
              </w:rPr>
              <w:t xml:space="preserve">внутреннему </w:t>
            </w:r>
            <w:r w:rsidRPr="000853A4">
              <w:rPr>
                <w:rFonts w:asciiTheme="minorHAnsi" w:eastAsia="Calibri" w:hAnsiTheme="minorHAnsi" w:cstheme="minorHAnsi"/>
                <w:sz w:val="18"/>
                <w:szCs w:val="18"/>
              </w:rPr>
              <w:t>расследованию инцидента;</w:t>
            </w:r>
          </w:p>
          <w:p w14:paraId="041DC63F" w14:textId="63A9B5AD" w:rsidR="007564B2" w:rsidRPr="00F85B56" w:rsidRDefault="007E4D7E" w:rsidP="007A2E1D">
            <w:pPr>
              <w:numPr>
                <w:ilvl w:val="3"/>
                <w:numId w:val="10"/>
              </w:numPr>
              <w:spacing w:line="204" w:lineRule="auto"/>
              <w:ind w:left="709" w:hanging="425"/>
              <w:contextualSpacing/>
              <w:jc w:val="both"/>
              <w:rPr>
                <w:rFonts w:asciiTheme="minorHAnsi" w:eastAsia="Calibri" w:hAnsiTheme="minorHAnsi" w:cstheme="minorHAnsi"/>
                <w:sz w:val="18"/>
                <w:szCs w:val="18"/>
              </w:rPr>
            </w:pPr>
            <w:r w:rsidRPr="007E4D7E">
              <w:rPr>
                <w:rFonts w:asciiTheme="minorHAnsi" w:eastAsia="Calibri" w:hAnsiTheme="minorHAnsi" w:cstheme="minorHAnsi"/>
                <w:sz w:val="18"/>
                <w:szCs w:val="18"/>
              </w:rPr>
              <w:t xml:space="preserve">о контактных данных лица, которое </w:t>
            </w:r>
            <w:r>
              <w:rPr>
                <w:rFonts w:asciiTheme="minorHAnsi" w:eastAsia="Calibri" w:hAnsiTheme="minorHAnsi" w:cstheme="minorHAnsi"/>
                <w:sz w:val="18"/>
                <w:szCs w:val="18"/>
              </w:rPr>
              <w:t>от имени уведомляющей Сторон</w:t>
            </w:r>
            <w:r w:rsidR="00AC7D7B">
              <w:rPr>
                <w:rFonts w:asciiTheme="minorHAnsi" w:eastAsia="Calibri" w:hAnsiTheme="minorHAnsi" w:cstheme="minorHAnsi"/>
                <w:sz w:val="18"/>
                <w:szCs w:val="18"/>
              </w:rPr>
              <w:t>ы</w:t>
            </w:r>
            <w:r w:rsidRPr="007E4D7E">
              <w:rPr>
                <w:rFonts w:asciiTheme="minorHAnsi" w:eastAsia="Calibri" w:hAnsiTheme="minorHAnsi" w:cstheme="minorHAnsi"/>
                <w:sz w:val="18"/>
                <w:szCs w:val="18"/>
              </w:rPr>
              <w:t xml:space="preserve"> может предоставить </w:t>
            </w:r>
            <w:r w:rsidR="00141D8D" w:rsidRPr="007A2E1D">
              <w:rPr>
                <w:rFonts w:asciiTheme="minorHAnsi" w:eastAsia="Calibri" w:hAnsiTheme="minorHAnsi" w:cstheme="minorHAnsi"/>
                <w:sz w:val="18"/>
                <w:szCs w:val="18"/>
              </w:rPr>
              <w:t>новую и (или) дополнительную информацию об инциденте</w:t>
            </w:r>
            <w:r w:rsidR="007564B2" w:rsidRPr="00397853">
              <w:rPr>
                <w:rFonts w:asciiTheme="minorHAnsi" w:eastAsia="Calibri" w:hAnsiTheme="minorHAnsi" w:cstheme="minorHAnsi"/>
                <w:sz w:val="18"/>
                <w:szCs w:val="18"/>
              </w:rPr>
              <w:t xml:space="preserve">. </w:t>
            </w:r>
          </w:p>
        </w:tc>
        <w:tc>
          <w:tcPr>
            <w:tcW w:w="5211" w:type="dxa"/>
          </w:tcPr>
          <w:p w14:paraId="158C2EB9" w14:textId="4FB56DDA" w:rsidR="007564B2" w:rsidRDefault="007564B2" w:rsidP="002D71F8">
            <w:pPr>
              <w:numPr>
                <w:ilvl w:val="1"/>
                <w:numId w:val="2"/>
              </w:numPr>
              <w:spacing w:line="204" w:lineRule="auto"/>
              <w:ind w:left="282" w:hanging="282"/>
              <w:contextualSpacing/>
              <w:jc w:val="both"/>
              <w:rPr>
                <w:rFonts w:asciiTheme="minorHAnsi" w:hAnsiTheme="minorHAnsi" w:cstheme="minorHAnsi"/>
                <w:sz w:val="18"/>
                <w:szCs w:val="18"/>
                <w:lang w:val="en-US" w:eastAsia="ru-RU"/>
              </w:rPr>
            </w:pPr>
            <w:r w:rsidRPr="00397853">
              <w:rPr>
                <w:rFonts w:asciiTheme="minorHAnsi" w:hAnsiTheme="minorHAnsi" w:cstheme="minorHAnsi"/>
                <w:sz w:val="18"/>
                <w:szCs w:val="18"/>
                <w:lang w:val="en-US" w:eastAsia="ru-RU"/>
              </w:rPr>
              <w:t xml:space="preserve">The </w:t>
            </w:r>
            <w:r w:rsidR="007E4D7E">
              <w:rPr>
                <w:rFonts w:asciiTheme="minorHAnsi" w:hAnsiTheme="minorHAnsi" w:cstheme="minorHAnsi"/>
                <w:sz w:val="18"/>
                <w:szCs w:val="18"/>
                <w:lang w:val="en-US" w:eastAsia="ru-RU"/>
              </w:rPr>
              <w:t xml:space="preserve">first </w:t>
            </w:r>
            <w:r w:rsidRPr="00397853">
              <w:rPr>
                <w:rFonts w:asciiTheme="minorHAnsi" w:hAnsiTheme="minorHAnsi" w:cstheme="minorHAnsi"/>
                <w:sz w:val="18"/>
                <w:szCs w:val="18"/>
                <w:lang w:val="en-US" w:eastAsia="ru-RU"/>
              </w:rPr>
              <w:t xml:space="preserve">notification </w:t>
            </w:r>
            <w:r w:rsidR="00EB1017" w:rsidRPr="00EB1017">
              <w:rPr>
                <w:rFonts w:asciiTheme="minorHAnsi" w:hAnsiTheme="minorHAnsi" w:cstheme="minorHAnsi"/>
                <w:sz w:val="18"/>
                <w:szCs w:val="18"/>
                <w:lang w:val="en-US" w:eastAsia="ru-RU"/>
              </w:rPr>
              <w:t>shall be sent</w:t>
            </w:r>
            <w:r w:rsidR="00AC7D7B" w:rsidRPr="00AC7D7B">
              <w:rPr>
                <w:rFonts w:asciiTheme="minorHAnsi" w:hAnsiTheme="minorHAnsi" w:cstheme="minorHAnsi"/>
                <w:sz w:val="18"/>
                <w:szCs w:val="18"/>
                <w:lang w:val="en-US" w:eastAsia="ru-RU"/>
              </w:rPr>
              <w:t xml:space="preserve"> </w:t>
            </w:r>
            <w:r w:rsidR="00AC7D7B">
              <w:rPr>
                <w:rFonts w:asciiTheme="minorHAnsi" w:hAnsiTheme="minorHAnsi" w:cstheme="minorHAnsi"/>
                <w:sz w:val="18"/>
                <w:szCs w:val="18"/>
                <w:lang w:val="en-US" w:eastAsia="ru-RU"/>
              </w:rPr>
              <w:t xml:space="preserve">by the </w:t>
            </w:r>
            <w:r w:rsidR="00AC7D7B" w:rsidRPr="00AD5C38">
              <w:rPr>
                <w:rFonts w:asciiTheme="minorHAnsi" w:hAnsiTheme="minorHAnsi" w:cstheme="minorHAnsi"/>
                <w:sz w:val="18"/>
                <w:szCs w:val="18"/>
                <w:lang w:val="en-US" w:eastAsia="ru-RU"/>
              </w:rPr>
              <w:t>notifying Party</w:t>
            </w:r>
            <w:r w:rsidR="00AC7D7B">
              <w:rPr>
                <w:rFonts w:asciiTheme="minorHAnsi" w:hAnsiTheme="minorHAnsi" w:cstheme="minorHAnsi"/>
                <w:sz w:val="18"/>
                <w:szCs w:val="18"/>
                <w:lang w:val="en-US" w:eastAsia="ru-RU"/>
              </w:rPr>
              <w:t xml:space="preserve"> to </w:t>
            </w:r>
            <w:r w:rsidR="00AC7D7B" w:rsidRPr="00397853">
              <w:rPr>
                <w:rFonts w:asciiTheme="minorHAnsi" w:hAnsiTheme="minorHAnsi" w:cstheme="minorHAnsi"/>
                <w:sz w:val="18"/>
                <w:szCs w:val="18"/>
                <w:lang w:val="en-US" w:eastAsia="ru-RU"/>
              </w:rPr>
              <w:t>the transferring Party</w:t>
            </w:r>
            <w:r w:rsidR="00EB1017" w:rsidRPr="00EB1017">
              <w:rPr>
                <w:rFonts w:asciiTheme="minorHAnsi" w:hAnsiTheme="minorHAnsi" w:cstheme="minorHAnsi"/>
                <w:sz w:val="18"/>
                <w:szCs w:val="18"/>
                <w:lang w:val="en-US" w:eastAsia="ru-RU"/>
              </w:rPr>
              <w:t xml:space="preserve"> </w:t>
            </w:r>
            <w:r w:rsidR="00EB1017">
              <w:rPr>
                <w:rFonts w:asciiTheme="minorHAnsi" w:hAnsiTheme="minorHAnsi" w:cstheme="minorHAnsi"/>
                <w:sz w:val="18"/>
                <w:szCs w:val="18"/>
                <w:lang w:val="en-US" w:eastAsia="ru-RU"/>
              </w:rPr>
              <w:t>no later than</w:t>
            </w:r>
            <w:r w:rsidR="00EB1017" w:rsidRPr="00EB1017">
              <w:rPr>
                <w:rFonts w:asciiTheme="minorHAnsi" w:hAnsiTheme="minorHAnsi" w:cstheme="minorHAnsi"/>
                <w:sz w:val="18"/>
                <w:szCs w:val="18"/>
                <w:lang w:val="en-US" w:eastAsia="ru-RU"/>
              </w:rPr>
              <w:t xml:space="preserve"> 12 (twelve) hours from the moment of occurrence of the above circumstances and </w:t>
            </w:r>
            <w:r w:rsidRPr="00397853">
              <w:rPr>
                <w:rFonts w:asciiTheme="minorHAnsi" w:hAnsiTheme="minorHAnsi" w:cstheme="minorHAnsi"/>
                <w:sz w:val="18"/>
                <w:szCs w:val="18"/>
                <w:lang w:val="en-US" w:eastAsia="ru-RU"/>
              </w:rPr>
              <w:t>should include information as follows:</w:t>
            </w:r>
          </w:p>
          <w:p w14:paraId="3CEB157E" w14:textId="187FF5A3" w:rsidR="008573E3" w:rsidRPr="008573E3" w:rsidRDefault="008573E3" w:rsidP="007A2E1D">
            <w:pPr>
              <w:numPr>
                <w:ilvl w:val="3"/>
                <w:numId w:val="33"/>
              </w:numPr>
              <w:spacing w:line="204" w:lineRule="auto"/>
              <w:ind w:left="709" w:hanging="425"/>
              <w:contextualSpacing/>
              <w:jc w:val="both"/>
              <w:rPr>
                <w:rFonts w:asciiTheme="minorHAnsi" w:eastAsia="Calibri" w:hAnsiTheme="minorHAnsi" w:cstheme="minorHAnsi"/>
                <w:sz w:val="18"/>
                <w:szCs w:val="18"/>
                <w:lang w:val="en-US"/>
              </w:rPr>
            </w:pPr>
            <w:r w:rsidRPr="008573E3">
              <w:rPr>
                <w:rFonts w:asciiTheme="minorHAnsi" w:eastAsia="Calibri" w:hAnsiTheme="minorHAnsi" w:cstheme="minorHAnsi"/>
                <w:sz w:val="18"/>
                <w:szCs w:val="18"/>
                <w:lang w:val="en-US"/>
              </w:rPr>
              <w:t>the fact, date and time of the incident</w:t>
            </w:r>
            <w:r>
              <w:rPr>
                <w:rFonts w:asciiTheme="minorHAnsi" w:eastAsia="Calibri" w:hAnsiTheme="minorHAnsi" w:cstheme="minorHAnsi"/>
                <w:sz w:val="18"/>
                <w:szCs w:val="18"/>
                <w:lang w:val="en-US"/>
              </w:rPr>
              <w:t xml:space="preserve"> detection</w:t>
            </w:r>
            <w:r w:rsidRPr="008573E3">
              <w:rPr>
                <w:rFonts w:asciiTheme="minorHAnsi" w:eastAsia="Calibri" w:hAnsiTheme="minorHAnsi" w:cstheme="minorHAnsi"/>
                <w:sz w:val="18"/>
                <w:szCs w:val="18"/>
                <w:lang w:val="en-US"/>
              </w:rPr>
              <w:t>;</w:t>
            </w:r>
          </w:p>
          <w:p w14:paraId="7B117194" w14:textId="4AC70352" w:rsidR="007A2E1D" w:rsidRPr="007A2E1D" w:rsidRDefault="007A2E1D" w:rsidP="007A2E1D">
            <w:pPr>
              <w:numPr>
                <w:ilvl w:val="3"/>
                <w:numId w:val="33"/>
              </w:numPr>
              <w:spacing w:line="204" w:lineRule="auto"/>
              <w:ind w:left="709" w:hanging="425"/>
              <w:contextualSpacing/>
              <w:jc w:val="both"/>
              <w:rPr>
                <w:rFonts w:asciiTheme="minorHAnsi" w:eastAsia="Calibri" w:hAnsiTheme="minorHAnsi" w:cstheme="minorHAnsi"/>
                <w:sz w:val="18"/>
                <w:szCs w:val="18"/>
                <w:lang w:val="en-US"/>
              </w:rPr>
            </w:pPr>
            <w:r w:rsidRPr="007A2E1D">
              <w:rPr>
                <w:rFonts w:asciiTheme="minorHAnsi" w:eastAsia="Calibri" w:hAnsiTheme="minorHAnsi" w:cstheme="minorHAnsi"/>
                <w:sz w:val="18"/>
                <w:szCs w:val="18"/>
                <w:lang w:val="en-US"/>
              </w:rPr>
              <w:t xml:space="preserve">the list (categories) of personal data and the (categories) of data subjects affected by the </w:t>
            </w:r>
            <w:r>
              <w:rPr>
                <w:rFonts w:asciiTheme="minorHAnsi" w:eastAsia="Calibri" w:hAnsiTheme="minorHAnsi" w:cstheme="minorHAnsi"/>
                <w:sz w:val="18"/>
                <w:szCs w:val="18"/>
                <w:lang w:val="en-US"/>
              </w:rPr>
              <w:t>incident</w:t>
            </w:r>
            <w:r w:rsidRPr="007A2E1D">
              <w:rPr>
                <w:rFonts w:asciiTheme="minorHAnsi" w:eastAsia="Calibri" w:hAnsiTheme="minorHAnsi" w:cstheme="minorHAnsi"/>
                <w:sz w:val="18"/>
                <w:szCs w:val="18"/>
                <w:lang w:val="en-US"/>
              </w:rPr>
              <w:t>;</w:t>
            </w:r>
          </w:p>
          <w:p w14:paraId="21A449F5" w14:textId="5A79CEE2" w:rsidR="008573E3" w:rsidRPr="008573E3" w:rsidRDefault="007A2E1D" w:rsidP="007A2E1D">
            <w:pPr>
              <w:numPr>
                <w:ilvl w:val="3"/>
                <w:numId w:val="33"/>
              </w:numPr>
              <w:spacing w:line="204" w:lineRule="auto"/>
              <w:ind w:left="709" w:hanging="425"/>
              <w:contextualSpacing/>
              <w:jc w:val="both"/>
              <w:rPr>
                <w:rFonts w:asciiTheme="minorHAnsi" w:eastAsia="Calibri" w:hAnsiTheme="minorHAnsi" w:cstheme="minorHAnsi"/>
                <w:sz w:val="18"/>
                <w:szCs w:val="18"/>
                <w:lang w:val="en-US"/>
              </w:rPr>
            </w:pPr>
            <w:r w:rsidRPr="007A2E1D">
              <w:rPr>
                <w:rFonts w:asciiTheme="minorHAnsi" w:eastAsia="Calibri" w:hAnsiTheme="minorHAnsi" w:cstheme="minorHAnsi"/>
                <w:sz w:val="18"/>
                <w:szCs w:val="18"/>
                <w:lang w:val="en-US"/>
              </w:rPr>
              <w:t xml:space="preserve">the exact or approximate number of data subjects and data records affected by the </w:t>
            </w:r>
            <w:r>
              <w:rPr>
                <w:rFonts w:asciiTheme="minorHAnsi" w:eastAsia="Calibri" w:hAnsiTheme="minorHAnsi" w:cstheme="minorHAnsi"/>
                <w:sz w:val="18"/>
                <w:szCs w:val="18"/>
                <w:lang w:val="en-US"/>
              </w:rPr>
              <w:t>incident</w:t>
            </w:r>
            <w:r w:rsidRPr="007A2E1D">
              <w:rPr>
                <w:rFonts w:asciiTheme="minorHAnsi" w:eastAsia="Calibri" w:hAnsiTheme="minorHAnsi" w:cstheme="minorHAnsi"/>
                <w:sz w:val="18"/>
                <w:szCs w:val="18"/>
                <w:lang w:val="en-US"/>
              </w:rPr>
              <w:t>;</w:t>
            </w:r>
          </w:p>
          <w:p w14:paraId="36B604E9" w14:textId="6BCCAE8F" w:rsidR="008573E3" w:rsidRPr="008573E3" w:rsidRDefault="008573E3" w:rsidP="007A2E1D">
            <w:pPr>
              <w:numPr>
                <w:ilvl w:val="3"/>
                <w:numId w:val="33"/>
              </w:numPr>
              <w:spacing w:line="204" w:lineRule="auto"/>
              <w:ind w:left="709" w:hanging="425"/>
              <w:contextualSpacing/>
              <w:jc w:val="both"/>
              <w:rPr>
                <w:rFonts w:asciiTheme="minorHAnsi" w:eastAsia="Calibri" w:hAnsiTheme="minorHAnsi" w:cstheme="minorHAnsi"/>
                <w:sz w:val="18"/>
                <w:szCs w:val="18"/>
                <w:lang w:val="en-US"/>
              </w:rPr>
            </w:pPr>
            <w:r>
              <w:rPr>
                <w:rFonts w:asciiTheme="minorHAnsi" w:eastAsia="Calibri" w:hAnsiTheme="minorHAnsi" w:cstheme="minorHAnsi"/>
                <w:sz w:val="18"/>
                <w:szCs w:val="18"/>
                <w:lang w:val="en-US"/>
              </w:rPr>
              <w:t>t</w:t>
            </w:r>
            <w:r w:rsidRPr="008573E3">
              <w:rPr>
                <w:rFonts w:asciiTheme="minorHAnsi" w:eastAsia="Calibri" w:hAnsiTheme="minorHAnsi" w:cstheme="minorHAnsi"/>
                <w:sz w:val="18"/>
                <w:szCs w:val="18"/>
                <w:lang w:val="en-US"/>
              </w:rPr>
              <w:t>he alleged causes (e.g. computer attack) and the nature (</w:t>
            </w:r>
            <w:r w:rsidRPr="00DB03E6">
              <w:rPr>
                <w:rFonts w:asciiTheme="minorHAnsi" w:eastAsia="Calibri" w:hAnsiTheme="minorHAnsi" w:cstheme="minorHAnsi"/>
                <w:sz w:val="18"/>
                <w:szCs w:val="18"/>
                <w:lang w:val="en-US"/>
              </w:rPr>
              <w:t>unlawful</w:t>
            </w:r>
            <w:r w:rsidRPr="008573E3">
              <w:rPr>
                <w:rFonts w:asciiTheme="minorHAnsi" w:eastAsia="Calibri" w:hAnsiTheme="minorHAnsi" w:cstheme="minorHAnsi"/>
                <w:sz w:val="18"/>
                <w:szCs w:val="18"/>
                <w:lang w:val="en-US"/>
              </w:rPr>
              <w:t xml:space="preserve"> or accidental) of the incident;</w:t>
            </w:r>
          </w:p>
          <w:p w14:paraId="7FE72E5D" w14:textId="621BFC94" w:rsidR="008573E3" w:rsidRPr="008573E3" w:rsidRDefault="008573E3" w:rsidP="007A2E1D">
            <w:pPr>
              <w:numPr>
                <w:ilvl w:val="3"/>
                <w:numId w:val="33"/>
              </w:numPr>
              <w:spacing w:line="204" w:lineRule="auto"/>
              <w:ind w:left="709" w:hanging="425"/>
              <w:contextualSpacing/>
              <w:jc w:val="both"/>
              <w:rPr>
                <w:rFonts w:asciiTheme="minorHAnsi" w:eastAsia="Calibri" w:hAnsiTheme="minorHAnsi" w:cstheme="minorHAnsi"/>
                <w:sz w:val="18"/>
                <w:szCs w:val="18"/>
                <w:lang w:val="en-US"/>
              </w:rPr>
            </w:pPr>
            <w:r>
              <w:rPr>
                <w:rFonts w:asciiTheme="minorHAnsi" w:eastAsia="Calibri" w:hAnsiTheme="minorHAnsi" w:cstheme="minorHAnsi"/>
                <w:sz w:val="18"/>
                <w:szCs w:val="18"/>
                <w:lang w:val="en-US"/>
              </w:rPr>
              <w:t>t</w:t>
            </w:r>
            <w:r w:rsidRPr="008573E3">
              <w:rPr>
                <w:rFonts w:asciiTheme="minorHAnsi" w:eastAsia="Calibri" w:hAnsiTheme="minorHAnsi" w:cstheme="minorHAnsi"/>
                <w:sz w:val="18"/>
                <w:szCs w:val="18"/>
                <w:lang w:val="en-US"/>
              </w:rPr>
              <w:t xml:space="preserve">he alleged consequences of the </w:t>
            </w:r>
            <w:r>
              <w:rPr>
                <w:rFonts w:asciiTheme="minorHAnsi" w:eastAsia="Calibri" w:hAnsiTheme="minorHAnsi" w:cstheme="minorHAnsi"/>
                <w:sz w:val="18"/>
                <w:szCs w:val="18"/>
                <w:lang w:val="en-US"/>
              </w:rPr>
              <w:t>incident</w:t>
            </w:r>
            <w:r w:rsidRPr="008573E3">
              <w:rPr>
                <w:rFonts w:asciiTheme="minorHAnsi" w:eastAsia="Calibri" w:hAnsiTheme="minorHAnsi" w:cstheme="minorHAnsi"/>
                <w:sz w:val="18"/>
                <w:szCs w:val="18"/>
                <w:lang w:val="en-US"/>
              </w:rPr>
              <w:t xml:space="preserve">, including </w:t>
            </w:r>
            <w:r w:rsidR="00810510" w:rsidRPr="00810510">
              <w:rPr>
                <w:rFonts w:asciiTheme="minorHAnsi" w:eastAsia="Calibri" w:hAnsiTheme="minorHAnsi" w:cstheme="minorHAnsi"/>
                <w:sz w:val="18"/>
                <w:szCs w:val="18"/>
                <w:lang w:val="en-US"/>
              </w:rPr>
              <w:t>the assessment and consequences of harm</w:t>
            </w:r>
            <w:r w:rsidRPr="008573E3">
              <w:rPr>
                <w:rFonts w:asciiTheme="minorHAnsi" w:eastAsia="Calibri" w:hAnsiTheme="minorHAnsi" w:cstheme="minorHAnsi"/>
                <w:sz w:val="18"/>
                <w:szCs w:val="18"/>
                <w:lang w:val="en-US"/>
              </w:rPr>
              <w:t xml:space="preserve"> caused to the rights of data subjects (if any)</w:t>
            </w:r>
            <w:r>
              <w:rPr>
                <w:rFonts w:asciiTheme="minorHAnsi" w:eastAsia="Calibri" w:hAnsiTheme="minorHAnsi" w:cstheme="minorHAnsi"/>
                <w:sz w:val="18"/>
                <w:szCs w:val="18"/>
                <w:lang w:val="en-US"/>
              </w:rPr>
              <w:t>;</w:t>
            </w:r>
          </w:p>
          <w:p w14:paraId="62EAB02D" w14:textId="13332C3F" w:rsidR="008573E3" w:rsidRPr="008573E3" w:rsidRDefault="008573E3" w:rsidP="007A2E1D">
            <w:pPr>
              <w:numPr>
                <w:ilvl w:val="3"/>
                <w:numId w:val="33"/>
              </w:numPr>
              <w:spacing w:line="204" w:lineRule="auto"/>
              <w:ind w:left="709" w:hanging="425"/>
              <w:contextualSpacing/>
              <w:jc w:val="both"/>
              <w:rPr>
                <w:rFonts w:asciiTheme="minorHAnsi" w:eastAsia="Calibri" w:hAnsiTheme="minorHAnsi" w:cstheme="minorHAnsi"/>
                <w:sz w:val="18"/>
                <w:szCs w:val="18"/>
                <w:lang w:val="en-US"/>
              </w:rPr>
            </w:pPr>
            <w:r>
              <w:rPr>
                <w:rFonts w:asciiTheme="minorHAnsi" w:eastAsia="Calibri" w:hAnsiTheme="minorHAnsi" w:cstheme="minorHAnsi"/>
                <w:sz w:val="18"/>
                <w:szCs w:val="18"/>
                <w:lang w:val="en-US"/>
              </w:rPr>
              <w:t>t</w:t>
            </w:r>
            <w:r w:rsidRPr="008573E3">
              <w:rPr>
                <w:rFonts w:asciiTheme="minorHAnsi" w:eastAsia="Calibri" w:hAnsiTheme="minorHAnsi" w:cstheme="minorHAnsi"/>
                <w:sz w:val="18"/>
                <w:szCs w:val="18"/>
                <w:lang w:val="en-US"/>
              </w:rPr>
              <w:t xml:space="preserve">he measures taken and (or) </w:t>
            </w:r>
            <w:r w:rsidR="0029508D" w:rsidRPr="00397853">
              <w:rPr>
                <w:rFonts w:asciiTheme="minorHAnsi" w:eastAsia="Calibri" w:hAnsiTheme="minorHAnsi" w:cstheme="minorHAnsi"/>
                <w:sz w:val="18"/>
                <w:szCs w:val="18"/>
                <w:lang w:val="en-US"/>
              </w:rPr>
              <w:t>proposed</w:t>
            </w:r>
            <w:r w:rsidRPr="008573E3">
              <w:rPr>
                <w:rFonts w:asciiTheme="minorHAnsi" w:eastAsia="Calibri" w:hAnsiTheme="minorHAnsi" w:cstheme="minorHAnsi"/>
                <w:sz w:val="18"/>
                <w:szCs w:val="18"/>
                <w:lang w:val="en-US"/>
              </w:rPr>
              <w:t xml:space="preserve"> to remedy (mitigate) </w:t>
            </w:r>
            <w:r w:rsidR="00F7532E" w:rsidRPr="008573E3">
              <w:rPr>
                <w:rFonts w:asciiTheme="minorHAnsi" w:eastAsia="Calibri" w:hAnsiTheme="minorHAnsi" w:cstheme="minorHAnsi"/>
                <w:sz w:val="18"/>
                <w:szCs w:val="18"/>
                <w:lang w:val="en-US"/>
              </w:rPr>
              <w:t xml:space="preserve">the incident </w:t>
            </w:r>
            <w:r w:rsidR="00F7532E">
              <w:rPr>
                <w:rFonts w:asciiTheme="minorHAnsi" w:eastAsia="Calibri" w:hAnsiTheme="minorHAnsi" w:cstheme="minorHAnsi"/>
                <w:sz w:val="18"/>
                <w:szCs w:val="18"/>
                <w:lang w:val="en-US"/>
              </w:rPr>
              <w:t xml:space="preserve">and its </w:t>
            </w:r>
            <w:r w:rsidRPr="008573E3">
              <w:rPr>
                <w:rFonts w:asciiTheme="minorHAnsi" w:eastAsia="Calibri" w:hAnsiTheme="minorHAnsi" w:cstheme="minorHAnsi"/>
                <w:sz w:val="18"/>
                <w:szCs w:val="18"/>
                <w:lang w:val="en-US"/>
              </w:rPr>
              <w:t>consequences;</w:t>
            </w:r>
          </w:p>
          <w:p w14:paraId="078D7DC1" w14:textId="169FC7D9" w:rsidR="008573E3" w:rsidRPr="00397853" w:rsidRDefault="008573E3" w:rsidP="007A2E1D">
            <w:pPr>
              <w:numPr>
                <w:ilvl w:val="3"/>
                <w:numId w:val="33"/>
              </w:numPr>
              <w:spacing w:line="204" w:lineRule="auto"/>
              <w:ind w:left="709" w:hanging="425"/>
              <w:contextualSpacing/>
              <w:jc w:val="both"/>
              <w:rPr>
                <w:rFonts w:asciiTheme="minorHAnsi" w:hAnsiTheme="minorHAnsi" w:cstheme="minorHAnsi"/>
                <w:sz w:val="18"/>
                <w:szCs w:val="18"/>
                <w:lang w:val="en-US" w:eastAsia="ru-RU"/>
              </w:rPr>
            </w:pPr>
            <w:r>
              <w:rPr>
                <w:rFonts w:asciiTheme="minorHAnsi" w:hAnsiTheme="minorHAnsi" w:cstheme="minorHAnsi"/>
                <w:sz w:val="18"/>
                <w:szCs w:val="18"/>
                <w:lang w:val="en-US" w:eastAsia="ru-RU"/>
              </w:rPr>
              <w:t>the m</w:t>
            </w:r>
            <w:r w:rsidRPr="008573E3">
              <w:rPr>
                <w:rFonts w:asciiTheme="minorHAnsi" w:hAnsiTheme="minorHAnsi" w:cstheme="minorHAnsi"/>
                <w:sz w:val="18"/>
                <w:szCs w:val="18"/>
                <w:lang w:val="en-US" w:eastAsia="ru-RU"/>
              </w:rPr>
              <w:t>easures taken and</w:t>
            </w:r>
            <w:r>
              <w:rPr>
                <w:rFonts w:asciiTheme="minorHAnsi" w:hAnsiTheme="minorHAnsi" w:cstheme="minorHAnsi"/>
                <w:sz w:val="18"/>
                <w:szCs w:val="18"/>
                <w:lang w:val="en-US" w:eastAsia="ru-RU"/>
              </w:rPr>
              <w:t xml:space="preserve"> </w:t>
            </w:r>
            <w:r w:rsidRPr="008573E3">
              <w:rPr>
                <w:rFonts w:asciiTheme="minorHAnsi" w:eastAsia="Calibri" w:hAnsiTheme="minorHAnsi" w:cstheme="minorHAnsi"/>
                <w:sz w:val="18"/>
                <w:szCs w:val="18"/>
                <w:lang w:val="en-US"/>
              </w:rPr>
              <w:t>(or)</w:t>
            </w:r>
            <w:r w:rsidRPr="008573E3">
              <w:rPr>
                <w:rFonts w:asciiTheme="minorHAnsi" w:hAnsiTheme="minorHAnsi" w:cstheme="minorHAnsi"/>
                <w:sz w:val="18"/>
                <w:szCs w:val="18"/>
                <w:lang w:val="en-US" w:eastAsia="ru-RU"/>
              </w:rPr>
              <w:t xml:space="preserve"> </w:t>
            </w:r>
            <w:r w:rsidR="0029508D" w:rsidRPr="00397853">
              <w:rPr>
                <w:rFonts w:asciiTheme="minorHAnsi" w:eastAsia="Calibri" w:hAnsiTheme="minorHAnsi" w:cstheme="minorHAnsi"/>
                <w:sz w:val="18"/>
                <w:szCs w:val="18"/>
                <w:lang w:val="en-US"/>
              </w:rPr>
              <w:t>proposed</w:t>
            </w:r>
            <w:r w:rsidRPr="008573E3">
              <w:rPr>
                <w:rFonts w:asciiTheme="minorHAnsi" w:hAnsiTheme="minorHAnsi" w:cstheme="minorHAnsi"/>
                <w:sz w:val="18"/>
                <w:szCs w:val="18"/>
                <w:lang w:val="en-US" w:eastAsia="ru-RU"/>
              </w:rPr>
              <w:t xml:space="preserve"> for the internal </w:t>
            </w:r>
            <w:r w:rsidRPr="008573E3">
              <w:rPr>
                <w:rFonts w:asciiTheme="minorHAnsi" w:eastAsia="Calibri" w:hAnsiTheme="minorHAnsi" w:cstheme="minorHAnsi"/>
                <w:sz w:val="18"/>
                <w:szCs w:val="18"/>
                <w:lang w:val="en-US"/>
              </w:rPr>
              <w:t>investigation</w:t>
            </w:r>
            <w:r w:rsidRPr="008573E3">
              <w:rPr>
                <w:rFonts w:asciiTheme="minorHAnsi" w:hAnsiTheme="minorHAnsi" w:cstheme="minorHAnsi"/>
                <w:sz w:val="18"/>
                <w:szCs w:val="18"/>
                <w:lang w:val="en-US" w:eastAsia="ru-RU"/>
              </w:rPr>
              <w:t xml:space="preserve"> of the incident;</w:t>
            </w:r>
          </w:p>
          <w:p w14:paraId="054B2027" w14:textId="0D9D711B" w:rsidR="007564B2" w:rsidRPr="00F85B56" w:rsidRDefault="007E4D7E" w:rsidP="007A2E1D">
            <w:pPr>
              <w:numPr>
                <w:ilvl w:val="3"/>
                <w:numId w:val="33"/>
              </w:numPr>
              <w:spacing w:line="204" w:lineRule="auto"/>
              <w:ind w:left="709" w:hanging="425"/>
              <w:contextualSpacing/>
              <w:jc w:val="both"/>
              <w:rPr>
                <w:rFonts w:asciiTheme="minorHAnsi" w:eastAsia="Calibri" w:hAnsiTheme="minorHAnsi" w:cstheme="minorHAnsi"/>
                <w:sz w:val="18"/>
                <w:szCs w:val="18"/>
                <w:lang w:val="en-US"/>
              </w:rPr>
            </w:pPr>
            <w:r w:rsidRPr="007E4D7E">
              <w:rPr>
                <w:rFonts w:asciiTheme="minorHAnsi" w:eastAsia="Calibri" w:hAnsiTheme="minorHAnsi" w:cstheme="minorHAnsi"/>
                <w:sz w:val="18"/>
                <w:szCs w:val="18"/>
                <w:lang w:val="en-US"/>
              </w:rPr>
              <w:t xml:space="preserve">the contact details of a person who, on behalf of the notifying Party, can provide </w:t>
            </w:r>
            <w:r w:rsidR="00141D8D" w:rsidRPr="00397853">
              <w:rPr>
                <w:rFonts w:asciiTheme="minorHAnsi" w:hAnsiTheme="minorHAnsi" w:cstheme="minorHAnsi"/>
                <w:sz w:val="18"/>
                <w:szCs w:val="18"/>
                <w:lang w:val="en-GB" w:eastAsia="ru-RU"/>
              </w:rPr>
              <w:t xml:space="preserve">new and (or) additional </w:t>
            </w:r>
            <w:r w:rsidRPr="007E4D7E">
              <w:rPr>
                <w:rFonts w:asciiTheme="minorHAnsi" w:eastAsia="Calibri" w:hAnsiTheme="minorHAnsi" w:cstheme="minorHAnsi"/>
                <w:sz w:val="18"/>
                <w:szCs w:val="18"/>
                <w:lang w:val="en-US"/>
              </w:rPr>
              <w:t xml:space="preserve">information on the </w:t>
            </w:r>
            <w:r>
              <w:rPr>
                <w:rFonts w:asciiTheme="minorHAnsi" w:eastAsia="Calibri" w:hAnsiTheme="minorHAnsi" w:cstheme="minorHAnsi"/>
                <w:sz w:val="18"/>
                <w:szCs w:val="18"/>
                <w:lang w:val="en-US"/>
              </w:rPr>
              <w:t>incident.</w:t>
            </w:r>
          </w:p>
        </w:tc>
      </w:tr>
      <w:tr w:rsidR="00F85B56" w:rsidRPr="003E6338" w14:paraId="0A1DD557" w14:textId="77777777" w:rsidTr="154A008A">
        <w:tc>
          <w:tcPr>
            <w:tcW w:w="5812" w:type="dxa"/>
          </w:tcPr>
          <w:p w14:paraId="7DA1A8A0" w14:textId="0ED22379" w:rsidR="00F85B56" w:rsidRDefault="00F85B56" w:rsidP="002D71F8">
            <w:pPr>
              <w:numPr>
                <w:ilvl w:val="1"/>
                <w:numId w:val="5"/>
              </w:numPr>
              <w:spacing w:line="204" w:lineRule="auto"/>
              <w:ind w:left="286" w:hanging="286"/>
              <w:contextualSpacing/>
              <w:jc w:val="both"/>
              <w:rPr>
                <w:rFonts w:asciiTheme="minorHAnsi" w:hAnsiTheme="minorHAnsi" w:cstheme="minorHAnsi"/>
                <w:sz w:val="18"/>
                <w:szCs w:val="18"/>
                <w:lang w:eastAsia="ru-RU"/>
              </w:rPr>
            </w:pPr>
            <w:r>
              <w:rPr>
                <w:rFonts w:asciiTheme="minorHAnsi" w:hAnsiTheme="minorHAnsi" w:cstheme="minorHAnsi"/>
                <w:sz w:val="18"/>
                <w:szCs w:val="18"/>
                <w:lang w:eastAsia="ru-RU"/>
              </w:rPr>
              <w:lastRenderedPageBreak/>
              <w:t>Не позднее</w:t>
            </w:r>
            <w:r w:rsidRPr="000853A4">
              <w:rPr>
                <w:rFonts w:asciiTheme="minorHAnsi" w:hAnsiTheme="minorHAnsi" w:cstheme="minorHAnsi"/>
                <w:sz w:val="18"/>
                <w:szCs w:val="18"/>
                <w:lang w:eastAsia="ru-RU"/>
              </w:rPr>
              <w:t xml:space="preserve"> </w:t>
            </w:r>
            <w:r>
              <w:rPr>
                <w:rFonts w:asciiTheme="minorHAnsi" w:hAnsiTheme="minorHAnsi" w:cstheme="minorHAnsi"/>
                <w:sz w:val="18"/>
                <w:szCs w:val="18"/>
                <w:lang w:eastAsia="ru-RU"/>
              </w:rPr>
              <w:t>48 (сорока восьми)</w:t>
            </w:r>
            <w:r w:rsidRPr="000853A4">
              <w:rPr>
                <w:rFonts w:asciiTheme="minorHAnsi" w:hAnsiTheme="minorHAnsi" w:cstheme="minorHAnsi"/>
                <w:sz w:val="18"/>
                <w:szCs w:val="18"/>
                <w:lang w:eastAsia="ru-RU"/>
              </w:rPr>
              <w:t xml:space="preserve"> часов</w:t>
            </w:r>
            <w:r>
              <w:rPr>
                <w:rFonts w:asciiTheme="minorHAnsi" w:hAnsiTheme="minorHAnsi" w:cstheme="minorHAnsi"/>
                <w:sz w:val="18"/>
                <w:szCs w:val="18"/>
                <w:lang w:eastAsia="ru-RU"/>
              </w:rPr>
              <w:t xml:space="preserve"> с</w:t>
            </w:r>
            <w:r w:rsidRPr="00397853">
              <w:rPr>
                <w:rFonts w:asciiTheme="minorHAnsi" w:hAnsiTheme="minorHAnsi" w:cstheme="minorHAnsi"/>
                <w:sz w:val="18"/>
                <w:szCs w:val="18"/>
                <w:lang w:eastAsia="ru-RU"/>
              </w:rPr>
              <w:t xml:space="preserve"> момента наступления </w:t>
            </w:r>
            <w:r>
              <w:rPr>
                <w:rFonts w:asciiTheme="minorHAnsi" w:hAnsiTheme="minorHAnsi" w:cstheme="minorHAnsi"/>
                <w:sz w:val="18"/>
                <w:szCs w:val="18"/>
                <w:lang w:eastAsia="ru-RU"/>
              </w:rPr>
              <w:t>выше</w:t>
            </w:r>
            <w:r w:rsidRPr="00397853">
              <w:rPr>
                <w:rFonts w:asciiTheme="minorHAnsi" w:hAnsiTheme="minorHAnsi" w:cstheme="minorHAnsi"/>
                <w:sz w:val="18"/>
                <w:szCs w:val="18"/>
                <w:lang w:eastAsia="ru-RU"/>
              </w:rPr>
              <w:t>указанных обстоятельств</w:t>
            </w:r>
            <w:r>
              <w:rPr>
                <w:rFonts w:asciiTheme="minorHAnsi" w:hAnsiTheme="minorHAnsi" w:cstheme="minorHAnsi"/>
                <w:sz w:val="18"/>
                <w:szCs w:val="18"/>
                <w:lang w:eastAsia="ru-RU"/>
              </w:rPr>
              <w:t xml:space="preserve"> </w:t>
            </w:r>
            <w:r w:rsidR="00AC7D7B">
              <w:rPr>
                <w:rFonts w:asciiTheme="minorHAnsi" w:hAnsiTheme="minorHAnsi" w:cstheme="minorHAnsi"/>
                <w:sz w:val="18"/>
                <w:szCs w:val="18"/>
                <w:lang w:eastAsia="ru-RU"/>
              </w:rPr>
              <w:t xml:space="preserve">уведомляющая Сторона </w:t>
            </w:r>
            <w:r>
              <w:rPr>
                <w:rFonts w:asciiTheme="minorHAnsi" w:hAnsiTheme="minorHAnsi" w:cstheme="minorHAnsi"/>
                <w:sz w:val="18"/>
                <w:szCs w:val="18"/>
                <w:lang w:eastAsia="ru-RU"/>
              </w:rPr>
              <w:t>направляет</w:t>
            </w:r>
            <w:r w:rsidR="00AC7D7B">
              <w:rPr>
                <w:rFonts w:asciiTheme="minorHAnsi" w:hAnsiTheme="minorHAnsi" w:cstheme="minorHAnsi"/>
                <w:sz w:val="18"/>
                <w:szCs w:val="18"/>
                <w:lang w:eastAsia="ru-RU"/>
              </w:rPr>
              <w:t xml:space="preserve"> передающей Стороне</w:t>
            </w:r>
            <w:r>
              <w:rPr>
                <w:rFonts w:asciiTheme="minorHAnsi" w:hAnsiTheme="minorHAnsi" w:cstheme="minorHAnsi"/>
                <w:sz w:val="18"/>
                <w:szCs w:val="18"/>
                <w:lang w:eastAsia="ru-RU"/>
              </w:rPr>
              <w:t xml:space="preserve"> второе у</w:t>
            </w:r>
            <w:r w:rsidRPr="00397853">
              <w:rPr>
                <w:rFonts w:asciiTheme="minorHAnsi" w:hAnsiTheme="minorHAnsi" w:cstheme="minorHAnsi"/>
                <w:sz w:val="18"/>
                <w:szCs w:val="18"/>
                <w:lang w:eastAsia="ru-RU"/>
              </w:rPr>
              <w:t>ведомление</w:t>
            </w:r>
            <w:r>
              <w:rPr>
                <w:rFonts w:asciiTheme="minorHAnsi" w:hAnsiTheme="minorHAnsi" w:cstheme="minorHAnsi"/>
                <w:sz w:val="18"/>
                <w:szCs w:val="18"/>
                <w:lang w:eastAsia="ru-RU"/>
              </w:rPr>
              <w:t>, содержащее информацию</w:t>
            </w:r>
            <w:r w:rsidRPr="00397853">
              <w:rPr>
                <w:rFonts w:asciiTheme="minorHAnsi" w:hAnsiTheme="minorHAnsi" w:cstheme="minorHAnsi"/>
                <w:sz w:val="18"/>
                <w:szCs w:val="18"/>
                <w:lang w:eastAsia="ru-RU"/>
              </w:rPr>
              <w:t>:</w:t>
            </w:r>
          </w:p>
          <w:p w14:paraId="3DCEF1C5" w14:textId="77777777" w:rsidR="00F85B56" w:rsidRPr="000C6834" w:rsidRDefault="00F85B56" w:rsidP="002D71F8">
            <w:pPr>
              <w:numPr>
                <w:ilvl w:val="3"/>
                <w:numId w:val="16"/>
              </w:numPr>
              <w:spacing w:line="204" w:lineRule="auto"/>
              <w:ind w:left="709" w:hanging="425"/>
              <w:contextualSpacing/>
              <w:jc w:val="both"/>
              <w:rPr>
                <w:rFonts w:asciiTheme="minorHAnsi" w:eastAsia="Calibri" w:hAnsiTheme="minorHAnsi" w:cstheme="minorHAnsi"/>
                <w:sz w:val="18"/>
                <w:szCs w:val="18"/>
              </w:rPr>
            </w:pPr>
            <w:r w:rsidRPr="000C6834">
              <w:rPr>
                <w:rFonts w:asciiTheme="minorHAnsi" w:eastAsia="Calibri" w:hAnsiTheme="minorHAnsi" w:cstheme="minorHAnsi"/>
                <w:sz w:val="18"/>
                <w:szCs w:val="18"/>
              </w:rPr>
              <w:t>о результатах внутреннего расследования инцидента</w:t>
            </w:r>
            <w:r>
              <w:rPr>
                <w:rFonts w:asciiTheme="minorHAnsi" w:eastAsia="Calibri" w:hAnsiTheme="minorHAnsi" w:cstheme="minorHAnsi"/>
                <w:sz w:val="18"/>
                <w:szCs w:val="18"/>
              </w:rPr>
              <w:t>;</w:t>
            </w:r>
          </w:p>
          <w:p w14:paraId="49968719" w14:textId="471DDEEB" w:rsidR="00F85B56" w:rsidRPr="00F85B56" w:rsidRDefault="00F85B56" w:rsidP="002D71F8">
            <w:pPr>
              <w:numPr>
                <w:ilvl w:val="3"/>
                <w:numId w:val="16"/>
              </w:numPr>
              <w:spacing w:line="204" w:lineRule="auto"/>
              <w:ind w:left="709" w:hanging="425"/>
              <w:contextualSpacing/>
              <w:jc w:val="both"/>
              <w:rPr>
                <w:rFonts w:cstheme="minorHAnsi"/>
                <w:sz w:val="18"/>
                <w:szCs w:val="18"/>
                <w:lang w:eastAsia="ru-RU"/>
              </w:rPr>
            </w:pPr>
            <w:r w:rsidRPr="000C6834">
              <w:rPr>
                <w:rFonts w:asciiTheme="minorHAnsi" w:eastAsia="Calibri" w:hAnsiTheme="minorHAnsi" w:cstheme="minorHAnsi"/>
                <w:sz w:val="18"/>
                <w:szCs w:val="18"/>
              </w:rPr>
              <w:t>о лицах, действия которых стали</w:t>
            </w:r>
            <w:r>
              <w:rPr>
                <w:rFonts w:asciiTheme="minorHAnsi" w:eastAsia="Calibri" w:hAnsiTheme="minorHAnsi" w:cstheme="minorHAnsi"/>
                <w:sz w:val="18"/>
                <w:szCs w:val="18"/>
              </w:rPr>
              <w:t xml:space="preserve"> или могли стать</w:t>
            </w:r>
            <w:r w:rsidRPr="000C6834">
              <w:rPr>
                <w:rFonts w:asciiTheme="minorHAnsi" w:eastAsia="Calibri" w:hAnsiTheme="minorHAnsi" w:cstheme="minorHAnsi"/>
                <w:sz w:val="18"/>
                <w:szCs w:val="18"/>
              </w:rPr>
              <w:t xml:space="preserve"> причиной инцидента (при наличии</w:t>
            </w:r>
            <w:r>
              <w:rPr>
                <w:rFonts w:asciiTheme="minorHAnsi" w:eastAsia="Calibri" w:hAnsiTheme="minorHAnsi" w:cstheme="minorHAnsi"/>
                <w:sz w:val="18"/>
                <w:szCs w:val="18"/>
              </w:rPr>
              <w:t xml:space="preserve"> таких лиц</w:t>
            </w:r>
            <w:r w:rsidRPr="000C6834">
              <w:rPr>
                <w:rFonts w:asciiTheme="minorHAnsi" w:eastAsia="Calibri" w:hAnsiTheme="minorHAnsi" w:cstheme="minorHAnsi"/>
                <w:sz w:val="18"/>
                <w:szCs w:val="18"/>
              </w:rPr>
              <w:t>).</w:t>
            </w:r>
          </w:p>
        </w:tc>
        <w:tc>
          <w:tcPr>
            <w:tcW w:w="5211" w:type="dxa"/>
          </w:tcPr>
          <w:p w14:paraId="20B4CD6D" w14:textId="4B4DF2CF" w:rsidR="00F85B56" w:rsidRDefault="00F85B56" w:rsidP="002D71F8">
            <w:pPr>
              <w:numPr>
                <w:ilvl w:val="1"/>
                <w:numId w:val="2"/>
              </w:numPr>
              <w:spacing w:line="204" w:lineRule="auto"/>
              <w:ind w:left="282" w:hanging="282"/>
              <w:contextualSpacing/>
              <w:jc w:val="both"/>
              <w:rPr>
                <w:rFonts w:asciiTheme="minorHAnsi" w:hAnsiTheme="minorHAnsi" w:cstheme="minorHAnsi"/>
                <w:sz w:val="18"/>
                <w:szCs w:val="18"/>
                <w:lang w:val="en-US" w:eastAsia="ru-RU"/>
              </w:rPr>
            </w:pPr>
            <w:r w:rsidRPr="00397853">
              <w:rPr>
                <w:rFonts w:asciiTheme="minorHAnsi" w:hAnsiTheme="minorHAnsi" w:cstheme="minorHAnsi"/>
                <w:sz w:val="18"/>
                <w:szCs w:val="18"/>
                <w:lang w:val="en-US" w:eastAsia="ru-RU"/>
              </w:rPr>
              <w:t xml:space="preserve">The </w:t>
            </w:r>
            <w:r>
              <w:rPr>
                <w:rFonts w:asciiTheme="minorHAnsi" w:hAnsiTheme="minorHAnsi" w:cstheme="minorHAnsi"/>
                <w:sz w:val="18"/>
                <w:szCs w:val="18"/>
                <w:lang w:val="en-US" w:eastAsia="ru-RU"/>
              </w:rPr>
              <w:t xml:space="preserve">second </w:t>
            </w:r>
            <w:r w:rsidRPr="00397853">
              <w:rPr>
                <w:rFonts w:asciiTheme="minorHAnsi" w:hAnsiTheme="minorHAnsi" w:cstheme="minorHAnsi"/>
                <w:sz w:val="18"/>
                <w:szCs w:val="18"/>
                <w:lang w:val="en-US" w:eastAsia="ru-RU"/>
              </w:rPr>
              <w:t xml:space="preserve">notification </w:t>
            </w:r>
            <w:r w:rsidRPr="00EB1017">
              <w:rPr>
                <w:rFonts w:asciiTheme="minorHAnsi" w:hAnsiTheme="minorHAnsi" w:cstheme="minorHAnsi"/>
                <w:sz w:val="18"/>
                <w:szCs w:val="18"/>
                <w:lang w:val="en-US" w:eastAsia="ru-RU"/>
              </w:rPr>
              <w:t xml:space="preserve">shall be sent </w:t>
            </w:r>
            <w:r w:rsidR="00AC7D7B">
              <w:rPr>
                <w:rFonts w:asciiTheme="minorHAnsi" w:hAnsiTheme="minorHAnsi" w:cstheme="minorHAnsi"/>
                <w:sz w:val="18"/>
                <w:szCs w:val="18"/>
                <w:lang w:val="en-US" w:eastAsia="ru-RU"/>
              </w:rPr>
              <w:t xml:space="preserve">by the </w:t>
            </w:r>
            <w:r w:rsidR="00AC7D7B" w:rsidRPr="00AD5C38">
              <w:rPr>
                <w:rFonts w:asciiTheme="minorHAnsi" w:hAnsiTheme="minorHAnsi" w:cstheme="minorHAnsi"/>
                <w:sz w:val="18"/>
                <w:szCs w:val="18"/>
                <w:lang w:val="en-US" w:eastAsia="ru-RU"/>
              </w:rPr>
              <w:t>notifying Party</w:t>
            </w:r>
            <w:r w:rsidR="00AC7D7B">
              <w:rPr>
                <w:rFonts w:asciiTheme="minorHAnsi" w:hAnsiTheme="minorHAnsi" w:cstheme="minorHAnsi"/>
                <w:sz w:val="18"/>
                <w:szCs w:val="18"/>
                <w:lang w:val="en-US" w:eastAsia="ru-RU"/>
              </w:rPr>
              <w:t xml:space="preserve"> to </w:t>
            </w:r>
            <w:r w:rsidR="00AC7D7B" w:rsidRPr="00397853">
              <w:rPr>
                <w:rFonts w:asciiTheme="minorHAnsi" w:hAnsiTheme="minorHAnsi" w:cstheme="minorHAnsi"/>
                <w:sz w:val="18"/>
                <w:szCs w:val="18"/>
                <w:lang w:val="en-US" w:eastAsia="ru-RU"/>
              </w:rPr>
              <w:t>the transferring Party</w:t>
            </w:r>
            <w:r w:rsidR="00AC7D7B" w:rsidRPr="00EB1017">
              <w:rPr>
                <w:rFonts w:asciiTheme="minorHAnsi" w:hAnsiTheme="minorHAnsi" w:cstheme="minorHAnsi"/>
                <w:sz w:val="18"/>
                <w:szCs w:val="18"/>
                <w:lang w:val="en-US" w:eastAsia="ru-RU"/>
              </w:rPr>
              <w:t xml:space="preserve"> </w:t>
            </w:r>
            <w:r>
              <w:rPr>
                <w:rFonts w:asciiTheme="minorHAnsi" w:hAnsiTheme="minorHAnsi" w:cstheme="minorHAnsi"/>
                <w:sz w:val="18"/>
                <w:szCs w:val="18"/>
                <w:lang w:val="en-US" w:eastAsia="ru-RU"/>
              </w:rPr>
              <w:t>no later than</w:t>
            </w:r>
            <w:r w:rsidRPr="00EB1017">
              <w:rPr>
                <w:rFonts w:asciiTheme="minorHAnsi" w:hAnsiTheme="minorHAnsi" w:cstheme="minorHAnsi"/>
                <w:sz w:val="18"/>
                <w:szCs w:val="18"/>
                <w:lang w:val="en-US" w:eastAsia="ru-RU"/>
              </w:rPr>
              <w:t xml:space="preserve"> </w:t>
            </w:r>
            <w:r>
              <w:rPr>
                <w:rFonts w:asciiTheme="minorHAnsi" w:hAnsiTheme="minorHAnsi" w:cstheme="minorHAnsi"/>
                <w:sz w:val="18"/>
                <w:szCs w:val="18"/>
                <w:lang w:val="en-US" w:eastAsia="ru-RU"/>
              </w:rPr>
              <w:t>48</w:t>
            </w:r>
            <w:r w:rsidRPr="00EB1017">
              <w:rPr>
                <w:rFonts w:asciiTheme="minorHAnsi" w:hAnsiTheme="minorHAnsi" w:cstheme="minorHAnsi"/>
                <w:sz w:val="18"/>
                <w:szCs w:val="18"/>
                <w:lang w:val="en-US" w:eastAsia="ru-RU"/>
              </w:rPr>
              <w:t xml:space="preserve"> (</w:t>
            </w:r>
            <w:r>
              <w:rPr>
                <w:rFonts w:asciiTheme="minorHAnsi" w:hAnsiTheme="minorHAnsi" w:cstheme="minorHAnsi"/>
                <w:sz w:val="18"/>
                <w:szCs w:val="18"/>
                <w:lang w:val="en-US" w:eastAsia="ru-RU"/>
              </w:rPr>
              <w:t>forty-eight</w:t>
            </w:r>
            <w:r w:rsidRPr="00EB1017">
              <w:rPr>
                <w:rFonts w:asciiTheme="minorHAnsi" w:hAnsiTheme="minorHAnsi" w:cstheme="minorHAnsi"/>
                <w:sz w:val="18"/>
                <w:szCs w:val="18"/>
                <w:lang w:val="en-US" w:eastAsia="ru-RU"/>
              </w:rPr>
              <w:t xml:space="preserve">) hours from the moment of occurrence of the above circumstances and </w:t>
            </w:r>
            <w:r w:rsidRPr="00397853">
              <w:rPr>
                <w:rFonts w:asciiTheme="minorHAnsi" w:hAnsiTheme="minorHAnsi" w:cstheme="minorHAnsi"/>
                <w:sz w:val="18"/>
                <w:szCs w:val="18"/>
                <w:lang w:val="en-US" w:eastAsia="ru-RU"/>
              </w:rPr>
              <w:t>should include information as follows:</w:t>
            </w:r>
          </w:p>
          <w:p w14:paraId="53398F2F" w14:textId="77777777" w:rsidR="00F85B56" w:rsidRPr="007E4D7E" w:rsidRDefault="00F85B56" w:rsidP="002D71F8">
            <w:pPr>
              <w:numPr>
                <w:ilvl w:val="3"/>
                <w:numId w:val="17"/>
              </w:numPr>
              <w:spacing w:line="204" w:lineRule="auto"/>
              <w:ind w:left="709" w:hanging="425"/>
              <w:contextualSpacing/>
              <w:jc w:val="both"/>
              <w:rPr>
                <w:rFonts w:asciiTheme="minorHAnsi" w:eastAsia="Calibri" w:hAnsiTheme="minorHAnsi" w:cstheme="minorHAnsi"/>
                <w:sz w:val="18"/>
                <w:szCs w:val="18"/>
                <w:lang w:val="en-US"/>
              </w:rPr>
            </w:pPr>
            <w:r w:rsidRPr="007E4D7E">
              <w:rPr>
                <w:rFonts w:asciiTheme="minorHAnsi" w:eastAsia="Calibri" w:hAnsiTheme="minorHAnsi" w:cstheme="minorHAnsi"/>
                <w:sz w:val="18"/>
                <w:szCs w:val="18"/>
                <w:lang w:val="en-US"/>
              </w:rPr>
              <w:t>the results of internal investigation of the incident;</w:t>
            </w:r>
          </w:p>
          <w:p w14:paraId="2EC9ADD0" w14:textId="544F3BB6" w:rsidR="00F85B56" w:rsidRPr="00F85B56" w:rsidRDefault="00F85B56" w:rsidP="002D71F8">
            <w:pPr>
              <w:numPr>
                <w:ilvl w:val="3"/>
                <w:numId w:val="17"/>
              </w:numPr>
              <w:spacing w:line="204" w:lineRule="auto"/>
              <w:ind w:left="709" w:hanging="425"/>
              <w:contextualSpacing/>
              <w:jc w:val="both"/>
              <w:rPr>
                <w:rFonts w:asciiTheme="minorHAnsi" w:eastAsia="Calibri" w:hAnsiTheme="minorHAnsi" w:cstheme="minorHAnsi"/>
                <w:sz w:val="18"/>
                <w:szCs w:val="18"/>
                <w:lang w:val="en-US"/>
              </w:rPr>
            </w:pPr>
            <w:r w:rsidRPr="007E4D7E">
              <w:rPr>
                <w:rFonts w:asciiTheme="minorHAnsi" w:eastAsia="Calibri" w:hAnsiTheme="minorHAnsi" w:cstheme="minorHAnsi"/>
                <w:sz w:val="18"/>
                <w:szCs w:val="18"/>
                <w:lang w:val="en-US"/>
              </w:rPr>
              <w:t>the persons whose actions caused or may have caused the incident (if any).</w:t>
            </w:r>
          </w:p>
        </w:tc>
      </w:tr>
      <w:tr w:rsidR="00F85B56" w:rsidRPr="003E6338" w14:paraId="43186E76" w14:textId="77777777" w:rsidTr="154A008A">
        <w:tc>
          <w:tcPr>
            <w:tcW w:w="5812" w:type="dxa"/>
          </w:tcPr>
          <w:p w14:paraId="7AAC2CCF" w14:textId="28EEADB3" w:rsidR="00F85B56" w:rsidRPr="00F85B56" w:rsidRDefault="00F85B56" w:rsidP="002D71F8">
            <w:pPr>
              <w:numPr>
                <w:ilvl w:val="1"/>
                <w:numId w:val="5"/>
              </w:numPr>
              <w:spacing w:line="204" w:lineRule="auto"/>
              <w:ind w:left="286" w:hanging="286"/>
              <w:contextualSpacing/>
              <w:jc w:val="both"/>
              <w:rPr>
                <w:rFonts w:asciiTheme="minorHAnsi" w:hAnsiTheme="minorHAnsi" w:cstheme="minorHAnsi"/>
                <w:sz w:val="18"/>
                <w:szCs w:val="18"/>
                <w:lang w:eastAsia="ru-RU"/>
              </w:rPr>
            </w:pPr>
            <w:r w:rsidRPr="00397853">
              <w:rPr>
                <w:rFonts w:asciiTheme="minorHAnsi" w:hAnsiTheme="minorHAnsi" w:cstheme="minorHAnsi"/>
                <w:sz w:val="18"/>
                <w:szCs w:val="18"/>
                <w:lang w:eastAsia="ru-RU"/>
              </w:rPr>
              <w:t xml:space="preserve">Дополнительные уведомления, содержащие новую и (или) дополнительную информацию </w:t>
            </w:r>
            <w:r>
              <w:rPr>
                <w:rFonts w:asciiTheme="minorHAnsi" w:hAnsiTheme="minorHAnsi" w:cstheme="minorHAnsi"/>
                <w:sz w:val="18"/>
                <w:szCs w:val="18"/>
                <w:lang w:eastAsia="ru-RU"/>
              </w:rPr>
              <w:t>об инциденте</w:t>
            </w:r>
            <w:r w:rsidRPr="00397853">
              <w:rPr>
                <w:rFonts w:asciiTheme="minorHAnsi" w:hAnsiTheme="minorHAnsi" w:cstheme="minorHAnsi"/>
                <w:sz w:val="18"/>
                <w:szCs w:val="18"/>
                <w:lang w:eastAsia="ru-RU"/>
              </w:rPr>
              <w:t xml:space="preserve">, предоставляются передающей Стороне в максимально короткие сроки по мере появления такой информации у </w:t>
            </w:r>
            <w:r>
              <w:rPr>
                <w:rFonts w:asciiTheme="minorHAnsi" w:hAnsiTheme="minorHAnsi" w:cstheme="minorHAnsi"/>
                <w:sz w:val="18"/>
                <w:szCs w:val="18"/>
                <w:lang w:eastAsia="ru-RU"/>
              </w:rPr>
              <w:t>уведомляющей</w:t>
            </w:r>
            <w:r w:rsidRPr="00397853">
              <w:rPr>
                <w:rFonts w:asciiTheme="minorHAnsi" w:hAnsiTheme="minorHAnsi" w:cstheme="minorHAnsi"/>
                <w:sz w:val="18"/>
                <w:szCs w:val="18"/>
                <w:lang w:eastAsia="ru-RU"/>
              </w:rPr>
              <w:t xml:space="preserve"> Стороны.</w:t>
            </w:r>
          </w:p>
        </w:tc>
        <w:tc>
          <w:tcPr>
            <w:tcW w:w="5211" w:type="dxa"/>
          </w:tcPr>
          <w:p w14:paraId="3A3FF7F6" w14:textId="5951EEA7" w:rsidR="00F85B56" w:rsidRPr="00397853" w:rsidRDefault="00F85B56" w:rsidP="002D71F8">
            <w:pPr>
              <w:numPr>
                <w:ilvl w:val="1"/>
                <w:numId w:val="2"/>
              </w:numPr>
              <w:spacing w:line="204" w:lineRule="auto"/>
              <w:ind w:left="282" w:hanging="282"/>
              <w:contextualSpacing/>
              <w:jc w:val="both"/>
              <w:rPr>
                <w:rFonts w:cstheme="minorHAnsi"/>
                <w:sz w:val="18"/>
                <w:szCs w:val="18"/>
                <w:lang w:val="en-US" w:eastAsia="ru-RU"/>
              </w:rPr>
            </w:pPr>
            <w:r w:rsidRPr="00EB1017">
              <w:rPr>
                <w:rFonts w:asciiTheme="minorHAnsi" w:hAnsiTheme="minorHAnsi" w:cstheme="minorHAnsi"/>
                <w:sz w:val="18"/>
                <w:szCs w:val="18"/>
                <w:lang w:val="en-US" w:eastAsia="ru-RU"/>
              </w:rPr>
              <w:t>Additional</w:t>
            </w:r>
            <w:r w:rsidRPr="00397853">
              <w:rPr>
                <w:rFonts w:asciiTheme="minorHAnsi" w:hAnsiTheme="minorHAnsi" w:cstheme="minorHAnsi"/>
                <w:sz w:val="18"/>
                <w:szCs w:val="18"/>
                <w:lang w:val="en-GB" w:eastAsia="ru-RU"/>
              </w:rPr>
              <w:t xml:space="preserve"> notifications containing new and (or) additional information about </w:t>
            </w:r>
            <w:r>
              <w:rPr>
                <w:rFonts w:asciiTheme="minorHAnsi" w:hAnsiTheme="minorHAnsi" w:cstheme="minorHAnsi"/>
                <w:sz w:val="18"/>
                <w:szCs w:val="18"/>
                <w:lang w:val="en-GB" w:eastAsia="ru-RU"/>
              </w:rPr>
              <w:t>the incident</w:t>
            </w:r>
            <w:r w:rsidRPr="00397853">
              <w:rPr>
                <w:rFonts w:asciiTheme="minorHAnsi" w:hAnsiTheme="minorHAnsi" w:cstheme="minorHAnsi"/>
                <w:sz w:val="18"/>
                <w:szCs w:val="18"/>
                <w:lang w:val="en-GB" w:eastAsia="ru-RU"/>
              </w:rPr>
              <w:t xml:space="preserve"> shall be provided to the transferring Party as soon as possible as such information becomes available for the </w:t>
            </w:r>
            <w:r w:rsidRPr="00AD5C38">
              <w:rPr>
                <w:rFonts w:asciiTheme="minorHAnsi" w:hAnsiTheme="minorHAnsi" w:cstheme="minorHAnsi"/>
                <w:sz w:val="18"/>
                <w:szCs w:val="18"/>
                <w:lang w:val="en-US" w:eastAsia="ru-RU"/>
              </w:rPr>
              <w:t>notifying</w:t>
            </w:r>
            <w:r w:rsidRPr="00397853">
              <w:rPr>
                <w:rFonts w:asciiTheme="minorHAnsi" w:hAnsiTheme="minorHAnsi" w:cstheme="minorHAnsi"/>
                <w:sz w:val="18"/>
                <w:szCs w:val="18"/>
                <w:lang w:val="en-GB" w:eastAsia="ru-RU"/>
              </w:rPr>
              <w:t xml:space="preserve"> Party.</w:t>
            </w:r>
          </w:p>
        </w:tc>
      </w:tr>
      <w:tr w:rsidR="00F85B56" w:rsidRPr="003E6338" w14:paraId="20830F45" w14:textId="77777777" w:rsidTr="154A008A">
        <w:tc>
          <w:tcPr>
            <w:tcW w:w="5812" w:type="dxa"/>
          </w:tcPr>
          <w:p w14:paraId="1E0F6DDE" w14:textId="6FDBF9F3" w:rsidR="00F85B56" w:rsidRPr="00F85B56" w:rsidRDefault="00F85B56" w:rsidP="002D71F8">
            <w:pPr>
              <w:numPr>
                <w:ilvl w:val="1"/>
                <w:numId w:val="5"/>
              </w:numPr>
              <w:spacing w:line="204" w:lineRule="auto"/>
              <w:ind w:left="286" w:hanging="286"/>
              <w:contextualSpacing/>
              <w:jc w:val="both"/>
              <w:rPr>
                <w:rFonts w:cstheme="minorHAnsi"/>
                <w:sz w:val="18"/>
                <w:szCs w:val="18"/>
                <w:lang w:eastAsia="ru-RU"/>
              </w:rPr>
            </w:pPr>
            <w:r>
              <w:rPr>
                <w:rFonts w:asciiTheme="minorHAnsi" w:hAnsiTheme="minorHAnsi" w:cstheme="minorHAnsi"/>
                <w:sz w:val="18"/>
                <w:szCs w:val="18"/>
                <w:lang w:eastAsia="ru-RU"/>
              </w:rPr>
              <w:t>Состав и содержание информации об инциденте в уведомлениях, предусмотренных пунктами 7.1-7.3 настоящего Соглашения,</w:t>
            </w:r>
            <w:r w:rsidRPr="00397853">
              <w:rPr>
                <w:rFonts w:asciiTheme="minorHAnsi" w:hAnsiTheme="minorHAnsi" w:cstheme="minorHAnsi"/>
                <w:sz w:val="18"/>
                <w:szCs w:val="18"/>
                <w:lang w:eastAsia="ru-RU"/>
              </w:rPr>
              <w:t xml:space="preserve"> </w:t>
            </w:r>
            <w:r>
              <w:rPr>
                <w:rFonts w:asciiTheme="minorHAnsi" w:hAnsiTheme="minorHAnsi" w:cstheme="minorHAnsi"/>
                <w:sz w:val="18"/>
                <w:szCs w:val="18"/>
                <w:lang w:eastAsia="ru-RU"/>
              </w:rPr>
              <w:t>может быть ограничено</w:t>
            </w:r>
            <w:r w:rsidRPr="00397853">
              <w:rPr>
                <w:rFonts w:asciiTheme="minorHAnsi" w:hAnsiTheme="minorHAnsi" w:cstheme="minorHAnsi"/>
                <w:sz w:val="18"/>
                <w:szCs w:val="18"/>
                <w:lang w:eastAsia="ru-RU"/>
              </w:rPr>
              <w:t xml:space="preserve"> с учетом требований применимого законодательства, а также </w:t>
            </w:r>
            <w:r>
              <w:rPr>
                <w:rFonts w:asciiTheme="minorHAnsi" w:hAnsiTheme="minorHAnsi" w:cstheme="minorHAnsi"/>
                <w:sz w:val="18"/>
                <w:szCs w:val="18"/>
                <w:lang w:eastAsia="ru-RU"/>
              </w:rPr>
              <w:t>для</w:t>
            </w:r>
            <w:r w:rsidRPr="00397853">
              <w:rPr>
                <w:rFonts w:asciiTheme="minorHAnsi" w:hAnsiTheme="minorHAnsi" w:cstheme="minorHAnsi"/>
                <w:sz w:val="18"/>
                <w:szCs w:val="18"/>
                <w:lang w:eastAsia="ru-RU"/>
              </w:rPr>
              <w:t xml:space="preserve"> соблюдени</w:t>
            </w:r>
            <w:r>
              <w:rPr>
                <w:rFonts w:asciiTheme="minorHAnsi" w:hAnsiTheme="minorHAnsi" w:cstheme="minorHAnsi"/>
                <w:sz w:val="18"/>
                <w:szCs w:val="18"/>
                <w:lang w:eastAsia="ru-RU"/>
              </w:rPr>
              <w:t>я</w:t>
            </w:r>
            <w:r w:rsidRPr="00397853">
              <w:rPr>
                <w:rFonts w:asciiTheme="minorHAnsi" w:hAnsiTheme="minorHAnsi" w:cstheme="minorHAnsi"/>
                <w:sz w:val="18"/>
                <w:szCs w:val="18"/>
                <w:lang w:eastAsia="ru-RU"/>
              </w:rPr>
              <w:t xml:space="preserve"> прав и законных интересов субъектов, </w:t>
            </w:r>
            <w:r>
              <w:rPr>
                <w:rFonts w:asciiTheme="minorHAnsi" w:hAnsiTheme="minorHAnsi" w:cstheme="minorHAnsi"/>
                <w:sz w:val="18"/>
                <w:szCs w:val="18"/>
                <w:lang w:eastAsia="ru-RU"/>
              </w:rPr>
              <w:t>уведомляющей</w:t>
            </w:r>
            <w:r w:rsidRPr="00397853">
              <w:rPr>
                <w:rFonts w:asciiTheme="minorHAnsi" w:hAnsiTheme="minorHAnsi" w:cstheme="minorHAnsi"/>
                <w:sz w:val="18"/>
                <w:szCs w:val="18"/>
                <w:lang w:eastAsia="ru-RU"/>
              </w:rPr>
              <w:t xml:space="preserve"> Стороны и третьих лиц.</w:t>
            </w:r>
          </w:p>
        </w:tc>
        <w:tc>
          <w:tcPr>
            <w:tcW w:w="5211" w:type="dxa"/>
          </w:tcPr>
          <w:p w14:paraId="50F6A0C9" w14:textId="1D0FCF30" w:rsidR="00F85B56" w:rsidRPr="00F85B56" w:rsidRDefault="00F85B56" w:rsidP="002D71F8">
            <w:pPr>
              <w:numPr>
                <w:ilvl w:val="1"/>
                <w:numId w:val="2"/>
              </w:numPr>
              <w:spacing w:line="204" w:lineRule="auto"/>
              <w:ind w:left="282" w:hanging="282"/>
              <w:contextualSpacing/>
              <w:jc w:val="both"/>
              <w:rPr>
                <w:rFonts w:cstheme="minorHAnsi"/>
                <w:sz w:val="18"/>
                <w:szCs w:val="18"/>
                <w:lang w:val="en-US" w:eastAsia="ru-RU"/>
              </w:rPr>
            </w:pPr>
            <w:r w:rsidRPr="00397853">
              <w:rPr>
                <w:rFonts w:asciiTheme="minorHAnsi" w:hAnsiTheme="minorHAnsi" w:cstheme="minorHAnsi"/>
                <w:sz w:val="18"/>
                <w:szCs w:val="18"/>
                <w:lang w:val="en-US" w:eastAsia="ru-RU"/>
              </w:rPr>
              <w:t xml:space="preserve">The composition and content of the information and (or) documents </w:t>
            </w:r>
            <w:r w:rsidRPr="00AD5C38">
              <w:rPr>
                <w:rFonts w:asciiTheme="minorHAnsi" w:hAnsiTheme="minorHAnsi" w:cstheme="minorHAnsi"/>
                <w:sz w:val="18"/>
                <w:szCs w:val="18"/>
                <w:lang w:val="en-US" w:eastAsia="ru-RU"/>
              </w:rPr>
              <w:t>on the incident in the notifications provided for in Clauses 7.1-7.3 of this Agreement</w:t>
            </w:r>
            <w:r>
              <w:rPr>
                <w:rFonts w:asciiTheme="minorHAnsi" w:hAnsiTheme="minorHAnsi" w:cstheme="minorHAnsi"/>
                <w:sz w:val="18"/>
                <w:szCs w:val="18"/>
                <w:lang w:val="en-US" w:eastAsia="ru-RU"/>
              </w:rPr>
              <w:t xml:space="preserve"> </w:t>
            </w:r>
            <w:r w:rsidRPr="00AD5C38">
              <w:rPr>
                <w:rFonts w:asciiTheme="minorHAnsi" w:hAnsiTheme="minorHAnsi" w:cstheme="minorHAnsi"/>
                <w:sz w:val="18"/>
                <w:szCs w:val="18"/>
                <w:lang w:val="en-US" w:eastAsia="ru-RU"/>
              </w:rPr>
              <w:t>may be limited subject to</w:t>
            </w:r>
            <w:r w:rsidRPr="00397853">
              <w:rPr>
                <w:rFonts w:asciiTheme="minorHAnsi" w:hAnsiTheme="minorHAnsi" w:cstheme="minorHAnsi"/>
                <w:sz w:val="18"/>
                <w:szCs w:val="18"/>
                <w:lang w:val="en-US" w:eastAsia="ru-RU"/>
              </w:rPr>
              <w:t xml:space="preserve"> </w:t>
            </w:r>
            <w:r>
              <w:rPr>
                <w:rFonts w:asciiTheme="minorHAnsi" w:hAnsiTheme="minorHAnsi" w:cstheme="minorHAnsi"/>
                <w:sz w:val="18"/>
                <w:szCs w:val="18"/>
                <w:lang w:val="en-US" w:eastAsia="ru-RU"/>
              </w:rPr>
              <w:t>the</w:t>
            </w:r>
            <w:r w:rsidRPr="00397853">
              <w:rPr>
                <w:rFonts w:asciiTheme="minorHAnsi" w:hAnsiTheme="minorHAnsi" w:cstheme="minorHAnsi"/>
                <w:sz w:val="18"/>
                <w:szCs w:val="18"/>
                <w:lang w:val="en-US" w:eastAsia="ru-RU"/>
              </w:rPr>
              <w:t xml:space="preserve"> requirements of the applicable legislation, as well as ensuring the rights and legitimate interests of data subjects, the </w:t>
            </w:r>
            <w:r w:rsidRPr="00AD5C38">
              <w:rPr>
                <w:rFonts w:asciiTheme="minorHAnsi" w:hAnsiTheme="minorHAnsi" w:cstheme="minorHAnsi"/>
                <w:sz w:val="18"/>
                <w:szCs w:val="18"/>
                <w:lang w:val="en-US" w:eastAsia="ru-RU"/>
              </w:rPr>
              <w:t>notifying</w:t>
            </w:r>
            <w:r w:rsidRPr="00397853">
              <w:rPr>
                <w:rFonts w:asciiTheme="minorHAnsi" w:hAnsiTheme="minorHAnsi" w:cstheme="minorHAnsi"/>
                <w:sz w:val="18"/>
                <w:szCs w:val="18"/>
                <w:lang w:val="en-US" w:eastAsia="ru-RU"/>
              </w:rPr>
              <w:t xml:space="preserve"> Party and third parties.</w:t>
            </w:r>
          </w:p>
        </w:tc>
      </w:tr>
      <w:tr w:rsidR="00F85B56" w:rsidRPr="003E6338" w14:paraId="5FE98ABF" w14:textId="77777777" w:rsidTr="154A008A">
        <w:tc>
          <w:tcPr>
            <w:tcW w:w="5812" w:type="dxa"/>
          </w:tcPr>
          <w:p w14:paraId="37A8347F" w14:textId="070AEFCF" w:rsidR="00F85B56" w:rsidRPr="00F85B56" w:rsidRDefault="00F85B56" w:rsidP="002D71F8">
            <w:pPr>
              <w:numPr>
                <w:ilvl w:val="1"/>
                <w:numId w:val="5"/>
              </w:numPr>
              <w:spacing w:line="204" w:lineRule="auto"/>
              <w:ind w:left="286" w:hanging="286"/>
              <w:contextualSpacing/>
              <w:jc w:val="both"/>
              <w:rPr>
                <w:rFonts w:cstheme="minorHAnsi"/>
                <w:sz w:val="18"/>
                <w:szCs w:val="18"/>
                <w:lang w:eastAsia="ru-RU"/>
              </w:rPr>
            </w:pPr>
            <w:r w:rsidRPr="00397853">
              <w:rPr>
                <w:rFonts w:asciiTheme="minorHAnsi" w:hAnsiTheme="minorHAnsi" w:cstheme="minorHAnsi"/>
                <w:sz w:val="18"/>
                <w:szCs w:val="18"/>
                <w:lang w:eastAsia="ru-RU"/>
              </w:rPr>
              <w:t xml:space="preserve">В той степени, в которой это разрешено применимым законодательством, одна Сторона не будет </w:t>
            </w:r>
            <w:bookmarkStart w:id="10" w:name="_Hlk74085412"/>
            <w:r w:rsidRPr="00397853">
              <w:rPr>
                <w:rFonts w:asciiTheme="minorHAnsi" w:hAnsiTheme="minorHAnsi" w:cstheme="minorHAnsi"/>
                <w:sz w:val="18"/>
                <w:szCs w:val="18"/>
                <w:lang w:eastAsia="ru-RU"/>
              </w:rPr>
              <w:t xml:space="preserve">уведомлять соответствующие уполномоченные органы и (или) субъектов о любом </w:t>
            </w:r>
            <w:r>
              <w:rPr>
                <w:rFonts w:asciiTheme="minorHAnsi" w:hAnsiTheme="minorHAnsi" w:cstheme="minorHAnsi"/>
                <w:sz w:val="18"/>
                <w:szCs w:val="18"/>
                <w:lang w:eastAsia="ru-RU"/>
              </w:rPr>
              <w:t>инциденте</w:t>
            </w:r>
            <w:r w:rsidRPr="00397853">
              <w:rPr>
                <w:rFonts w:asciiTheme="minorHAnsi" w:hAnsiTheme="minorHAnsi" w:cstheme="minorHAnsi"/>
                <w:sz w:val="18"/>
                <w:szCs w:val="18"/>
                <w:lang w:eastAsia="ru-RU"/>
              </w:rPr>
              <w:t xml:space="preserve"> или делать любые публичные заявления или иным образом </w:t>
            </w:r>
            <w:r w:rsidRPr="00B5208C">
              <w:rPr>
                <w:rFonts w:asciiTheme="minorHAnsi" w:hAnsiTheme="minorHAnsi" w:cstheme="minorHAnsi"/>
                <w:sz w:val="18"/>
                <w:szCs w:val="18"/>
                <w:lang w:eastAsia="ru-RU"/>
              </w:rPr>
              <w:t>уведомлять каких-либо лиц</w:t>
            </w:r>
            <w:r w:rsidRPr="00397853">
              <w:rPr>
                <w:rFonts w:asciiTheme="minorHAnsi" w:hAnsiTheme="minorHAnsi" w:cstheme="minorHAnsi"/>
                <w:sz w:val="18"/>
                <w:szCs w:val="18"/>
                <w:lang w:eastAsia="ru-RU"/>
              </w:rPr>
              <w:t xml:space="preserve"> о любом </w:t>
            </w:r>
            <w:r>
              <w:rPr>
                <w:rFonts w:asciiTheme="minorHAnsi" w:hAnsiTheme="minorHAnsi" w:cstheme="minorHAnsi"/>
                <w:sz w:val="18"/>
                <w:szCs w:val="18"/>
                <w:lang w:eastAsia="ru-RU"/>
              </w:rPr>
              <w:t>инциденте</w:t>
            </w:r>
            <w:r w:rsidRPr="00397853">
              <w:rPr>
                <w:rFonts w:asciiTheme="minorHAnsi" w:hAnsiTheme="minorHAnsi" w:cstheme="minorHAnsi"/>
                <w:sz w:val="18"/>
                <w:szCs w:val="18"/>
                <w:lang w:eastAsia="ru-RU"/>
              </w:rPr>
              <w:t>, не предприняв предварительно разумных шагов для консультации с другой Стороной.</w:t>
            </w:r>
            <w:bookmarkEnd w:id="10"/>
          </w:p>
        </w:tc>
        <w:tc>
          <w:tcPr>
            <w:tcW w:w="5211" w:type="dxa"/>
          </w:tcPr>
          <w:p w14:paraId="4AF2CE84" w14:textId="7A28C959" w:rsidR="00F85B56" w:rsidRPr="00F85B56" w:rsidRDefault="00F85B56" w:rsidP="002D71F8">
            <w:pPr>
              <w:numPr>
                <w:ilvl w:val="1"/>
                <w:numId w:val="2"/>
              </w:numPr>
              <w:spacing w:line="204" w:lineRule="auto"/>
              <w:ind w:left="282" w:hanging="282"/>
              <w:contextualSpacing/>
              <w:jc w:val="both"/>
              <w:rPr>
                <w:rFonts w:cstheme="minorHAnsi"/>
                <w:sz w:val="18"/>
                <w:szCs w:val="18"/>
                <w:lang w:val="en-US" w:eastAsia="ru-RU"/>
              </w:rPr>
            </w:pPr>
            <w:r w:rsidRPr="00397853">
              <w:rPr>
                <w:rFonts w:asciiTheme="minorHAnsi" w:hAnsiTheme="minorHAnsi" w:cstheme="minorHAnsi"/>
                <w:sz w:val="18"/>
                <w:szCs w:val="18"/>
                <w:lang w:val="en-GB" w:eastAsia="ru-RU"/>
              </w:rPr>
              <w:t xml:space="preserve">To </w:t>
            </w:r>
            <w:r w:rsidRPr="00EB1017">
              <w:rPr>
                <w:rFonts w:asciiTheme="minorHAnsi" w:hAnsiTheme="minorHAnsi" w:cstheme="minorHAnsi"/>
                <w:sz w:val="18"/>
                <w:szCs w:val="18"/>
                <w:lang w:val="en-US" w:eastAsia="ru-RU"/>
              </w:rPr>
              <w:t>the</w:t>
            </w:r>
            <w:r w:rsidRPr="00397853">
              <w:rPr>
                <w:rFonts w:asciiTheme="minorHAnsi" w:hAnsiTheme="minorHAnsi" w:cstheme="minorHAnsi"/>
                <w:sz w:val="18"/>
                <w:szCs w:val="18"/>
                <w:lang w:val="en-GB" w:eastAsia="ru-RU"/>
              </w:rPr>
              <w:t xml:space="preserve"> extent permitted by the applicable legislation, </w:t>
            </w:r>
            <w:r w:rsidRPr="00397853">
              <w:rPr>
                <w:rFonts w:asciiTheme="minorHAnsi" w:hAnsiTheme="minorHAnsi" w:cstheme="minorHAnsi"/>
                <w:sz w:val="18"/>
                <w:szCs w:val="18"/>
                <w:lang w:val="en-US" w:eastAsia="ru-RU"/>
              </w:rPr>
              <w:t>one</w:t>
            </w:r>
            <w:r w:rsidRPr="00397853">
              <w:rPr>
                <w:rFonts w:asciiTheme="minorHAnsi" w:hAnsiTheme="minorHAnsi" w:cstheme="minorHAnsi"/>
                <w:sz w:val="18"/>
                <w:szCs w:val="18"/>
                <w:lang w:val="en-GB" w:eastAsia="ru-RU"/>
              </w:rPr>
              <w:t xml:space="preserve"> Party w</w:t>
            </w:r>
            <w:r w:rsidRPr="00397853">
              <w:rPr>
                <w:rFonts w:asciiTheme="minorHAnsi" w:hAnsiTheme="minorHAnsi" w:cstheme="minorHAnsi"/>
                <w:sz w:val="18"/>
                <w:szCs w:val="18"/>
                <w:lang w:val="en-US" w:eastAsia="ru-RU"/>
              </w:rPr>
              <w:t>ill not</w:t>
            </w:r>
            <w:r w:rsidRPr="00397853">
              <w:rPr>
                <w:rFonts w:asciiTheme="minorHAnsi" w:hAnsiTheme="minorHAnsi" w:cstheme="minorHAnsi"/>
                <w:sz w:val="18"/>
                <w:szCs w:val="18"/>
                <w:lang w:val="en-GB" w:eastAsia="ru-RU"/>
              </w:rPr>
              <w:t xml:space="preserve"> notify a </w:t>
            </w:r>
            <w:r w:rsidR="00FB4DEF">
              <w:rPr>
                <w:rFonts w:asciiTheme="minorHAnsi" w:hAnsiTheme="minorHAnsi" w:cstheme="minorHAnsi"/>
                <w:sz w:val="18"/>
                <w:szCs w:val="18"/>
                <w:lang w:val="en-GB" w:eastAsia="ru-RU"/>
              </w:rPr>
              <w:t>relevant</w:t>
            </w:r>
            <w:r w:rsidRPr="00397853">
              <w:rPr>
                <w:rFonts w:asciiTheme="minorHAnsi" w:hAnsiTheme="minorHAnsi" w:cstheme="minorHAnsi"/>
                <w:sz w:val="18"/>
                <w:szCs w:val="18"/>
                <w:lang w:val="en-GB" w:eastAsia="ru-RU"/>
              </w:rPr>
              <w:t xml:space="preserve"> </w:t>
            </w:r>
            <w:r w:rsidRPr="00397853">
              <w:rPr>
                <w:rFonts w:asciiTheme="minorHAnsi" w:eastAsia="Calibri" w:hAnsiTheme="minorHAnsi" w:cstheme="minorHAnsi"/>
                <w:sz w:val="18"/>
                <w:szCs w:val="18"/>
                <w:lang w:val="en-US" w:eastAsia="ru-RU"/>
              </w:rPr>
              <w:t>authorized</w:t>
            </w:r>
            <w:r w:rsidRPr="00397853">
              <w:rPr>
                <w:rFonts w:asciiTheme="minorHAnsi" w:hAnsiTheme="minorHAnsi" w:cstheme="minorHAnsi"/>
                <w:sz w:val="18"/>
                <w:szCs w:val="18"/>
                <w:lang w:val="en-GB" w:eastAsia="ru-RU"/>
              </w:rPr>
              <w:t xml:space="preserve"> body </w:t>
            </w:r>
            <w:r w:rsidRPr="00397853">
              <w:rPr>
                <w:rFonts w:asciiTheme="minorHAnsi" w:hAnsiTheme="minorHAnsi" w:cstheme="minorHAnsi"/>
                <w:sz w:val="18"/>
                <w:szCs w:val="18"/>
                <w:lang w:val="en-US" w:eastAsia="ru-RU"/>
              </w:rPr>
              <w:t xml:space="preserve">and (or) data </w:t>
            </w:r>
            <w:r w:rsidRPr="00397853">
              <w:rPr>
                <w:rFonts w:asciiTheme="minorHAnsi" w:hAnsiTheme="minorHAnsi" w:cstheme="minorHAnsi"/>
                <w:sz w:val="18"/>
                <w:szCs w:val="18"/>
                <w:lang w:val="en-GB" w:eastAsia="ru-RU"/>
              </w:rPr>
              <w:t xml:space="preserve">subjects of any </w:t>
            </w:r>
            <w:r>
              <w:rPr>
                <w:rFonts w:asciiTheme="minorHAnsi" w:hAnsiTheme="minorHAnsi" w:cstheme="minorHAnsi"/>
                <w:sz w:val="18"/>
                <w:szCs w:val="18"/>
                <w:lang w:val="en-GB" w:eastAsia="ru-RU"/>
              </w:rPr>
              <w:t>incident</w:t>
            </w:r>
            <w:r w:rsidRPr="00397853">
              <w:rPr>
                <w:rFonts w:asciiTheme="minorHAnsi" w:hAnsiTheme="minorHAnsi" w:cstheme="minorHAnsi"/>
                <w:sz w:val="18"/>
                <w:szCs w:val="18"/>
                <w:lang w:val="en-GB" w:eastAsia="ru-RU"/>
              </w:rPr>
              <w:t>; or issue any public statement</w:t>
            </w:r>
            <w:r w:rsidRPr="00397853">
              <w:rPr>
                <w:rFonts w:asciiTheme="minorHAnsi" w:hAnsiTheme="minorHAnsi" w:cstheme="minorHAnsi"/>
                <w:sz w:val="18"/>
                <w:szCs w:val="18"/>
                <w:lang w:val="en-US" w:eastAsia="ru-RU"/>
              </w:rPr>
              <w:t>s</w:t>
            </w:r>
            <w:r w:rsidRPr="00397853">
              <w:rPr>
                <w:rFonts w:asciiTheme="minorHAnsi" w:hAnsiTheme="minorHAnsi" w:cstheme="minorHAnsi"/>
                <w:sz w:val="18"/>
                <w:szCs w:val="18"/>
                <w:lang w:val="en-GB" w:eastAsia="ru-RU"/>
              </w:rPr>
              <w:t xml:space="preserve"> or otherwise notify any </w:t>
            </w:r>
            <w:r>
              <w:rPr>
                <w:rFonts w:asciiTheme="minorHAnsi" w:hAnsiTheme="minorHAnsi" w:cstheme="minorHAnsi"/>
                <w:sz w:val="18"/>
                <w:szCs w:val="18"/>
                <w:lang w:val="en-GB" w:eastAsia="ru-RU"/>
              </w:rPr>
              <w:t>persons</w:t>
            </w:r>
            <w:r w:rsidRPr="00397853">
              <w:rPr>
                <w:rFonts w:asciiTheme="minorHAnsi" w:hAnsiTheme="minorHAnsi" w:cstheme="minorHAnsi"/>
                <w:sz w:val="18"/>
                <w:szCs w:val="18"/>
                <w:lang w:val="en-GB" w:eastAsia="ru-RU"/>
              </w:rPr>
              <w:t xml:space="preserve"> of any </w:t>
            </w:r>
            <w:r>
              <w:rPr>
                <w:rFonts w:asciiTheme="minorHAnsi" w:hAnsiTheme="minorHAnsi" w:cstheme="minorHAnsi"/>
                <w:sz w:val="18"/>
                <w:szCs w:val="18"/>
                <w:lang w:val="en-GB" w:eastAsia="ru-RU"/>
              </w:rPr>
              <w:t>incident</w:t>
            </w:r>
            <w:r w:rsidRPr="00397853">
              <w:rPr>
                <w:rFonts w:asciiTheme="minorHAnsi" w:hAnsiTheme="minorHAnsi" w:cstheme="minorHAnsi"/>
                <w:sz w:val="18"/>
                <w:szCs w:val="18"/>
                <w:lang w:val="en-GB" w:eastAsia="ru-RU"/>
              </w:rPr>
              <w:t>, without first taking reasonable steps to consult the other Party.</w:t>
            </w:r>
          </w:p>
        </w:tc>
      </w:tr>
      <w:tr w:rsidR="00E82D50" w:rsidRPr="003E6338" w14:paraId="23BB4794" w14:textId="77777777" w:rsidTr="154A008A">
        <w:tc>
          <w:tcPr>
            <w:tcW w:w="5812" w:type="dxa"/>
          </w:tcPr>
          <w:p w14:paraId="1FF3F17E" w14:textId="4B45753F" w:rsidR="00E82D50" w:rsidRPr="00397853" w:rsidRDefault="00E82D50" w:rsidP="002D71F8">
            <w:pPr>
              <w:numPr>
                <w:ilvl w:val="0"/>
                <w:numId w:val="5"/>
              </w:numPr>
              <w:spacing w:line="204" w:lineRule="auto"/>
              <w:ind w:left="284" w:hanging="284"/>
              <w:contextualSpacing/>
              <w:jc w:val="both"/>
              <w:rPr>
                <w:rFonts w:asciiTheme="minorHAnsi" w:hAnsiTheme="minorHAnsi" w:cstheme="minorHAnsi"/>
                <w:sz w:val="18"/>
                <w:szCs w:val="18"/>
                <w:lang w:eastAsia="ru-RU"/>
              </w:rPr>
            </w:pPr>
            <w:bookmarkStart w:id="11" w:name="_Hlk36033199"/>
            <w:r w:rsidRPr="00397853">
              <w:rPr>
                <w:rFonts w:asciiTheme="minorHAnsi" w:hAnsiTheme="minorHAnsi" w:cstheme="minorHAnsi"/>
                <w:sz w:val="18"/>
                <w:szCs w:val="18"/>
                <w:lang w:eastAsia="ru-RU"/>
              </w:rPr>
              <w:t>Передающая Сторона, в разумный срок с момента получения соответствующего запроса от получающей Стороны, предоставляет получающей Стороне сведения и (или) документы, подтверждающие либо факт получения согласия субъектов на осуществление передачи</w:t>
            </w:r>
            <w:r w:rsidR="00DC4110" w:rsidRPr="00DC4110">
              <w:rPr>
                <w:rFonts w:asciiTheme="minorHAnsi" w:hAnsiTheme="minorHAnsi" w:cstheme="minorHAnsi"/>
                <w:sz w:val="18"/>
                <w:szCs w:val="18"/>
                <w:lang w:eastAsia="ru-RU"/>
              </w:rPr>
              <w:t xml:space="preserve"> </w:t>
            </w:r>
            <w:r w:rsidR="00DC4110">
              <w:rPr>
                <w:rFonts w:asciiTheme="minorHAnsi" w:hAnsiTheme="minorHAnsi" w:cstheme="minorHAnsi"/>
                <w:sz w:val="18"/>
                <w:szCs w:val="18"/>
                <w:lang w:eastAsia="ru-RU"/>
              </w:rPr>
              <w:t>и последующей обработки</w:t>
            </w:r>
            <w:r w:rsidRPr="00397853">
              <w:rPr>
                <w:rFonts w:asciiTheme="minorHAnsi" w:hAnsiTheme="minorHAnsi" w:cstheme="minorHAnsi"/>
                <w:sz w:val="18"/>
                <w:szCs w:val="18"/>
                <w:lang w:eastAsia="ru-RU"/>
              </w:rPr>
              <w:t xml:space="preserve"> их персональных данных, либо наличие иных правовых оснований для осуществления передачи</w:t>
            </w:r>
            <w:r w:rsidR="00DC4110">
              <w:rPr>
                <w:rFonts w:asciiTheme="minorHAnsi" w:hAnsiTheme="minorHAnsi" w:cstheme="minorHAnsi"/>
                <w:sz w:val="18"/>
                <w:szCs w:val="18"/>
                <w:lang w:eastAsia="ru-RU"/>
              </w:rPr>
              <w:t xml:space="preserve"> и последующей обработки</w:t>
            </w:r>
            <w:r w:rsidRPr="00397853">
              <w:rPr>
                <w:rFonts w:asciiTheme="minorHAnsi" w:hAnsiTheme="minorHAnsi" w:cstheme="minorHAnsi"/>
                <w:sz w:val="18"/>
                <w:szCs w:val="18"/>
                <w:lang w:eastAsia="ru-RU"/>
              </w:rPr>
              <w:t xml:space="preserve"> персональных данных субъектов</w:t>
            </w:r>
            <w:r w:rsidR="00DC4110">
              <w:rPr>
                <w:rFonts w:asciiTheme="minorHAnsi" w:hAnsiTheme="minorHAnsi" w:cstheme="minorHAnsi"/>
                <w:sz w:val="18"/>
                <w:szCs w:val="18"/>
                <w:lang w:eastAsia="ru-RU"/>
              </w:rPr>
              <w:t>, а также</w:t>
            </w:r>
            <w:r w:rsidRPr="00397853">
              <w:rPr>
                <w:rFonts w:asciiTheme="minorHAnsi" w:hAnsiTheme="minorHAnsi" w:cstheme="minorHAnsi"/>
                <w:sz w:val="18"/>
                <w:szCs w:val="18"/>
                <w:lang w:eastAsia="ru-RU"/>
              </w:rPr>
              <w:t xml:space="preserve"> факт надлежащего уведомления субъектов о передаче </w:t>
            </w:r>
            <w:r w:rsidR="00DC4110">
              <w:rPr>
                <w:rFonts w:asciiTheme="minorHAnsi" w:hAnsiTheme="minorHAnsi" w:cstheme="minorHAnsi"/>
                <w:sz w:val="18"/>
                <w:szCs w:val="18"/>
                <w:lang w:eastAsia="ru-RU"/>
              </w:rPr>
              <w:t>и последующей обработки</w:t>
            </w:r>
            <w:r w:rsidR="00DC4110" w:rsidRPr="00397853">
              <w:rPr>
                <w:rFonts w:asciiTheme="minorHAnsi" w:hAnsiTheme="minorHAnsi" w:cstheme="minorHAnsi"/>
                <w:sz w:val="18"/>
                <w:szCs w:val="18"/>
                <w:lang w:eastAsia="ru-RU"/>
              </w:rPr>
              <w:t xml:space="preserve"> </w:t>
            </w:r>
            <w:r w:rsidRPr="00397853">
              <w:rPr>
                <w:rFonts w:asciiTheme="minorHAnsi" w:hAnsiTheme="minorHAnsi" w:cstheme="minorHAnsi"/>
                <w:sz w:val="18"/>
                <w:szCs w:val="18"/>
                <w:lang w:eastAsia="ru-RU"/>
              </w:rPr>
              <w:t>их персональных данных.</w:t>
            </w:r>
            <w:bookmarkEnd w:id="11"/>
            <w:r w:rsidR="008E3849" w:rsidRPr="00397853">
              <w:rPr>
                <w:rFonts w:asciiTheme="minorHAnsi" w:hAnsiTheme="minorHAnsi" w:cstheme="minorHAnsi"/>
                <w:sz w:val="18"/>
                <w:szCs w:val="18"/>
                <w:lang w:eastAsia="ru-RU"/>
              </w:rPr>
              <w:t xml:space="preserve"> </w:t>
            </w:r>
            <w:bookmarkStart w:id="12" w:name="_Hlk44333380"/>
            <w:r w:rsidR="008E3849" w:rsidRPr="00397853">
              <w:rPr>
                <w:rFonts w:asciiTheme="minorHAnsi" w:hAnsiTheme="minorHAnsi" w:cstheme="minorHAnsi"/>
                <w:sz w:val="18"/>
                <w:szCs w:val="18"/>
                <w:lang w:eastAsia="ru-RU"/>
              </w:rPr>
              <w:t>О</w:t>
            </w:r>
            <w:r w:rsidR="00A74371" w:rsidRPr="00397853">
              <w:rPr>
                <w:rFonts w:asciiTheme="minorHAnsi" w:hAnsiTheme="minorHAnsi" w:cstheme="minorHAnsi"/>
                <w:sz w:val="18"/>
                <w:szCs w:val="18"/>
                <w:lang w:eastAsia="ru-RU"/>
              </w:rPr>
              <w:t>пределени</w:t>
            </w:r>
            <w:r w:rsidR="008E3849" w:rsidRPr="00397853">
              <w:rPr>
                <w:rFonts w:asciiTheme="minorHAnsi" w:hAnsiTheme="minorHAnsi" w:cstheme="minorHAnsi"/>
                <w:sz w:val="18"/>
                <w:szCs w:val="18"/>
                <w:lang w:eastAsia="ru-RU"/>
              </w:rPr>
              <w:t>е Сторонами</w:t>
            </w:r>
            <w:r w:rsidR="00A74371" w:rsidRPr="00397853">
              <w:rPr>
                <w:rFonts w:asciiTheme="minorHAnsi" w:hAnsiTheme="minorHAnsi" w:cstheme="minorHAnsi"/>
                <w:sz w:val="18"/>
                <w:szCs w:val="18"/>
                <w:lang w:eastAsia="ru-RU"/>
              </w:rPr>
              <w:t xml:space="preserve"> </w:t>
            </w:r>
            <w:r w:rsidR="008E3849" w:rsidRPr="00397853">
              <w:rPr>
                <w:rFonts w:asciiTheme="minorHAnsi" w:hAnsiTheme="minorHAnsi" w:cstheme="minorHAnsi"/>
                <w:sz w:val="18"/>
                <w:szCs w:val="18"/>
                <w:lang w:eastAsia="ru-RU"/>
              </w:rPr>
              <w:t xml:space="preserve">состава и </w:t>
            </w:r>
            <w:r w:rsidR="00A74371" w:rsidRPr="00397853">
              <w:rPr>
                <w:rFonts w:asciiTheme="minorHAnsi" w:hAnsiTheme="minorHAnsi" w:cstheme="minorHAnsi"/>
                <w:sz w:val="18"/>
                <w:szCs w:val="18"/>
                <w:lang w:eastAsia="ru-RU"/>
              </w:rPr>
              <w:t xml:space="preserve">содержания предоставляемых сведений и (или) документов </w:t>
            </w:r>
            <w:r w:rsidR="008E3849" w:rsidRPr="00397853">
              <w:rPr>
                <w:rFonts w:asciiTheme="minorHAnsi" w:hAnsiTheme="minorHAnsi" w:cstheme="minorHAnsi"/>
                <w:sz w:val="18"/>
                <w:szCs w:val="18"/>
                <w:lang w:eastAsia="ru-RU"/>
              </w:rPr>
              <w:t>осуществляется с учетом</w:t>
            </w:r>
            <w:r w:rsidR="00A74371" w:rsidRPr="00397853">
              <w:rPr>
                <w:rFonts w:asciiTheme="minorHAnsi" w:hAnsiTheme="minorHAnsi" w:cstheme="minorHAnsi"/>
                <w:sz w:val="18"/>
                <w:szCs w:val="18"/>
                <w:lang w:eastAsia="ru-RU"/>
              </w:rPr>
              <w:t xml:space="preserve"> требовани</w:t>
            </w:r>
            <w:r w:rsidR="008E3849" w:rsidRPr="00397853">
              <w:rPr>
                <w:rFonts w:asciiTheme="minorHAnsi" w:hAnsiTheme="minorHAnsi" w:cstheme="minorHAnsi"/>
                <w:sz w:val="18"/>
                <w:szCs w:val="18"/>
                <w:lang w:eastAsia="ru-RU"/>
              </w:rPr>
              <w:t>й</w:t>
            </w:r>
            <w:r w:rsidR="00A74371" w:rsidRPr="00397853">
              <w:rPr>
                <w:rFonts w:asciiTheme="minorHAnsi" w:hAnsiTheme="minorHAnsi" w:cstheme="minorHAnsi"/>
                <w:sz w:val="18"/>
                <w:szCs w:val="18"/>
                <w:lang w:eastAsia="ru-RU"/>
              </w:rPr>
              <w:t xml:space="preserve"> применимого законодательства, а также </w:t>
            </w:r>
            <w:r w:rsidR="009D5868" w:rsidRPr="00397853">
              <w:rPr>
                <w:rFonts w:asciiTheme="minorHAnsi" w:hAnsiTheme="minorHAnsi" w:cstheme="minorHAnsi"/>
                <w:sz w:val="18"/>
                <w:szCs w:val="18"/>
                <w:lang w:val="en-US" w:eastAsia="ru-RU"/>
              </w:rPr>
              <w:t>c</w:t>
            </w:r>
            <w:r w:rsidR="008E3849" w:rsidRPr="00397853">
              <w:rPr>
                <w:rFonts w:asciiTheme="minorHAnsi" w:hAnsiTheme="minorHAnsi" w:cstheme="minorHAnsi"/>
                <w:sz w:val="18"/>
                <w:szCs w:val="18"/>
                <w:lang w:eastAsia="ru-RU"/>
              </w:rPr>
              <w:t xml:space="preserve"> с</w:t>
            </w:r>
            <w:r w:rsidR="00A74371" w:rsidRPr="00397853">
              <w:rPr>
                <w:rFonts w:asciiTheme="minorHAnsi" w:hAnsiTheme="minorHAnsi" w:cstheme="minorHAnsi"/>
                <w:sz w:val="18"/>
                <w:szCs w:val="18"/>
                <w:lang w:eastAsia="ru-RU"/>
              </w:rPr>
              <w:t>облюд</w:t>
            </w:r>
            <w:r w:rsidR="008E3849" w:rsidRPr="00397853">
              <w:rPr>
                <w:rFonts w:asciiTheme="minorHAnsi" w:hAnsiTheme="minorHAnsi" w:cstheme="minorHAnsi"/>
                <w:sz w:val="18"/>
                <w:szCs w:val="18"/>
                <w:lang w:eastAsia="ru-RU"/>
              </w:rPr>
              <w:t>ени</w:t>
            </w:r>
            <w:r w:rsidR="009D5868" w:rsidRPr="00397853">
              <w:rPr>
                <w:rFonts w:asciiTheme="minorHAnsi" w:hAnsiTheme="minorHAnsi" w:cstheme="minorHAnsi"/>
                <w:sz w:val="18"/>
                <w:szCs w:val="18"/>
                <w:lang w:eastAsia="ru-RU"/>
              </w:rPr>
              <w:t>ем</w:t>
            </w:r>
            <w:r w:rsidR="00A74371" w:rsidRPr="00397853">
              <w:rPr>
                <w:rFonts w:asciiTheme="minorHAnsi" w:hAnsiTheme="minorHAnsi" w:cstheme="minorHAnsi"/>
                <w:sz w:val="18"/>
                <w:szCs w:val="18"/>
                <w:lang w:eastAsia="ru-RU"/>
              </w:rPr>
              <w:t xml:space="preserve"> прав и законны</w:t>
            </w:r>
            <w:r w:rsidR="008E3849" w:rsidRPr="00397853">
              <w:rPr>
                <w:rFonts w:asciiTheme="minorHAnsi" w:hAnsiTheme="minorHAnsi" w:cstheme="minorHAnsi"/>
                <w:sz w:val="18"/>
                <w:szCs w:val="18"/>
                <w:lang w:eastAsia="ru-RU"/>
              </w:rPr>
              <w:t>х</w:t>
            </w:r>
            <w:r w:rsidR="00A74371" w:rsidRPr="00397853">
              <w:rPr>
                <w:rFonts w:asciiTheme="minorHAnsi" w:hAnsiTheme="minorHAnsi" w:cstheme="minorHAnsi"/>
                <w:sz w:val="18"/>
                <w:szCs w:val="18"/>
                <w:lang w:eastAsia="ru-RU"/>
              </w:rPr>
              <w:t xml:space="preserve"> интерес</w:t>
            </w:r>
            <w:r w:rsidR="008E3849" w:rsidRPr="00397853">
              <w:rPr>
                <w:rFonts w:asciiTheme="minorHAnsi" w:hAnsiTheme="minorHAnsi" w:cstheme="minorHAnsi"/>
                <w:sz w:val="18"/>
                <w:szCs w:val="18"/>
                <w:lang w:eastAsia="ru-RU"/>
              </w:rPr>
              <w:t>ов</w:t>
            </w:r>
            <w:r w:rsidR="00A74371" w:rsidRPr="00397853">
              <w:rPr>
                <w:rFonts w:asciiTheme="minorHAnsi" w:hAnsiTheme="minorHAnsi" w:cstheme="minorHAnsi"/>
                <w:sz w:val="18"/>
                <w:szCs w:val="18"/>
                <w:lang w:eastAsia="ru-RU"/>
              </w:rPr>
              <w:t xml:space="preserve"> субъектов</w:t>
            </w:r>
            <w:r w:rsidR="0025568F" w:rsidRPr="00397853">
              <w:rPr>
                <w:rFonts w:asciiTheme="minorHAnsi" w:hAnsiTheme="minorHAnsi" w:cstheme="minorHAnsi"/>
                <w:sz w:val="18"/>
                <w:szCs w:val="18"/>
                <w:lang w:eastAsia="ru-RU"/>
              </w:rPr>
              <w:t>, передающей Стороны</w:t>
            </w:r>
            <w:r w:rsidR="00A74371" w:rsidRPr="00397853">
              <w:rPr>
                <w:rFonts w:asciiTheme="minorHAnsi" w:hAnsiTheme="minorHAnsi" w:cstheme="minorHAnsi"/>
                <w:sz w:val="18"/>
                <w:szCs w:val="18"/>
                <w:lang w:eastAsia="ru-RU"/>
              </w:rPr>
              <w:t xml:space="preserve"> </w:t>
            </w:r>
            <w:r w:rsidR="008E3849" w:rsidRPr="00397853">
              <w:rPr>
                <w:rFonts w:asciiTheme="minorHAnsi" w:hAnsiTheme="minorHAnsi" w:cstheme="minorHAnsi"/>
                <w:sz w:val="18"/>
                <w:szCs w:val="18"/>
                <w:lang w:eastAsia="ru-RU"/>
              </w:rPr>
              <w:t xml:space="preserve">и </w:t>
            </w:r>
            <w:r w:rsidR="00BB58AE" w:rsidRPr="00397853">
              <w:rPr>
                <w:rFonts w:asciiTheme="minorHAnsi" w:hAnsiTheme="minorHAnsi" w:cstheme="minorHAnsi"/>
                <w:sz w:val="18"/>
                <w:szCs w:val="18"/>
                <w:lang w:eastAsia="ru-RU"/>
              </w:rPr>
              <w:t>третьих</w:t>
            </w:r>
            <w:r w:rsidR="008E3849" w:rsidRPr="00397853">
              <w:rPr>
                <w:rFonts w:asciiTheme="minorHAnsi" w:hAnsiTheme="minorHAnsi" w:cstheme="minorHAnsi"/>
                <w:sz w:val="18"/>
                <w:szCs w:val="18"/>
                <w:lang w:eastAsia="ru-RU"/>
              </w:rPr>
              <w:t xml:space="preserve"> </w:t>
            </w:r>
            <w:r w:rsidR="00A74371" w:rsidRPr="00397853">
              <w:rPr>
                <w:rFonts w:asciiTheme="minorHAnsi" w:hAnsiTheme="minorHAnsi" w:cstheme="minorHAnsi"/>
                <w:sz w:val="18"/>
                <w:szCs w:val="18"/>
                <w:lang w:eastAsia="ru-RU"/>
              </w:rPr>
              <w:t>лиц</w:t>
            </w:r>
            <w:r w:rsidR="008E3849" w:rsidRPr="00397853">
              <w:rPr>
                <w:rFonts w:asciiTheme="minorHAnsi" w:hAnsiTheme="minorHAnsi" w:cstheme="minorHAnsi"/>
                <w:sz w:val="18"/>
                <w:szCs w:val="18"/>
                <w:lang w:eastAsia="ru-RU"/>
              </w:rPr>
              <w:t>.</w:t>
            </w:r>
            <w:bookmarkEnd w:id="12"/>
          </w:p>
        </w:tc>
        <w:tc>
          <w:tcPr>
            <w:tcW w:w="5211" w:type="dxa"/>
          </w:tcPr>
          <w:p w14:paraId="6C841F8D" w14:textId="4CA9F7D8" w:rsidR="00E82D50" w:rsidRPr="00397853" w:rsidRDefault="008E01FC" w:rsidP="002D71F8">
            <w:pPr>
              <w:numPr>
                <w:ilvl w:val="0"/>
                <w:numId w:val="2"/>
              </w:numPr>
              <w:spacing w:line="204" w:lineRule="auto"/>
              <w:ind w:left="317" w:hanging="317"/>
              <w:contextualSpacing/>
              <w:jc w:val="both"/>
              <w:rPr>
                <w:rFonts w:asciiTheme="minorHAnsi" w:hAnsiTheme="minorHAnsi" w:cstheme="minorHAnsi"/>
                <w:sz w:val="18"/>
                <w:szCs w:val="18"/>
                <w:lang w:val="en-US" w:eastAsia="ru-RU"/>
              </w:rPr>
            </w:pPr>
            <w:r w:rsidRPr="008E01FC">
              <w:rPr>
                <w:rFonts w:asciiTheme="minorHAnsi" w:hAnsiTheme="minorHAnsi" w:cstheme="minorHAnsi"/>
                <w:sz w:val="18"/>
                <w:szCs w:val="18"/>
                <w:lang w:val="en-US" w:eastAsia="ru-RU"/>
              </w:rPr>
              <w:t>The transferring Party shall, within a reasonable time as of receipt of the relevant request from the receiving Party, provide the receiving Party with information and (or) documents confirming that it obtained consents of data subjects to the transfer and subsequent processing of their personal data, or that it relies on other legal grounds for the transfer and subsequent processing of personal data as well as that the fact of due notification of data subjects concerning the transfer and subsequent processing of their personal data. The Parties shall determine the composition and content of the information and (or) documents provided taking into account requirements of the applicable legislation, as well as ensuring the rights and legitimate interests of data subjects, the transferring Party and third parties.</w:t>
            </w:r>
          </w:p>
        </w:tc>
      </w:tr>
      <w:tr w:rsidR="00514E83" w:rsidRPr="003E6338" w14:paraId="37EA8F72" w14:textId="77777777" w:rsidTr="154A008A">
        <w:tc>
          <w:tcPr>
            <w:tcW w:w="5812" w:type="dxa"/>
          </w:tcPr>
          <w:p w14:paraId="44FAE785" w14:textId="500D0899" w:rsidR="00514E83" w:rsidRDefault="00514E83" w:rsidP="002D71F8">
            <w:pPr>
              <w:numPr>
                <w:ilvl w:val="0"/>
                <w:numId w:val="5"/>
              </w:numPr>
              <w:spacing w:line="204" w:lineRule="auto"/>
              <w:ind w:left="284" w:hanging="284"/>
              <w:contextualSpacing/>
              <w:jc w:val="both"/>
              <w:rPr>
                <w:rFonts w:asciiTheme="minorHAnsi" w:hAnsiTheme="minorHAnsi" w:cstheme="minorHAnsi"/>
                <w:sz w:val="18"/>
                <w:szCs w:val="18"/>
                <w:lang w:eastAsia="ru-RU"/>
              </w:rPr>
            </w:pPr>
            <w:r w:rsidRPr="00397853">
              <w:rPr>
                <w:rFonts w:asciiTheme="minorHAnsi" w:hAnsiTheme="minorHAnsi" w:cstheme="minorHAnsi"/>
                <w:sz w:val="18"/>
                <w:szCs w:val="18"/>
                <w:lang w:eastAsia="ru-RU"/>
              </w:rPr>
              <w:t>В предусмотренных настоящим Соглашением целях получающая Сторона имеет право</w:t>
            </w:r>
            <w:r w:rsidR="00F9321A" w:rsidRPr="00397853">
              <w:rPr>
                <w:rFonts w:asciiTheme="minorHAnsi" w:hAnsiTheme="minorHAnsi" w:cstheme="minorHAnsi"/>
                <w:sz w:val="18"/>
                <w:szCs w:val="18"/>
                <w:lang w:eastAsia="ru-RU"/>
              </w:rPr>
              <w:t xml:space="preserve"> самостоятельно осуществлять обработку и (или)</w:t>
            </w:r>
            <w:r w:rsidRPr="00397853">
              <w:rPr>
                <w:rFonts w:asciiTheme="minorHAnsi" w:hAnsiTheme="minorHAnsi" w:cstheme="minorHAnsi"/>
                <w:sz w:val="18"/>
                <w:szCs w:val="18"/>
                <w:lang w:eastAsia="ru-RU"/>
              </w:rPr>
              <w:t xml:space="preserve">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w:t>
            </w:r>
            <w:r w:rsidR="009F4661" w:rsidRPr="00397853">
              <w:rPr>
                <w:rFonts w:asciiTheme="minorHAnsi" w:hAnsiTheme="minorHAnsi" w:cstheme="minorHAnsi"/>
                <w:sz w:val="18"/>
                <w:szCs w:val="18"/>
                <w:lang w:eastAsia="ru-RU"/>
              </w:rPr>
              <w:t xml:space="preserve"> (в том числе трансграничной)</w:t>
            </w:r>
            <w:r w:rsidRPr="00397853">
              <w:rPr>
                <w:rFonts w:asciiTheme="minorHAnsi" w:hAnsiTheme="minorHAnsi" w:cstheme="minorHAnsi"/>
                <w:sz w:val="18"/>
                <w:szCs w:val="18"/>
                <w:lang w:eastAsia="ru-RU"/>
              </w:rPr>
              <w:t xml:space="preserve">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 Получающая Сторона, в разумный срок с момента получения соответствующего запроса от передающей Стороны, предоставляет сведения о привлекаемых к обработке персональных данных третьих лицах, а также сведения о том, как</w:t>
            </w:r>
            <w:r w:rsidR="00AE31DF">
              <w:rPr>
                <w:rFonts w:asciiTheme="minorHAnsi" w:hAnsiTheme="minorHAnsi" w:cstheme="minorHAnsi"/>
                <w:sz w:val="18"/>
                <w:szCs w:val="18"/>
                <w:lang w:eastAsia="ru-RU"/>
              </w:rPr>
              <w:t>ой перечень</w:t>
            </w:r>
            <w:r w:rsidR="00BF0D54" w:rsidRPr="00397853">
              <w:rPr>
                <w:rFonts w:asciiTheme="minorHAnsi" w:hAnsiTheme="minorHAnsi" w:cstheme="minorHAnsi"/>
                <w:sz w:val="18"/>
                <w:szCs w:val="18"/>
                <w:lang w:eastAsia="ru-RU"/>
              </w:rPr>
              <w:t xml:space="preserve"> </w:t>
            </w:r>
            <w:r w:rsidR="00AE31DF">
              <w:rPr>
                <w:rFonts w:asciiTheme="minorHAnsi" w:hAnsiTheme="minorHAnsi" w:cstheme="minorHAnsi"/>
                <w:sz w:val="18"/>
                <w:szCs w:val="18"/>
                <w:lang w:eastAsia="ru-RU"/>
              </w:rPr>
              <w:t>(</w:t>
            </w:r>
            <w:r w:rsidR="00BF0D54" w:rsidRPr="00397853">
              <w:rPr>
                <w:rFonts w:asciiTheme="minorHAnsi" w:hAnsiTheme="minorHAnsi" w:cstheme="minorHAnsi"/>
                <w:sz w:val="18"/>
                <w:szCs w:val="18"/>
                <w:lang w:eastAsia="ru-RU"/>
              </w:rPr>
              <w:t>категории</w:t>
            </w:r>
            <w:r w:rsidR="00AE31DF">
              <w:rPr>
                <w:rFonts w:asciiTheme="minorHAnsi" w:hAnsiTheme="minorHAnsi" w:cstheme="minorHAnsi"/>
                <w:sz w:val="18"/>
                <w:szCs w:val="18"/>
                <w:lang w:eastAsia="ru-RU"/>
              </w:rPr>
              <w:t>)</w:t>
            </w:r>
            <w:r w:rsidRPr="00397853">
              <w:rPr>
                <w:rFonts w:asciiTheme="minorHAnsi" w:hAnsiTheme="minorHAnsi" w:cstheme="minorHAnsi"/>
                <w:sz w:val="18"/>
                <w:szCs w:val="18"/>
                <w:lang w:eastAsia="ru-RU"/>
              </w:rPr>
              <w:t xml:space="preserve"> персональны</w:t>
            </w:r>
            <w:r w:rsidR="00BF0D54" w:rsidRPr="00397853">
              <w:rPr>
                <w:rFonts w:asciiTheme="minorHAnsi" w:hAnsiTheme="minorHAnsi" w:cstheme="minorHAnsi"/>
                <w:sz w:val="18"/>
                <w:szCs w:val="18"/>
                <w:lang w:eastAsia="ru-RU"/>
              </w:rPr>
              <w:t>х</w:t>
            </w:r>
            <w:r w:rsidRPr="00397853">
              <w:rPr>
                <w:rFonts w:asciiTheme="minorHAnsi" w:hAnsiTheme="minorHAnsi" w:cstheme="minorHAnsi"/>
                <w:sz w:val="18"/>
                <w:szCs w:val="18"/>
                <w:lang w:eastAsia="ru-RU"/>
              </w:rPr>
              <w:t xml:space="preserve"> данны</w:t>
            </w:r>
            <w:r w:rsidR="00BF0D54" w:rsidRPr="00397853">
              <w:rPr>
                <w:rFonts w:asciiTheme="minorHAnsi" w:hAnsiTheme="minorHAnsi" w:cstheme="minorHAnsi"/>
                <w:sz w:val="18"/>
                <w:szCs w:val="18"/>
                <w:lang w:eastAsia="ru-RU"/>
              </w:rPr>
              <w:t>х</w:t>
            </w:r>
            <w:r w:rsidRPr="00397853">
              <w:rPr>
                <w:rFonts w:asciiTheme="minorHAnsi" w:hAnsiTheme="minorHAnsi" w:cstheme="minorHAnsi"/>
                <w:sz w:val="18"/>
                <w:szCs w:val="18"/>
                <w:lang w:eastAsia="ru-RU"/>
              </w:rPr>
              <w:t xml:space="preserve">, каких </w:t>
            </w:r>
            <w:r w:rsidR="00BF0D54" w:rsidRPr="00397853">
              <w:rPr>
                <w:rFonts w:asciiTheme="minorHAnsi" w:hAnsiTheme="minorHAnsi" w:cstheme="minorHAnsi"/>
                <w:sz w:val="18"/>
                <w:szCs w:val="18"/>
                <w:lang w:eastAsia="ru-RU"/>
              </w:rPr>
              <w:t xml:space="preserve">категорий </w:t>
            </w:r>
            <w:r w:rsidRPr="00397853">
              <w:rPr>
                <w:rFonts w:asciiTheme="minorHAnsi" w:hAnsiTheme="minorHAnsi" w:cstheme="minorHAnsi"/>
                <w:sz w:val="18"/>
                <w:szCs w:val="18"/>
                <w:lang w:eastAsia="ru-RU"/>
              </w:rPr>
              <w:t>субъектов и в каких целях были переданы третьим лицам.</w:t>
            </w:r>
            <w:r w:rsidR="00B74CF4">
              <w:t xml:space="preserve"> </w:t>
            </w:r>
            <w:r w:rsidR="00B74CF4" w:rsidRPr="00B74CF4">
              <w:rPr>
                <w:rFonts w:asciiTheme="minorHAnsi" w:hAnsiTheme="minorHAnsi" w:cstheme="minorHAnsi"/>
                <w:sz w:val="18"/>
                <w:szCs w:val="18"/>
                <w:lang w:eastAsia="ru-RU"/>
              </w:rPr>
              <w:t>К таким третьим лицам</w:t>
            </w:r>
            <w:r w:rsidR="00B74CF4">
              <w:rPr>
                <w:rFonts w:asciiTheme="minorHAnsi" w:hAnsiTheme="minorHAnsi" w:cstheme="minorHAnsi"/>
                <w:sz w:val="18"/>
                <w:szCs w:val="18"/>
                <w:lang w:eastAsia="ru-RU"/>
              </w:rPr>
              <w:t>, в частности,</w:t>
            </w:r>
            <w:r w:rsidR="00B74CF4" w:rsidRPr="00B74CF4">
              <w:rPr>
                <w:rFonts w:asciiTheme="minorHAnsi" w:hAnsiTheme="minorHAnsi" w:cstheme="minorHAnsi"/>
                <w:sz w:val="18"/>
                <w:szCs w:val="18"/>
                <w:lang w:eastAsia="ru-RU"/>
              </w:rPr>
              <w:t xml:space="preserve"> </w:t>
            </w:r>
            <w:r w:rsidR="008B055A" w:rsidRPr="00B74CF4">
              <w:rPr>
                <w:rFonts w:asciiTheme="minorHAnsi" w:hAnsiTheme="minorHAnsi" w:cstheme="minorHAnsi"/>
                <w:sz w:val="18"/>
                <w:szCs w:val="18"/>
                <w:lang w:eastAsia="ru-RU"/>
              </w:rPr>
              <w:t xml:space="preserve">могут </w:t>
            </w:r>
            <w:r w:rsidR="00B74CF4" w:rsidRPr="00B74CF4">
              <w:rPr>
                <w:rFonts w:asciiTheme="minorHAnsi" w:hAnsiTheme="minorHAnsi" w:cstheme="minorHAnsi"/>
                <w:sz w:val="18"/>
                <w:szCs w:val="18"/>
                <w:lang w:eastAsia="ru-RU"/>
              </w:rPr>
              <w:t>относиться:</w:t>
            </w:r>
          </w:p>
          <w:p w14:paraId="726A5CF8" w14:textId="37AA1C5E" w:rsidR="00B74CF4" w:rsidRPr="00B74CF4" w:rsidRDefault="00B74CF4" w:rsidP="00B74CF4">
            <w:pPr>
              <w:numPr>
                <w:ilvl w:val="3"/>
                <w:numId w:val="35"/>
              </w:numPr>
              <w:spacing w:line="204" w:lineRule="auto"/>
              <w:ind w:left="709" w:hanging="425"/>
              <w:contextualSpacing/>
              <w:jc w:val="both"/>
              <w:rPr>
                <w:rFonts w:asciiTheme="minorHAnsi" w:eastAsia="Calibri" w:hAnsiTheme="minorHAnsi" w:cstheme="minorHAnsi"/>
                <w:sz w:val="18"/>
                <w:szCs w:val="18"/>
              </w:rPr>
            </w:pPr>
            <w:r w:rsidRPr="00B74CF4">
              <w:rPr>
                <w:rFonts w:asciiTheme="minorHAnsi" w:eastAsia="Calibri" w:hAnsiTheme="minorHAnsi" w:cstheme="minorHAnsi"/>
                <w:sz w:val="18"/>
                <w:szCs w:val="18"/>
              </w:rPr>
              <w:t xml:space="preserve">лица, обладающие правом в предусмотренных применимым законодательством случаях на получение </w:t>
            </w:r>
            <w:r>
              <w:rPr>
                <w:rFonts w:asciiTheme="minorHAnsi" w:eastAsia="Calibri" w:hAnsiTheme="minorHAnsi" w:cstheme="minorHAnsi"/>
                <w:sz w:val="18"/>
                <w:szCs w:val="18"/>
              </w:rPr>
              <w:t>п</w:t>
            </w:r>
            <w:r w:rsidRPr="00B74CF4">
              <w:rPr>
                <w:rFonts w:asciiTheme="minorHAnsi" w:eastAsia="Calibri" w:hAnsiTheme="minorHAnsi" w:cstheme="minorHAnsi"/>
                <w:sz w:val="18"/>
                <w:szCs w:val="18"/>
              </w:rPr>
              <w:t>ерсональных данных в составе, необходимом для осуществления и выполнения возложенных на таких лиц функций, полномочий и обязанностей;</w:t>
            </w:r>
          </w:p>
          <w:p w14:paraId="757D9DA3" w14:textId="0D627B82" w:rsidR="00B74CF4" w:rsidRPr="00B74CF4" w:rsidRDefault="00B74CF4" w:rsidP="00B74CF4">
            <w:pPr>
              <w:numPr>
                <w:ilvl w:val="3"/>
                <w:numId w:val="35"/>
              </w:numPr>
              <w:spacing w:line="204" w:lineRule="auto"/>
              <w:ind w:left="709" w:hanging="425"/>
              <w:contextualSpacing/>
              <w:jc w:val="both"/>
              <w:rPr>
                <w:rFonts w:asciiTheme="minorHAnsi" w:eastAsia="Calibri" w:hAnsiTheme="minorHAnsi" w:cstheme="minorHAnsi"/>
                <w:sz w:val="18"/>
                <w:szCs w:val="18"/>
              </w:rPr>
            </w:pPr>
            <w:r w:rsidRPr="00B74CF4">
              <w:rPr>
                <w:rFonts w:asciiTheme="minorHAnsi" w:eastAsia="Calibri" w:hAnsiTheme="minorHAnsi" w:cstheme="minorHAnsi"/>
                <w:sz w:val="18"/>
                <w:szCs w:val="18"/>
              </w:rPr>
              <w:t xml:space="preserve">лица, в пользу которых </w:t>
            </w:r>
            <w:r w:rsidRPr="00397853">
              <w:rPr>
                <w:rFonts w:asciiTheme="minorHAnsi" w:hAnsiTheme="minorHAnsi" w:cstheme="minorHAnsi"/>
                <w:sz w:val="18"/>
                <w:szCs w:val="18"/>
                <w:lang w:eastAsia="ru-RU"/>
              </w:rPr>
              <w:t>получающ</w:t>
            </w:r>
            <w:r>
              <w:rPr>
                <w:rFonts w:asciiTheme="minorHAnsi" w:hAnsiTheme="minorHAnsi" w:cstheme="minorHAnsi"/>
                <w:sz w:val="18"/>
                <w:szCs w:val="18"/>
                <w:lang w:eastAsia="ru-RU"/>
              </w:rPr>
              <w:t>ей</w:t>
            </w:r>
            <w:r>
              <w:rPr>
                <w:rFonts w:asciiTheme="minorHAnsi" w:eastAsia="Calibri" w:hAnsiTheme="minorHAnsi" w:cstheme="minorHAnsi"/>
                <w:sz w:val="18"/>
                <w:szCs w:val="18"/>
              </w:rPr>
              <w:t xml:space="preserve"> Стороной</w:t>
            </w:r>
            <w:r w:rsidRPr="00B74CF4">
              <w:rPr>
                <w:rFonts w:asciiTheme="minorHAnsi" w:eastAsia="Calibri" w:hAnsiTheme="minorHAnsi" w:cstheme="minorHAnsi"/>
                <w:sz w:val="18"/>
                <w:szCs w:val="18"/>
              </w:rPr>
              <w:t xml:space="preserve"> может быть произведена уступка прав и (или) обязанностей в отношении </w:t>
            </w:r>
            <w:r w:rsidRPr="00397853">
              <w:rPr>
                <w:rFonts w:asciiTheme="minorHAnsi" w:hAnsiTheme="minorHAnsi" w:cstheme="minorHAnsi"/>
                <w:sz w:val="18"/>
                <w:szCs w:val="18"/>
                <w:lang w:eastAsia="ru-RU"/>
              </w:rPr>
              <w:t>предусмотренных настоящим Соглашением цел</w:t>
            </w:r>
            <w:r>
              <w:rPr>
                <w:rFonts w:asciiTheme="minorHAnsi" w:hAnsiTheme="minorHAnsi" w:cstheme="minorHAnsi"/>
                <w:sz w:val="18"/>
                <w:szCs w:val="18"/>
                <w:lang w:eastAsia="ru-RU"/>
              </w:rPr>
              <w:t>ей</w:t>
            </w:r>
            <w:r w:rsidRPr="00B74CF4">
              <w:rPr>
                <w:rFonts w:asciiTheme="minorHAnsi" w:eastAsia="Calibri" w:hAnsiTheme="minorHAnsi" w:cstheme="minorHAnsi"/>
                <w:sz w:val="18"/>
                <w:szCs w:val="18"/>
              </w:rPr>
              <w:t>;</w:t>
            </w:r>
          </w:p>
          <w:p w14:paraId="62B5CD35" w14:textId="2BC10E99" w:rsidR="00B74CF4" w:rsidRPr="00397853" w:rsidRDefault="00315A7D" w:rsidP="00B74CF4">
            <w:pPr>
              <w:numPr>
                <w:ilvl w:val="3"/>
                <w:numId w:val="35"/>
              </w:numPr>
              <w:spacing w:line="204" w:lineRule="auto"/>
              <w:ind w:left="709" w:hanging="425"/>
              <w:contextualSpacing/>
              <w:jc w:val="both"/>
              <w:rPr>
                <w:rFonts w:asciiTheme="minorHAnsi" w:hAnsiTheme="minorHAnsi" w:cstheme="minorHAnsi"/>
                <w:sz w:val="18"/>
                <w:szCs w:val="18"/>
                <w:lang w:eastAsia="ru-RU"/>
              </w:rPr>
            </w:pPr>
            <w:r w:rsidRPr="00315A7D">
              <w:rPr>
                <w:rFonts w:asciiTheme="minorHAnsi" w:eastAsia="Calibri" w:hAnsiTheme="minorHAnsi" w:cstheme="minorHAnsi"/>
                <w:sz w:val="18"/>
                <w:szCs w:val="18"/>
              </w:rPr>
              <w:t xml:space="preserve">правопреемники (инвесторы) </w:t>
            </w:r>
            <w:r w:rsidR="00B74CF4" w:rsidRPr="00397853">
              <w:rPr>
                <w:rFonts w:asciiTheme="minorHAnsi" w:hAnsiTheme="minorHAnsi" w:cstheme="minorHAnsi"/>
                <w:sz w:val="18"/>
                <w:szCs w:val="18"/>
                <w:lang w:eastAsia="ru-RU"/>
              </w:rPr>
              <w:t>получающ</w:t>
            </w:r>
            <w:r w:rsidR="00B74CF4">
              <w:rPr>
                <w:rFonts w:asciiTheme="minorHAnsi" w:hAnsiTheme="minorHAnsi" w:cstheme="minorHAnsi"/>
                <w:sz w:val="18"/>
                <w:szCs w:val="18"/>
                <w:lang w:eastAsia="ru-RU"/>
              </w:rPr>
              <w:t>ей Стороны</w:t>
            </w:r>
            <w:r w:rsidR="00B74CF4" w:rsidRPr="00B74CF4">
              <w:rPr>
                <w:rFonts w:asciiTheme="minorHAnsi" w:eastAsia="Calibri" w:hAnsiTheme="minorHAnsi" w:cstheme="minorHAnsi"/>
                <w:sz w:val="18"/>
                <w:szCs w:val="18"/>
              </w:rPr>
              <w:t xml:space="preserve">, если </w:t>
            </w:r>
            <w:r w:rsidR="00B74CF4">
              <w:rPr>
                <w:rFonts w:asciiTheme="minorHAnsi" w:eastAsia="Calibri" w:hAnsiTheme="minorHAnsi" w:cstheme="minorHAnsi"/>
                <w:sz w:val="18"/>
                <w:szCs w:val="18"/>
              </w:rPr>
              <w:t>такая Сторона</w:t>
            </w:r>
            <w:r w:rsidR="00B74CF4" w:rsidRPr="00B74CF4">
              <w:rPr>
                <w:rFonts w:asciiTheme="minorHAnsi" w:eastAsia="Calibri" w:hAnsiTheme="minorHAnsi" w:cstheme="minorHAnsi"/>
                <w:sz w:val="18"/>
                <w:szCs w:val="18"/>
              </w:rPr>
              <w:t xml:space="preserve"> и (или) </w:t>
            </w:r>
            <w:r w:rsidR="00B74CF4">
              <w:rPr>
                <w:rFonts w:asciiTheme="minorHAnsi" w:eastAsia="Calibri" w:hAnsiTheme="minorHAnsi" w:cstheme="minorHAnsi"/>
                <w:sz w:val="18"/>
                <w:szCs w:val="18"/>
              </w:rPr>
              <w:t>ее</w:t>
            </w:r>
            <w:r w:rsidR="00B74CF4" w:rsidRPr="00B74CF4">
              <w:rPr>
                <w:rFonts w:asciiTheme="minorHAnsi" w:eastAsia="Calibri" w:hAnsiTheme="minorHAnsi" w:cstheme="minorHAnsi"/>
                <w:sz w:val="18"/>
                <w:szCs w:val="18"/>
              </w:rPr>
              <w:t xml:space="preserve"> аффилированные лица будут вовлечены в сделки по реорганизации, слиянию, поглощению, ликвидации или </w:t>
            </w:r>
            <w:r w:rsidR="002F2FC9">
              <w:rPr>
                <w:rFonts w:asciiTheme="minorHAnsi" w:eastAsia="Calibri" w:hAnsiTheme="minorHAnsi" w:cstheme="minorHAnsi"/>
                <w:sz w:val="18"/>
                <w:szCs w:val="18"/>
              </w:rPr>
              <w:t>отчуждению</w:t>
            </w:r>
            <w:r w:rsidR="00B74CF4" w:rsidRPr="00B74CF4">
              <w:rPr>
                <w:rFonts w:asciiTheme="minorHAnsi" w:eastAsia="Calibri" w:hAnsiTheme="minorHAnsi" w:cstheme="minorHAnsi"/>
                <w:sz w:val="18"/>
                <w:szCs w:val="18"/>
              </w:rPr>
              <w:t xml:space="preserve"> активов</w:t>
            </w:r>
            <w:r w:rsidR="00B74CF4">
              <w:rPr>
                <w:rFonts w:asciiTheme="minorHAnsi" w:eastAsia="Calibri" w:hAnsiTheme="minorHAnsi" w:cstheme="minorHAnsi"/>
                <w:sz w:val="18"/>
                <w:szCs w:val="18"/>
              </w:rPr>
              <w:t>.</w:t>
            </w:r>
          </w:p>
        </w:tc>
        <w:tc>
          <w:tcPr>
            <w:tcW w:w="5211" w:type="dxa"/>
          </w:tcPr>
          <w:p w14:paraId="1E43E33C" w14:textId="2F95E958" w:rsidR="00C77278" w:rsidRPr="00C77278" w:rsidRDefault="008E01FC" w:rsidP="00C77278">
            <w:pPr>
              <w:numPr>
                <w:ilvl w:val="0"/>
                <w:numId w:val="2"/>
              </w:numPr>
              <w:spacing w:line="204" w:lineRule="auto"/>
              <w:ind w:left="317" w:hanging="317"/>
              <w:contextualSpacing/>
              <w:jc w:val="both"/>
              <w:rPr>
                <w:rFonts w:asciiTheme="minorHAnsi" w:hAnsiTheme="minorHAnsi" w:cstheme="minorHAnsi"/>
                <w:sz w:val="18"/>
                <w:szCs w:val="18"/>
                <w:lang w:val="en-US" w:eastAsia="ru-RU"/>
              </w:rPr>
            </w:pPr>
            <w:r w:rsidRPr="008E01FC">
              <w:rPr>
                <w:rFonts w:asciiTheme="minorHAnsi" w:hAnsiTheme="minorHAnsi" w:cstheme="minorHAnsi"/>
                <w:sz w:val="18"/>
                <w:szCs w:val="18"/>
                <w:lang w:val="en-US" w:eastAsia="ru-RU"/>
              </w:rPr>
              <w:t>For the purposes specified in this Agreement, the receiving Party has the right to process personal data independently and (or) to engage third parties to the processing of personal data received from the transferring Party by instructing third parties to process these personal data and (or) by transferring (including cross-border transfer) personal data to third parties without assigning of the processing of personal data (without giving instructions to process personal data on behalf of the receiving Party). The engagement of third parties to the processing of personal data can be carried out only if receiving Party ensured appropriate legal grounds and only if the third parties undertake to preserve confidentiality and security of personal data in the course of their processing. The receiving Party shall within a reasonable time as of the date of receipt of the relevant request from the transferring Party, provide information about third parties engaged to personal data processing, as well as information about which list (categories) of personal data were transferred to the third parties, for what purposes and what categories of data subjects these data relate to. Such third parties may include, but are not limited to</w:t>
            </w:r>
            <w:r w:rsidR="00C77278" w:rsidRPr="00C77278">
              <w:rPr>
                <w:rFonts w:asciiTheme="minorHAnsi" w:hAnsiTheme="minorHAnsi" w:cstheme="minorHAnsi"/>
                <w:sz w:val="18"/>
                <w:szCs w:val="18"/>
                <w:lang w:val="en-US" w:eastAsia="ru-RU"/>
              </w:rPr>
              <w:t>:</w:t>
            </w:r>
          </w:p>
          <w:p w14:paraId="2D713C48" w14:textId="333FB07C" w:rsidR="00C77278" w:rsidRPr="00C77278" w:rsidRDefault="00C77278" w:rsidP="00C77278">
            <w:pPr>
              <w:numPr>
                <w:ilvl w:val="3"/>
                <w:numId w:val="36"/>
              </w:numPr>
              <w:spacing w:line="204" w:lineRule="auto"/>
              <w:ind w:left="709" w:hanging="425"/>
              <w:contextualSpacing/>
              <w:jc w:val="both"/>
              <w:rPr>
                <w:rFonts w:asciiTheme="minorHAnsi" w:eastAsia="Calibri" w:hAnsiTheme="minorHAnsi" w:cstheme="minorHAnsi"/>
                <w:sz w:val="18"/>
                <w:szCs w:val="18"/>
                <w:lang w:val="en-US"/>
              </w:rPr>
            </w:pPr>
            <w:r w:rsidRPr="00C77278">
              <w:rPr>
                <w:rFonts w:asciiTheme="minorHAnsi" w:eastAsia="Calibri" w:hAnsiTheme="minorHAnsi" w:cstheme="minorHAnsi"/>
                <w:sz w:val="18"/>
                <w:szCs w:val="18"/>
                <w:lang w:val="en-US"/>
              </w:rPr>
              <w:t xml:space="preserve">natural and legal persons having the right, in the cases provided for by </w:t>
            </w:r>
            <w:r w:rsidR="00AF3860">
              <w:rPr>
                <w:rFonts w:asciiTheme="minorHAnsi" w:eastAsia="Calibri" w:hAnsiTheme="minorHAnsi" w:cstheme="minorHAnsi"/>
                <w:sz w:val="18"/>
                <w:szCs w:val="18"/>
                <w:lang w:val="en-US"/>
              </w:rPr>
              <w:t>the applicable legislation</w:t>
            </w:r>
            <w:r w:rsidRPr="00C77278">
              <w:rPr>
                <w:rFonts w:asciiTheme="minorHAnsi" w:eastAsia="Calibri" w:hAnsiTheme="minorHAnsi" w:cstheme="minorHAnsi"/>
                <w:sz w:val="18"/>
                <w:szCs w:val="18"/>
                <w:lang w:val="en-US"/>
              </w:rPr>
              <w:t>, to receive personal data in the composition necessary for the exercise and performance of the functions, powers and duties entrusted to such persons;</w:t>
            </w:r>
          </w:p>
          <w:p w14:paraId="7C134AA3" w14:textId="77C5773C" w:rsidR="00C77278" w:rsidRPr="00C77278" w:rsidRDefault="00C77278" w:rsidP="00C77278">
            <w:pPr>
              <w:numPr>
                <w:ilvl w:val="3"/>
                <w:numId w:val="36"/>
              </w:numPr>
              <w:spacing w:line="204" w:lineRule="auto"/>
              <w:ind w:left="709" w:hanging="425"/>
              <w:contextualSpacing/>
              <w:jc w:val="both"/>
              <w:rPr>
                <w:rFonts w:asciiTheme="minorHAnsi" w:eastAsia="Calibri" w:hAnsiTheme="minorHAnsi" w:cstheme="minorHAnsi"/>
                <w:sz w:val="18"/>
                <w:szCs w:val="18"/>
                <w:lang w:val="en-US"/>
              </w:rPr>
            </w:pPr>
            <w:r w:rsidRPr="00C77278">
              <w:rPr>
                <w:rFonts w:asciiTheme="minorHAnsi" w:eastAsia="Calibri" w:hAnsiTheme="minorHAnsi" w:cstheme="minorHAnsi"/>
                <w:sz w:val="18"/>
                <w:szCs w:val="18"/>
                <w:lang w:val="en-US"/>
              </w:rPr>
              <w:t>natural and legal persons in favor of whom the receiving Party may assign rights and (or) obligations with respect to the purposes provided for in this Agreement;</w:t>
            </w:r>
          </w:p>
          <w:p w14:paraId="738E5F4A" w14:textId="40AF6FF4" w:rsidR="00C77278" w:rsidRPr="00397853" w:rsidRDefault="00C77278" w:rsidP="00C77278">
            <w:pPr>
              <w:numPr>
                <w:ilvl w:val="3"/>
                <w:numId w:val="36"/>
              </w:numPr>
              <w:spacing w:line="204" w:lineRule="auto"/>
              <w:ind w:left="709" w:hanging="425"/>
              <w:contextualSpacing/>
              <w:jc w:val="both"/>
              <w:rPr>
                <w:rFonts w:asciiTheme="minorHAnsi" w:hAnsiTheme="minorHAnsi" w:cstheme="minorHAnsi"/>
                <w:sz w:val="18"/>
                <w:szCs w:val="18"/>
                <w:lang w:val="en-US" w:eastAsia="ru-RU"/>
              </w:rPr>
            </w:pPr>
            <w:r>
              <w:rPr>
                <w:rFonts w:asciiTheme="minorHAnsi" w:eastAsia="Calibri" w:hAnsiTheme="minorHAnsi" w:cstheme="minorHAnsi"/>
                <w:sz w:val="18"/>
                <w:szCs w:val="18"/>
                <w:lang w:val="en-US"/>
              </w:rPr>
              <w:t xml:space="preserve">legal </w:t>
            </w:r>
            <w:r w:rsidRPr="00C77278">
              <w:rPr>
                <w:rFonts w:asciiTheme="minorHAnsi" w:eastAsia="Calibri" w:hAnsiTheme="minorHAnsi" w:cstheme="minorHAnsi"/>
                <w:sz w:val="18"/>
                <w:szCs w:val="18"/>
                <w:lang w:val="en-US"/>
              </w:rPr>
              <w:t>successors (investors) of the receiving Party, if such Party and</w:t>
            </w:r>
            <w:r>
              <w:rPr>
                <w:rFonts w:asciiTheme="minorHAnsi" w:eastAsia="Calibri" w:hAnsiTheme="minorHAnsi" w:cstheme="minorHAnsi"/>
                <w:sz w:val="18"/>
                <w:szCs w:val="18"/>
                <w:lang w:val="en-US"/>
              </w:rPr>
              <w:t xml:space="preserve"> (</w:t>
            </w:r>
            <w:r w:rsidRPr="00C77278">
              <w:rPr>
                <w:rFonts w:asciiTheme="minorHAnsi" w:eastAsia="Calibri" w:hAnsiTheme="minorHAnsi" w:cstheme="minorHAnsi"/>
                <w:sz w:val="18"/>
                <w:szCs w:val="18"/>
                <w:lang w:val="en-US"/>
              </w:rPr>
              <w:t>or</w:t>
            </w:r>
            <w:r>
              <w:rPr>
                <w:rFonts w:asciiTheme="minorHAnsi" w:eastAsia="Calibri" w:hAnsiTheme="minorHAnsi" w:cstheme="minorHAnsi"/>
                <w:sz w:val="18"/>
                <w:szCs w:val="18"/>
                <w:lang w:val="en-US"/>
              </w:rPr>
              <w:t>)</w:t>
            </w:r>
            <w:r w:rsidRPr="00C77278">
              <w:rPr>
                <w:rFonts w:asciiTheme="minorHAnsi" w:eastAsia="Calibri" w:hAnsiTheme="minorHAnsi" w:cstheme="minorHAnsi"/>
                <w:sz w:val="18"/>
                <w:szCs w:val="18"/>
                <w:lang w:val="en-US"/>
              </w:rPr>
              <w:t xml:space="preserve"> its</w:t>
            </w:r>
            <w:r w:rsidRPr="00C77278">
              <w:rPr>
                <w:rFonts w:asciiTheme="minorHAnsi" w:hAnsiTheme="minorHAnsi" w:cstheme="minorHAnsi"/>
                <w:sz w:val="18"/>
                <w:szCs w:val="18"/>
                <w:lang w:val="en-US" w:eastAsia="ru-RU"/>
              </w:rPr>
              <w:t xml:space="preserve"> affiliates will be involved in transactions of reorganization, merger, acquisition, liquidation or sale of assets.</w:t>
            </w:r>
          </w:p>
        </w:tc>
      </w:tr>
      <w:tr w:rsidR="004D13AA" w:rsidRPr="003E6338" w14:paraId="5BC03E0C" w14:textId="77777777" w:rsidTr="154A008A">
        <w:tc>
          <w:tcPr>
            <w:tcW w:w="5812" w:type="dxa"/>
          </w:tcPr>
          <w:p w14:paraId="100860FB" w14:textId="4AF04F75" w:rsidR="004D13AA" w:rsidRPr="0034042B" w:rsidRDefault="00C006C7" w:rsidP="002D71F8">
            <w:pPr>
              <w:numPr>
                <w:ilvl w:val="1"/>
                <w:numId w:val="5"/>
              </w:numPr>
              <w:spacing w:line="204" w:lineRule="auto"/>
              <w:ind w:left="281" w:hanging="281"/>
              <w:contextualSpacing/>
              <w:jc w:val="both"/>
              <w:rPr>
                <w:rFonts w:cstheme="minorHAnsi"/>
                <w:sz w:val="18"/>
                <w:szCs w:val="18"/>
                <w:lang w:eastAsia="ru-RU"/>
              </w:rPr>
            </w:pPr>
            <w:r w:rsidRPr="0034042B">
              <w:rPr>
                <w:rFonts w:asciiTheme="minorHAnsi" w:hAnsiTheme="minorHAnsi" w:cstheme="minorHAnsi"/>
                <w:sz w:val="18"/>
                <w:szCs w:val="18"/>
                <w:lang w:eastAsia="ru-RU"/>
              </w:rPr>
              <w:t>В случае осуществления между Сторонами трансграничной передачи персональных данных в значении, определённом пунктом 11 статьи 3 Федерального закона Российской Федерации от 27.07.2006 №152-ФЗ «О персональных данных», такая передача персональных данных будет дополнительно регулироваться положениями, закрепленными в Приложении к настоящему Соглашению, которое является неотъемлемой частью настоящего Соглашения.</w:t>
            </w:r>
          </w:p>
        </w:tc>
        <w:tc>
          <w:tcPr>
            <w:tcW w:w="5211" w:type="dxa"/>
          </w:tcPr>
          <w:p w14:paraId="2C7D3E00" w14:textId="7BEDDAC7" w:rsidR="004D13AA" w:rsidRPr="0034042B" w:rsidRDefault="00C006C7" w:rsidP="002D71F8">
            <w:pPr>
              <w:numPr>
                <w:ilvl w:val="1"/>
                <w:numId w:val="2"/>
              </w:numPr>
              <w:spacing w:line="204" w:lineRule="auto"/>
              <w:ind w:left="282" w:hanging="282"/>
              <w:contextualSpacing/>
              <w:jc w:val="both"/>
              <w:rPr>
                <w:rFonts w:cstheme="minorHAnsi"/>
                <w:sz w:val="18"/>
                <w:szCs w:val="18"/>
                <w:lang w:val="en-US" w:eastAsia="ru-RU"/>
              </w:rPr>
            </w:pPr>
            <w:bookmarkStart w:id="13" w:name="_Hlk115452446"/>
            <w:r w:rsidRPr="0034042B">
              <w:rPr>
                <w:rFonts w:asciiTheme="minorHAnsi" w:hAnsiTheme="minorHAnsi" w:cstheme="minorHAnsi"/>
                <w:sz w:val="18"/>
                <w:szCs w:val="18"/>
                <w:lang w:val="en-US" w:eastAsia="ru-RU"/>
              </w:rPr>
              <w:t xml:space="preserve">In the event of a cross-border transfer of personal data between the Parties in the meaning specified in paragraph 11 of Article 3 of </w:t>
            </w:r>
            <w:r w:rsidR="00C514B6" w:rsidRPr="0034042B">
              <w:rPr>
                <w:rFonts w:asciiTheme="minorHAnsi" w:hAnsiTheme="minorHAnsi" w:cstheme="minorHAnsi"/>
                <w:sz w:val="18"/>
                <w:szCs w:val="18"/>
                <w:lang w:val="en-US" w:eastAsia="ru-RU"/>
              </w:rPr>
              <w:t>the Federal Law of the Russian Federation dated July 27, 2006 No.152-FZ "On Personal Data"</w:t>
            </w:r>
            <w:r w:rsidRPr="0034042B">
              <w:rPr>
                <w:rFonts w:asciiTheme="minorHAnsi" w:hAnsiTheme="minorHAnsi" w:cstheme="minorHAnsi"/>
                <w:sz w:val="18"/>
                <w:szCs w:val="18"/>
                <w:lang w:val="en-US" w:eastAsia="ru-RU"/>
              </w:rPr>
              <w:t>, such transfer of personal data will be additionally governed by the provisions enshrined in the Annex to this Agreement, which is an integral part of this Agreement.</w:t>
            </w:r>
            <w:bookmarkEnd w:id="13"/>
          </w:p>
        </w:tc>
      </w:tr>
      <w:tr w:rsidR="00514E83" w:rsidRPr="003E6338" w14:paraId="58375B20" w14:textId="77777777" w:rsidTr="154A008A">
        <w:tc>
          <w:tcPr>
            <w:tcW w:w="5812" w:type="dxa"/>
          </w:tcPr>
          <w:p w14:paraId="3C8DE21B" w14:textId="3EADADFD" w:rsidR="00514E83" w:rsidRPr="00397853" w:rsidRDefault="00514E83" w:rsidP="002D71F8">
            <w:pPr>
              <w:numPr>
                <w:ilvl w:val="0"/>
                <w:numId w:val="5"/>
              </w:numPr>
              <w:spacing w:line="204" w:lineRule="auto"/>
              <w:ind w:left="284" w:hanging="284"/>
              <w:contextualSpacing/>
              <w:jc w:val="both"/>
              <w:rPr>
                <w:rFonts w:asciiTheme="minorHAnsi" w:hAnsiTheme="minorHAnsi" w:cstheme="minorHAnsi"/>
                <w:sz w:val="18"/>
                <w:szCs w:val="18"/>
                <w:lang w:eastAsia="ru-RU"/>
              </w:rPr>
            </w:pPr>
            <w:r w:rsidRPr="00397853">
              <w:rPr>
                <w:rFonts w:asciiTheme="minorHAnsi" w:hAnsiTheme="minorHAnsi" w:cstheme="minorHAnsi"/>
                <w:sz w:val="18"/>
                <w:szCs w:val="18"/>
                <w:lang w:eastAsia="ru-RU"/>
              </w:rPr>
              <w:t>Настоящим Стороны соглашаются добросовестно сотрудничать и оказывать необходимое разумное содействие друг другу</w:t>
            </w:r>
            <w:r w:rsidR="0036153F">
              <w:rPr>
                <w:rFonts w:asciiTheme="minorHAnsi" w:hAnsiTheme="minorHAnsi" w:cstheme="minorHAnsi"/>
                <w:sz w:val="18"/>
                <w:szCs w:val="18"/>
                <w:lang w:eastAsia="ru-RU"/>
              </w:rPr>
              <w:t xml:space="preserve"> в</w:t>
            </w:r>
            <w:r w:rsidR="0036153F" w:rsidRPr="0036153F">
              <w:rPr>
                <w:rFonts w:asciiTheme="minorHAnsi" w:hAnsiTheme="minorHAnsi" w:cstheme="minorHAnsi"/>
                <w:sz w:val="18"/>
                <w:szCs w:val="18"/>
                <w:lang w:eastAsia="ru-RU"/>
              </w:rPr>
              <w:t xml:space="preserve"> случае прекращения действия</w:t>
            </w:r>
            <w:r w:rsidR="002B13BB">
              <w:rPr>
                <w:rFonts w:asciiTheme="minorHAnsi" w:hAnsiTheme="minorHAnsi" w:cstheme="minorHAnsi"/>
                <w:sz w:val="18"/>
                <w:szCs w:val="18"/>
                <w:lang w:eastAsia="ru-RU"/>
              </w:rPr>
              <w:t xml:space="preserve"> </w:t>
            </w:r>
            <w:r w:rsidR="002B13BB" w:rsidRPr="00397853">
              <w:rPr>
                <w:rFonts w:asciiTheme="minorHAnsi" w:hAnsiTheme="minorHAnsi" w:cstheme="minorHAnsi"/>
                <w:sz w:val="18"/>
                <w:szCs w:val="18"/>
                <w:lang w:eastAsia="ru-RU"/>
              </w:rPr>
              <w:t>согласия субъектов</w:t>
            </w:r>
            <w:r w:rsidR="002B13BB">
              <w:rPr>
                <w:rFonts w:asciiTheme="minorHAnsi" w:hAnsiTheme="minorHAnsi" w:cstheme="minorHAnsi"/>
                <w:sz w:val="18"/>
                <w:szCs w:val="18"/>
                <w:lang w:eastAsia="ru-RU"/>
              </w:rPr>
              <w:t xml:space="preserve"> или иных</w:t>
            </w:r>
            <w:r w:rsidR="0036153F" w:rsidRPr="0036153F">
              <w:rPr>
                <w:rFonts w:asciiTheme="minorHAnsi" w:hAnsiTheme="minorHAnsi" w:cstheme="minorHAnsi"/>
                <w:sz w:val="18"/>
                <w:szCs w:val="18"/>
                <w:lang w:eastAsia="ru-RU"/>
              </w:rPr>
              <w:t xml:space="preserve"> оснований</w:t>
            </w:r>
            <w:r w:rsidR="0036153F">
              <w:rPr>
                <w:rFonts w:asciiTheme="minorHAnsi" w:hAnsiTheme="minorHAnsi" w:cstheme="minorHAnsi"/>
                <w:sz w:val="18"/>
                <w:szCs w:val="18"/>
                <w:lang w:eastAsia="ru-RU"/>
              </w:rPr>
              <w:t xml:space="preserve"> </w:t>
            </w:r>
            <w:r w:rsidR="0036153F" w:rsidRPr="00397853">
              <w:rPr>
                <w:rFonts w:asciiTheme="minorHAnsi" w:hAnsiTheme="minorHAnsi" w:cstheme="minorHAnsi"/>
                <w:sz w:val="18"/>
                <w:szCs w:val="18"/>
                <w:lang w:eastAsia="ru-RU"/>
              </w:rPr>
              <w:t>правомерн</w:t>
            </w:r>
            <w:r w:rsidR="0036153F">
              <w:rPr>
                <w:rFonts w:asciiTheme="minorHAnsi" w:hAnsiTheme="minorHAnsi" w:cstheme="minorHAnsi"/>
                <w:sz w:val="18"/>
                <w:szCs w:val="18"/>
                <w:lang w:eastAsia="ru-RU"/>
              </w:rPr>
              <w:t>ости</w:t>
            </w:r>
            <w:r w:rsidR="0036153F" w:rsidRPr="00397853">
              <w:rPr>
                <w:rFonts w:asciiTheme="minorHAnsi" w:hAnsiTheme="minorHAnsi" w:cstheme="minorHAnsi"/>
                <w:sz w:val="18"/>
                <w:szCs w:val="18"/>
                <w:lang w:eastAsia="ru-RU"/>
              </w:rPr>
              <w:t xml:space="preserve"> передач</w:t>
            </w:r>
            <w:r w:rsidR="0036153F">
              <w:rPr>
                <w:rFonts w:asciiTheme="minorHAnsi" w:hAnsiTheme="minorHAnsi" w:cstheme="minorHAnsi"/>
                <w:sz w:val="18"/>
                <w:szCs w:val="18"/>
                <w:lang w:eastAsia="ru-RU"/>
              </w:rPr>
              <w:t xml:space="preserve">и </w:t>
            </w:r>
            <w:r w:rsidR="0036153F" w:rsidRPr="00397853">
              <w:rPr>
                <w:rFonts w:asciiTheme="minorHAnsi" w:hAnsiTheme="minorHAnsi" w:cstheme="minorHAnsi"/>
                <w:sz w:val="18"/>
                <w:szCs w:val="18"/>
                <w:lang w:eastAsia="ru-RU"/>
              </w:rPr>
              <w:t>и последующ</w:t>
            </w:r>
            <w:r w:rsidR="0036153F">
              <w:rPr>
                <w:rFonts w:asciiTheme="minorHAnsi" w:hAnsiTheme="minorHAnsi" w:cstheme="minorHAnsi"/>
                <w:sz w:val="18"/>
                <w:szCs w:val="18"/>
                <w:lang w:eastAsia="ru-RU"/>
              </w:rPr>
              <w:t>ей</w:t>
            </w:r>
            <w:r w:rsidR="0036153F" w:rsidRPr="00397853">
              <w:rPr>
                <w:rFonts w:asciiTheme="minorHAnsi" w:hAnsiTheme="minorHAnsi" w:cstheme="minorHAnsi"/>
                <w:sz w:val="18"/>
                <w:szCs w:val="18"/>
                <w:lang w:eastAsia="ru-RU"/>
              </w:rPr>
              <w:t xml:space="preserve"> обработк</w:t>
            </w:r>
            <w:r w:rsidR="0036153F">
              <w:rPr>
                <w:rFonts w:asciiTheme="minorHAnsi" w:hAnsiTheme="minorHAnsi" w:cstheme="minorHAnsi"/>
                <w:sz w:val="18"/>
                <w:szCs w:val="18"/>
                <w:lang w:eastAsia="ru-RU"/>
              </w:rPr>
              <w:t>и</w:t>
            </w:r>
            <w:r w:rsidR="0036153F" w:rsidRPr="00397853">
              <w:rPr>
                <w:rFonts w:asciiTheme="minorHAnsi" w:hAnsiTheme="minorHAnsi" w:cstheme="minorHAnsi"/>
                <w:sz w:val="18"/>
                <w:szCs w:val="18"/>
                <w:lang w:eastAsia="ru-RU"/>
              </w:rPr>
              <w:t xml:space="preserve"> персональных данных в соответствии с </w:t>
            </w:r>
            <w:r w:rsidR="0036153F" w:rsidRPr="00C411EA">
              <w:rPr>
                <w:rFonts w:asciiTheme="minorHAnsi" w:hAnsiTheme="minorHAnsi" w:cstheme="minorHAnsi"/>
                <w:sz w:val="18"/>
                <w:szCs w:val="18"/>
                <w:lang w:eastAsia="ru-RU"/>
              </w:rPr>
              <w:t>настоящим Соглашением</w:t>
            </w:r>
            <w:r w:rsidR="0036153F">
              <w:rPr>
                <w:rFonts w:asciiTheme="minorHAnsi" w:hAnsiTheme="minorHAnsi" w:cstheme="minorHAnsi"/>
                <w:sz w:val="18"/>
                <w:szCs w:val="18"/>
                <w:lang w:eastAsia="ru-RU"/>
              </w:rPr>
              <w:t>, а также</w:t>
            </w:r>
            <w:r w:rsidRPr="00397853">
              <w:rPr>
                <w:rFonts w:asciiTheme="minorHAnsi" w:hAnsiTheme="minorHAnsi" w:cstheme="minorHAnsi"/>
                <w:sz w:val="18"/>
                <w:szCs w:val="18"/>
                <w:lang w:eastAsia="ru-RU"/>
              </w:rPr>
              <w:t xml:space="preserve"> при </w:t>
            </w:r>
            <w:r w:rsidRPr="00397853">
              <w:rPr>
                <w:rFonts w:asciiTheme="minorHAnsi" w:hAnsiTheme="minorHAnsi" w:cstheme="minorHAnsi"/>
                <w:sz w:val="18"/>
                <w:szCs w:val="18"/>
                <w:lang w:eastAsia="ru-RU"/>
              </w:rPr>
              <w:lastRenderedPageBreak/>
              <w:t xml:space="preserve">рассмотрении и урегулировании </w:t>
            </w:r>
            <w:r w:rsidR="00BB78C5">
              <w:rPr>
                <w:rFonts w:asciiTheme="minorHAnsi" w:hAnsiTheme="minorHAnsi" w:cstheme="minorHAnsi"/>
                <w:sz w:val="18"/>
                <w:szCs w:val="18"/>
                <w:lang w:eastAsia="ru-RU"/>
              </w:rPr>
              <w:t xml:space="preserve">любых </w:t>
            </w:r>
            <w:r w:rsidR="00D44D3D">
              <w:rPr>
                <w:rFonts w:asciiTheme="minorHAnsi" w:hAnsiTheme="minorHAnsi" w:cstheme="minorHAnsi"/>
                <w:sz w:val="18"/>
                <w:szCs w:val="18"/>
                <w:lang w:eastAsia="ru-RU"/>
              </w:rPr>
              <w:t>обращений (</w:t>
            </w:r>
            <w:r w:rsidRPr="00397853">
              <w:rPr>
                <w:rFonts w:asciiTheme="minorHAnsi" w:hAnsiTheme="minorHAnsi" w:cstheme="minorHAnsi"/>
                <w:sz w:val="18"/>
                <w:szCs w:val="18"/>
                <w:lang w:eastAsia="ru-RU"/>
              </w:rPr>
              <w:t>запросов</w:t>
            </w:r>
            <w:r w:rsidR="00D44D3D">
              <w:rPr>
                <w:rFonts w:asciiTheme="minorHAnsi" w:hAnsiTheme="minorHAnsi" w:cstheme="minorHAnsi"/>
                <w:sz w:val="18"/>
                <w:szCs w:val="18"/>
                <w:lang w:eastAsia="ru-RU"/>
              </w:rPr>
              <w:t>,</w:t>
            </w:r>
            <w:r w:rsidRPr="00397853">
              <w:rPr>
                <w:rFonts w:asciiTheme="minorHAnsi" w:hAnsiTheme="minorHAnsi" w:cstheme="minorHAnsi"/>
                <w:sz w:val="18"/>
                <w:szCs w:val="18"/>
                <w:lang w:eastAsia="ru-RU"/>
              </w:rPr>
              <w:t xml:space="preserve"> жалоб, требований, предписаний,</w:t>
            </w:r>
            <w:r w:rsidR="00CC4E9E" w:rsidRPr="00397853">
              <w:rPr>
                <w:rFonts w:asciiTheme="minorHAnsi" w:hAnsiTheme="minorHAnsi" w:cstheme="minorHAnsi"/>
                <w:sz w:val="18"/>
                <w:szCs w:val="18"/>
                <w:lang w:eastAsia="ru-RU"/>
              </w:rPr>
              <w:t xml:space="preserve"> претензий,</w:t>
            </w:r>
            <w:r w:rsidRPr="00397853">
              <w:rPr>
                <w:rFonts w:asciiTheme="minorHAnsi" w:hAnsiTheme="minorHAnsi" w:cstheme="minorHAnsi"/>
                <w:sz w:val="18"/>
                <w:szCs w:val="18"/>
                <w:lang w:eastAsia="ru-RU"/>
              </w:rPr>
              <w:t xml:space="preserve"> судебных исков), касающихся передаваемых между Сторонами персональных данных, полученных</w:t>
            </w:r>
            <w:r w:rsidR="00351378" w:rsidRPr="00351378">
              <w:rPr>
                <w:rFonts w:asciiTheme="minorHAnsi" w:hAnsiTheme="minorHAnsi" w:cstheme="minorHAnsi"/>
                <w:sz w:val="18"/>
                <w:szCs w:val="18"/>
                <w:lang w:eastAsia="ru-RU"/>
              </w:rPr>
              <w:t xml:space="preserve"> </w:t>
            </w:r>
            <w:r w:rsidR="00351378">
              <w:rPr>
                <w:rFonts w:asciiTheme="minorHAnsi" w:hAnsiTheme="minorHAnsi" w:cstheme="minorHAnsi"/>
                <w:sz w:val="18"/>
                <w:szCs w:val="18"/>
                <w:lang w:eastAsia="ru-RU"/>
              </w:rPr>
              <w:t xml:space="preserve">в ходе </w:t>
            </w:r>
            <w:r w:rsidR="004F1B89">
              <w:rPr>
                <w:rFonts w:asciiTheme="minorHAnsi" w:hAnsiTheme="minorHAnsi" w:cstheme="minorHAnsi"/>
                <w:sz w:val="18"/>
                <w:szCs w:val="18"/>
                <w:lang w:eastAsia="ru-RU"/>
              </w:rPr>
              <w:t>ис</w:t>
            </w:r>
            <w:r w:rsidR="00351378">
              <w:rPr>
                <w:rFonts w:asciiTheme="minorHAnsi" w:hAnsiTheme="minorHAnsi" w:cstheme="minorHAnsi"/>
                <w:sz w:val="18"/>
                <w:szCs w:val="18"/>
                <w:lang w:eastAsia="ru-RU"/>
              </w:rPr>
              <w:t>полнения настоящего Соглашения</w:t>
            </w:r>
            <w:r w:rsidRPr="00397853">
              <w:rPr>
                <w:rFonts w:asciiTheme="minorHAnsi" w:hAnsiTheme="minorHAnsi" w:cstheme="minorHAnsi"/>
                <w:sz w:val="18"/>
                <w:szCs w:val="18"/>
                <w:lang w:eastAsia="ru-RU"/>
              </w:rPr>
              <w:t xml:space="preserve"> любой из Сторон от субъектов, представителей субъектов, уполномоченных органов или </w:t>
            </w:r>
            <w:r w:rsidR="00D44D3D">
              <w:rPr>
                <w:rFonts w:asciiTheme="minorHAnsi" w:hAnsiTheme="minorHAnsi" w:cstheme="minorHAnsi"/>
                <w:sz w:val="18"/>
                <w:szCs w:val="18"/>
                <w:lang w:eastAsia="ru-RU"/>
              </w:rPr>
              <w:t>иных</w:t>
            </w:r>
            <w:r w:rsidRPr="00397853">
              <w:rPr>
                <w:rFonts w:asciiTheme="minorHAnsi" w:hAnsiTheme="minorHAnsi" w:cstheme="minorHAnsi"/>
                <w:sz w:val="18"/>
                <w:szCs w:val="18"/>
                <w:lang w:eastAsia="ru-RU"/>
              </w:rPr>
              <w:t xml:space="preserve"> лиц. В частности, Сторона,</w:t>
            </w:r>
            <w:r w:rsidR="002B13BB" w:rsidRPr="002B13BB">
              <w:rPr>
                <w:rFonts w:asciiTheme="minorHAnsi" w:hAnsiTheme="minorHAnsi" w:cstheme="minorHAnsi"/>
                <w:sz w:val="18"/>
                <w:szCs w:val="18"/>
                <w:lang w:eastAsia="ru-RU"/>
              </w:rPr>
              <w:t xml:space="preserve"> </w:t>
            </w:r>
            <w:r w:rsidR="002B13BB">
              <w:rPr>
                <w:rFonts w:asciiTheme="minorHAnsi" w:hAnsiTheme="minorHAnsi" w:cstheme="minorHAnsi"/>
                <w:sz w:val="18"/>
                <w:szCs w:val="18"/>
                <w:lang w:eastAsia="ru-RU"/>
              </w:rPr>
              <w:t xml:space="preserve">которой стал известен факт </w:t>
            </w:r>
            <w:r w:rsidR="002B13BB" w:rsidRPr="0036153F">
              <w:rPr>
                <w:rFonts w:asciiTheme="minorHAnsi" w:hAnsiTheme="minorHAnsi" w:cstheme="minorHAnsi"/>
                <w:sz w:val="18"/>
                <w:szCs w:val="18"/>
                <w:lang w:eastAsia="ru-RU"/>
              </w:rPr>
              <w:t>прекращения действия</w:t>
            </w:r>
            <w:r w:rsidR="002B13BB">
              <w:rPr>
                <w:rFonts w:asciiTheme="minorHAnsi" w:hAnsiTheme="minorHAnsi" w:cstheme="minorHAnsi"/>
                <w:sz w:val="18"/>
                <w:szCs w:val="18"/>
                <w:lang w:eastAsia="ru-RU"/>
              </w:rPr>
              <w:t xml:space="preserve"> вышеуказанных правовых оснований или</w:t>
            </w:r>
            <w:r w:rsidRPr="00397853">
              <w:rPr>
                <w:rFonts w:asciiTheme="minorHAnsi" w:hAnsiTheme="minorHAnsi" w:cstheme="minorHAnsi"/>
                <w:sz w:val="18"/>
                <w:szCs w:val="18"/>
                <w:lang w:eastAsia="ru-RU"/>
              </w:rPr>
              <w:t xml:space="preserve"> получившая </w:t>
            </w:r>
            <w:r w:rsidR="002B13BB">
              <w:rPr>
                <w:rFonts w:asciiTheme="minorHAnsi" w:hAnsiTheme="minorHAnsi" w:cstheme="minorHAnsi"/>
                <w:sz w:val="18"/>
                <w:szCs w:val="18"/>
                <w:lang w:eastAsia="ru-RU"/>
              </w:rPr>
              <w:t>вышеупомянут</w:t>
            </w:r>
            <w:r w:rsidR="00D44D3D">
              <w:rPr>
                <w:rFonts w:asciiTheme="minorHAnsi" w:hAnsiTheme="minorHAnsi" w:cstheme="minorHAnsi"/>
                <w:sz w:val="18"/>
                <w:szCs w:val="18"/>
                <w:lang w:eastAsia="ru-RU"/>
              </w:rPr>
              <w:t>ое</w:t>
            </w:r>
            <w:r w:rsidRPr="00397853">
              <w:rPr>
                <w:rFonts w:asciiTheme="minorHAnsi" w:hAnsiTheme="minorHAnsi" w:cstheme="minorHAnsi"/>
                <w:sz w:val="18"/>
                <w:szCs w:val="18"/>
                <w:lang w:eastAsia="ru-RU"/>
              </w:rPr>
              <w:t xml:space="preserve"> </w:t>
            </w:r>
            <w:r w:rsidR="00D44D3D">
              <w:rPr>
                <w:rFonts w:asciiTheme="minorHAnsi" w:hAnsiTheme="minorHAnsi" w:cstheme="minorHAnsi"/>
                <w:sz w:val="18"/>
                <w:szCs w:val="18"/>
                <w:lang w:eastAsia="ru-RU"/>
              </w:rPr>
              <w:t>обращение</w:t>
            </w:r>
            <w:r w:rsidRPr="00397853">
              <w:rPr>
                <w:rFonts w:asciiTheme="minorHAnsi" w:hAnsiTheme="minorHAnsi" w:cstheme="minorHAnsi"/>
                <w:sz w:val="18"/>
                <w:szCs w:val="18"/>
                <w:lang w:eastAsia="ru-RU"/>
              </w:rPr>
              <w:t>, обязана надлежащим образом</w:t>
            </w:r>
            <w:r w:rsidR="008E01FC" w:rsidRPr="008E01FC">
              <w:rPr>
                <w:rFonts w:asciiTheme="minorHAnsi" w:hAnsiTheme="minorHAnsi" w:cstheme="minorHAnsi"/>
                <w:sz w:val="18"/>
                <w:szCs w:val="18"/>
                <w:lang w:eastAsia="ru-RU"/>
              </w:rPr>
              <w:t xml:space="preserve"> </w:t>
            </w:r>
            <w:r w:rsidR="008E01FC">
              <w:rPr>
                <w:rFonts w:asciiTheme="minorHAnsi" w:hAnsiTheme="minorHAnsi" w:cstheme="minorHAnsi"/>
                <w:sz w:val="18"/>
                <w:szCs w:val="18"/>
                <w:lang w:eastAsia="ru-RU"/>
              </w:rPr>
              <w:t xml:space="preserve">и без </w:t>
            </w:r>
            <w:r w:rsidR="008E01FC" w:rsidRPr="008E01FC">
              <w:rPr>
                <w:rFonts w:asciiTheme="minorHAnsi" w:hAnsiTheme="minorHAnsi" w:cstheme="minorHAnsi"/>
                <w:sz w:val="18"/>
                <w:szCs w:val="18"/>
                <w:lang w:eastAsia="ru-RU"/>
              </w:rPr>
              <w:t xml:space="preserve">неоправданной </w:t>
            </w:r>
            <w:r w:rsidR="008E01FC">
              <w:rPr>
                <w:rFonts w:asciiTheme="minorHAnsi" w:hAnsiTheme="minorHAnsi" w:cstheme="minorHAnsi"/>
                <w:sz w:val="18"/>
                <w:szCs w:val="18"/>
                <w:lang w:eastAsia="ru-RU"/>
              </w:rPr>
              <w:t>задержки</w:t>
            </w:r>
            <w:r w:rsidRPr="00397853">
              <w:rPr>
                <w:rFonts w:asciiTheme="minorHAnsi" w:hAnsiTheme="minorHAnsi" w:cstheme="minorHAnsi"/>
                <w:sz w:val="18"/>
                <w:szCs w:val="18"/>
                <w:lang w:eastAsia="ru-RU"/>
              </w:rPr>
              <w:t xml:space="preserve"> уведомить об этом другую Сторону в разумный срок </w:t>
            </w:r>
            <w:r w:rsidR="002B13BB" w:rsidRPr="002B13BB">
              <w:rPr>
                <w:rFonts w:asciiTheme="minorHAnsi" w:hAnsiTheme="minorHAnsi" w:cstheme="minorHAnsi"/>
                <w:sz w:val="18"/>
                <w:szCs w:val="18"/>
                <w:lang w:eastAsia="ru-RU"/>
              </w:rPr>
              <w:t>после наступления соответствующего события</w:t>
            </w:r>
            <w:r w:rsidR="0036153F">
              <w:rPr>
                <w:rFonts w:asciiTheme="minorHAnsi" w:hAnsiTheme="minorHAnsi" w:cstheme="minorHAnsi"/>
                <w:sz w:val="18"/>
                <w:szCs w:val="18"/>
                <w:lang w:eastAsia="ru-RU"/>
              </w:rPr>
              <w:t xml:space="preserve">, если такое уведомление не нарушает </w:t>
            </w:r>
            <w:r w:rsidR="0036153F" w:rsidRPr="00397853">
              <w:rPr>
                <w:rFonts w:asciiTheme="minorHAnsi" w:hAnsiTheme="minorHAnsi" w:cstheme="minorHAnsi"/>
                <w:sz w:val="18"/>
                <w:szCs w:val="18"/>
                <w:lang w:eastAsia="ru-RU"/>
              </w:rPr>
              <w:t xml:space="preserve">прав и законных интересов субъектов, </w:t>
            </w:r>
            <w:r w:rsidR="0036153F">
              <w:rPr>
                <w:rFonts w:asciiTheme="minorHAnsi" w:hAnsiTheme="minorHAnsi" w:cstheme="minorHAnsi"/>
                <w:sz w:val="18"/>
                <w:szCs w:val="18"/>
                <w:lang w:eastAsia="ru-RU"/>
              </w:rPr>
              <w:t>уведомляющей</w:t>
            </w:r>
            <w:r w:rsidR="0036153F" w:rsidRPr="00397853">
              <w:rPr>
                <w:rFonts w:asciiTheme="minorHAnsi" w:hAnsiTheme="minorHAnsi" w:cstheme="minorHAnsi"/>
                <w:sz w:val="18"/>
                <w:szCs w:val="18"/>
                <w:lang w:eastAsia="ru-RU"/>
              </w:rPr>
              <w:t xml:space="preserve"> Стороны и третьих лиц.</w:t>
            </w:r>
          </w:p>
        </w:tc>
        <w:tc>
          <w:tcPr>
            <w:tcW w:w="5211" w:type="dxa"/>
          </w:tcPr>
          <w:p w14:paraId="2A27E98C" w14:textId="0A3C2E71" w:rsidR="00514E83" w:rsidRPr="00397853" w:rsidRDefault="008E01FC" w:rsidP="002D71F8">
            <w:pPr>
              <w:numPr>
                <w:ilvl w:val="0"/>
                <w:numId w:val="2"/>
              </w:numPr>
              <w:spacing w:line="204" w:lineRule="auto"/>
              <w:ind w:left="317" w:hanging="317"/>
              <w:contextualSpacing/>
              <w:jc w:val="both"/>
              <w:rPr>
                <w:rFonts w:asciiTheme="minorHAnsi" w:hAnsiTheme="minorHAnsi" w:cstheme="minorHAnsi"/>
                <w:sz w:val="18"/>
                <w:szCs w:val="18"/>
                <w:lang w:val="en-US" w:eastAsia="ru-RU"/>
              </w:rPr>
            </w:pPr>
            <w:r w:rsidRPr="008E01FC">
              <w:rPr>
                <w:rFonts w:asciiTheme="minorHAnsi" w:eastAsia="Calibri" w:hAnsiTheme="minorHAnsi" w:cstheme="minorHAnsi"/>
                <w:sz w:val="18"/>
                <w:szCs w:val="18"/>
                <w:lang w:val="en-US" w:eastAsia="ru-RU"/>
              </w:rPr>
              <w:lastRenderedPageBreak/>
              <w:t>10.</w:t>
            </w:r>
            <w:r w:rsidRPr="008E01FC">
              <w:rPr>
                <w:rFonts w:asciiTheme="minorHAnsi" w:eastAsia="Calibri" w:hAnsiTheme="minorHAnsi" w:cstheme="minorHAnsi"/>
                <w:sz w:val="18"/>
                <w:szCs w:val="18"/>
                <w:lang w:val="en-US" w:eastAsia="ru-RU"/>
              </w:rPr>
              <w:tab/>
              <w:t xml:space="preserve">The Parties hereby agree to cooperate in good faith and provide necessary reasonable assistance to each other in the event of termination of consent of data subjects or other legal grounds for the transfer and subsequent processing of personal data in the scope of this Agreement as well as in order to </w:t>
            </w:r>
            <w:r w:rsidRPr="008E01FC">
              <w:rPr>
                <w:rFonts w:asciiTheme="minorHAnsi" w:eastAsia="Calibri" w:hAnsiTheme="minorHAnsi" w:cstheme="minorHAnsi"/>
                <w:sz w:val="18"/>
                <w:szCs w:val="18"/>
                <w:lang w:val="en-US" w:eastAsia="ru-RU"/>
              </w:rPr>
              <w:lastRenderedPageBreak/>
              <w:t>consider and settle any inquiries (requests, complaints, demands, enforcement notices, claims, lawsuits) concerning personal data transferred between the Parties, received during the implementation of this Agreement by either Party from data subjects, representatives of data subjects, authorized bodies or other persons. In particular, the Party that became aware of the termination of the above legal grounds or that received the above inquiry shall duly and promptly notify the other Party of this fact within a reasonable time after the occurrence of the relevant event if such notification does not violate the rights and legitimate interests of data subjects, the notifying Party and third parties</w:t>
            </w:r>
            <w:r w:rsidR="0036153F" w:rsidRPr="00397853">
              <w:rPr>
                <w:rFonts w:asciiTheme="minorHAnsi" w:hAnsiTheme="minorHAnsi" w:cstheme="minorHAnsi"/>
                <w:sz w:val="18"/>
                <w:szCs w:val="18"/>
                <w:lang w:val="en-US" w:eastAsia="ru-RU"/>
              </w:rPr>
              <w:t>.</w:t>
            </w:r>
          </w:p>
        </w:tc>
      </w:tr>
      <w:tr w:rsidR="00686A9D" w:rsidRPr="003E6338" w14:paraId="7C5231C6" w14:textId="77777777" w:rsidTr="154A008A">
        <w:tc>
          <w:tcPr>
            <w:tcW w:w="5812" w:type="dxa"/>
          </w:tcPr>
          <w:p w14:paraId="7FC1BDEB" w14:textId="6C305C41" w:rsidR="00686A9D" w:rsidRPr="00397853" w:rsidRDefault="00686A9D" w:rsidP="002D71F8">
            <w:pPr>
              <w:numPr>
                <w:ilvl w:val="0"/>
                <w:numId w:val="5"/>
              </w:numPr>
              <w:spacing w:line="204" w:lineRule="auto"/>
              <w:ind w:left="284" w:hanging="284"/>
              <w:contextualSpacing/>
              <w:jc w:val="both"/>
              <w:rPr>
                <w:rFonts w:asciiTheme="minorHAnsi" w:hAnsiTheme="minorHAnsi" w:cstheme="minorHAnsi"/>
                <w:sz w:val="18"/>
                <w:szCs w:val="18"/>
                <w:lang w:eastAsia="ru-RU"/>
              </w:rPr>
            </w:pPr>
            <w:bookmarkStart w:id="14" w:name="_Hlk82550843"/>
            <w:r w:rsidRPr="00397853">
              <w:rPr>
                <w:rFonts w:asciiTheme="minorHAnsi" w:hAnsiTheme="minorHAnsi" w:cstheme="minorHAnsi"/>
                <w:sz w:val="18"/>
                <w:szCs w:val="18"/>
                <w:lang w:eastAsia="ru-RU"/>
              </w:rPr>
              <w:lastRenderedPageBreak/>
              <w:t>Указанные в настояще</w:t>
            </w:r>
            <w:r w:rsidR="007120C0" w:rsidRPr="00397853">
              <w:rPr>
                <w:rFonts w:asciiTheme="minorHAnsi" w:hAnsiTheme="minorHAnsi" w:cstheme="minorHAnsi"/>
                <w:sz w:val="18"/>
                <w:szCs w:val="18"/>
                <w:lang w:eastAsia="ru-RU"/>
              </w:rPr>
              <w:t>м</w:t>
            </w:r>
            <w:r w:rsidRPr="00397853">
              <w:rPr>
                <w:rFonts w:asciiTheme="minorHAnsi" w:hAnsiTheme="minorHAnsi" w:cstheme="minorHAnsi"/>
                <w:sz w:val="18"/>
                <w:szCs w:val="18"/>
                <w:lang w:eastAsia="ru-RU"/>
              </w:rPr>
              <w:t xml:space="preserve"> Соглашени</w:t>
            </w:r>
            <w:r w:rsidR="007120C0" w:rsidRPr="00397853">
              <w:rPr>
                <w:rFonts w:asciiTheme="minorHAnsi" w:hAnsiTheme="minorHAnsi" w:cstheme="minorHAnsi"/>
                <w:sz w:val="18"/>
                <w:szCs w:val="18"/>
                <w:lang w:eastAsia="ru-RU"/>
              </w:rPr>
              <w:t>и</w:t>
            </w:r>
            <w:r w:rsidRPr="00397853">
              <w:rPr>
                <w:rFonts w:asciiTheme="minorHAnsi" w:hAnsiTheme="minorHAnsi" w:cstheme="minorHAnsi"/>
                <w:sz w:val="18"/>
                <w:szCs w:val="18"/>
                <w:lang w:eastAsia="ru-RU"/>
              </w:rPr>
              <w:t xml:space="preserve"> заверения и гарантии являются заверениями об обстоятельствах, имеющими значение для заключения настоящего Соглашения.</w:t>
            </w:r>
            <w:r w:rsidR="00F752E7" w:rsidRPr="00397853">
              <w:rPr>
                <w:rFonts w:asciiTheme="minorHAnsi" w:hAnsiTheme="minorHAnsi" w:cstheme="minorHAnsi"/>
                <w:sz w:val="18"/>
                <w:szCs w:val="18"/>
                <w:lang w:eastAsia="ru-RU"/>
              </w:rPr>
              <w:t xml:space="preserve"> </w:t>
            </w:r>
            <w:r w:rsidR="00EF31D4" w:rsidRPr="00397853">
              <w:rPr>
                <w:rFonts w:asciiTheme="minorHAnsi" w:hAnsiTheme="minorHAnsi" w:cstheme="minorHAnsi"/>
                <w:sz w:val="18"/>
                <w:szCs w:val="18"/>
                <w:lang w:eastAsia="ru-RU"/>
              </w:rPr>
              <w:t>Каждая из Сторон обеспечивает, что эти заверения и гарантии являются достоверными в любой момент времени/периода действия настоящего Соглашения.</w:t>
            </w:r>
            <w:bookmarkEnd w:id="14"/>
            <w:r w:rsidR="00B112F7" w:rsidRPr="00B112F7">
              <w:rPr>
                <w:rFonts w:asciiTheme="minorHAnsi" w:hAnsiTheme="minorHAnsi" w:cstheme="minorHAnsi"/>
                <w:sz w:val="18"/>
                <w:szCs w:val="18"/>
                <w:lang w:eastAsia="ru-RU"/>
              </w:rPr>
              <w:t xml:space="preserve"> </w:t>
            </w:r>
            <w:bookmarkStart w:id="15" w:name="_Hlk86050976"/>
            <w:r w:rsidR="00B112F7" w:rsidRPr="00397853">
              <w:rPr>
                <w:rFonts w:asciiTheme="minorHAnsi" w:hAnsiTheme="minorHAnsi" w:cstheme="minorHAnsi"/>
                <w:sz w:val="18"/>
                <w:szCs w:val="18"/>
                <w:lang w:eastAsia="ru-RU"/>
              </w:rPr>
              <w:t>Сторона, не исполнившая или ненадлежащим образом исполнившая настоящее Соглашение, несет ответственность в размере документально подтвержденного реального ущерба и (или) реального ущерба, причиненного другой Стороне в связи и в размере удовлетворенных в соответствии с судебными актами требований, и (или) в размере взысканных административных и иных штрафов, а также судебных пошлин и издержек.</w:t>
            </w:r>
            <w:bookmarkEnd w:id="15"/>
            <w:r w:rsidR="00B112F7" w:rsidRPr="00397853">
              <w:rPr>
                <w:rFonts w:asciiTheme="minorHAnsi" w:hAnsiTheme="minorHAnsi" w:cstheme="minorHAnsi"/>
                <w:sz w:val="18"/>
                <w:szCs w:val="18"/>
                <w:lang w:eastAsia="ru-RU"/>
              </w:rPr>
              <w:t xml:space="preserve"> Ни при каких обстоятельствах Стороны не несут ответственность за упущенную выгоду или иные косвенные убытки, понесенные по причине неисполнения или ненадлежащего исполнения настоящего Соглашения.</w:t>
            </w:r>
          </w:p>
        </w:tc>
        <w:tc>
          <w:tcPr>
            <w:tcW w:w="5211" w:type="dxa"/>
          </w:tcPr>
          <w:p w14:paraId="469FD243" w14:textId="2EAA306D" w:rsidR="00686A9D" w:rsidRPr="00397853" w:rsidRDefault="00ED29A9" w:rsidP="002D71F8">
            <w:pPr>
              <w:numPr>
                <w:ilvl w:val="0"/>
                <w:numId w:val="2"/>
              </w:numPr>
              <w:spacing w:line="204" w:lineRule="auto"/>
              <w:ind w:left="317" w:hanging="317"/>
              <w:contextualSpacing/>
              <w:jc w:val="both"/>
              <w:rPr>
                <w:rFonts w:asciiTheme="minorHAnsi" w:hAnsiTheme="minorHAnsi" w:cstheme="minorHAnsi"/>
                <w:sz w:val="18"/>
                <w:szCs w:val="18"/>
                <w:lang w:val="en-US" w:eastAsia="ru-RU"/>
              </w:rPr>
            </w:pPr>
            <w:r w:rsidRPr="00ED29A9">
              <w:rPr>
                <w:rFonts w:asciiTheme="minorHAnsi" w:hAnsiTheme="minorHAnsi" w:cstheme="minorHAnsi"/>
                <w:sz w:val="18"/>
                <w:szCs w:val="18"/>
                <w:lang w:val="en-US" w:eastAsia="ru-RU"/>
              </w:rPr>
              <w:t>Representations and warranties</w:t>
            </w:r>
            <w:r w:rsidR="00686A9D" w:rsidRPr="00397853">
              <w:rPr>
                <w:rFonts w:asciiTheme="minorHAnsi" w:hAnsiTheme="minorHAnsi" w:cstheme="minorHAnsi"/>
                <w:sz w:val="18"/>
                <w:szCs w:val="18"/>
                <w:lang w:val="en-US" w:eastAsia="ru-RU"/>
              </w:rPr>
              <w:t xml:space="preserve"> specified in </w:t>
            </w:r>
            <w:r w:rsidR="007120C0" w:rsidRPr="00397853">
              <w:rPr>
                <w:rStyle w:val="tlid-translation"/>
                <w:rFonts w:asciiTheme="minorHAnsi" w:hAnsiTheme="minorHAnsi" w:cstheme="minorHAnsi"/>
                <w:sz w:val="18"/>
                <w:szCs w:val="18"/>
                <w:lang w:val="en-US" w:eastAsia="ru-RU"/>
              </w:rPr>
              <w:t xml:space="preserve">this Agreement </w:t>
            </w:r>
            <w:r w:rsidR="00686A9D" w:rsidRPr="00397853">
              <w:rPr>
                <w:rFonts w:asciiTheme="minorHAnsi" w:hAnsiTheme="minorHAnsi" w:cstheme="minorHAnsi"/>
                <w:sz w:val="18"/>
                <w:szCs w:val="18"/>
                <w:lang w:val="en-US" w:eastAsia="ru-RU"/>
              </w:rPr>
              <w:t xml:space="preserve">are the </w:t>
            </w:r>
            <w:r w:rsidR="00E374E8" w:rsidRPr="00397853">
              <w:rPr>
                <w:rFonts w:asciiTheme="minorHAnsi" w:hAnsiTheme="minorHAnsi" w:cstheme="minorHAnsi"/>
                <w:sz w:val="18"/>
                <w:szCs w:val="18"/>
                <w:lang w:val="en-US" w:eastAsia="ru-RU"/>
              </w:rPr>
              <w:t>assurances about circumstances</w:t>
            </w:r>
            <w:r w:rsidR="00686A9D" w:rsidRPr="00397853">
              <w:rPr>
                <w:rFonts w:asciiTheme="minorHAnsi" w:hAnsiTheme="minorHAnsi" w:cstheme="minorHAnsi"/>
                <w:sz w:val="18"/>
                <w:szCs w:val="18"/>
                <w:lang w:val="en-US" w:eastAsia="ru-RU"/>
              </w:rPr>
              <w:t xml:space="preserve"> </w:t>
            </w:r>
            <w:r w:rsidR="00E374E8" w:rsidRPr="00397853">
              <w:rPr>
                <w:rFonts w:asciiTheme="minorHAnsi" w:hAnsiTheme="minorHAnsi" w:cstheme="minorHAnsi"/>
                <w:sz w:val="18"/>
                <w:szCs w:val="18"/>
                <w:lang w:val="en-US" w:eastAsia="ru-RU"/>
              </w:rPr>
              <w:t>pertinent</w:t>
            </w:r>
            <w:r w:rsidR="00686A9D" w:rsidRPr="00397853">
              <w:rPr>
                <w:rFonts w:asciiTheme="minorHAnsi" w:hAnsiTheme="minorHAnsi" w:cstheme="minorHAnsi"/>
                <w:sz w:val="18"/>
                <w:szCs w:val="18"/>
                <w:lang w:val="en-US" w:eastAsia="ru-RU"/>
              </w:rPr>
              <w:t xml:space="preserve"> for conclusion of </w:t>
            </w:r>
            <w:r w:rsidR="007120C0" w:rsidRPr="00397853">
              <w:rPr>
                <w:rFonts w:asciiTheme="minorHAnsi" w:hAnsiTheme="minorHAnsi" w:cstheme="minorHAnsi"/>
                <w:sz w:val="18"/>
                <w:szCs w:val="18"/>
                <w:lang w:val="en-US" w:eastAsia="ru-RU"/>
              </w:rPr>
              <w:t>this</w:t>
            </w:r>
            <w:r w:rsidR="00686A9D" w:rsidRPr="00397853">
              <w:rPr>
                <w:rFonts w:asciiTheme="minorHAnsi" w:hAnsiTheme="minorHAnsi" w:cstheme="minorHAnsi"/>
                <w:sz w:val="18"/>
                <w:szCs w:val="18"/>
                <w:lang w:val="en-US" w:eastAsia="ru-RU"/>
              </w:rPr>
              <w:t xml:space="preserve"> Agreement.</w:t>
            </w:r>
            <w:r w:rsidR="00947A88" w:rsidRPr="00397853">
              <w:rPr>
                <w:rFonts w:asciiTheme="minorHAnsi" w:hAnsiTheme="minorHAnsi" w:cstheme="minorHAnsi"/>
                <w:sz w:val="18"/>
                <w:szCs w:val="18"/>
                <w:lang w:val="en-US" w:eastAsia="ru-RU"/>
              </w:rPr>
              <w:t xml:space="preserve"> Each Party ensures that these </w:t>
            </w:r>
            <w:r w:rsidRPr="00ED29A9">
              <w:rPr>
                <w:rFonts w:asciiTheme="minorHAnsi" w:hAnsiTheme="minorHAnsi" w:cstheme="minorHAnsi"/>
                <w:sz w:val="18"/>
                <w:szCs w:val="18"/>
                <w:lang w:val="en-US" w:eastAsia="ru-RU"/>
              </w:rPr>
              <w:t>representations and warranties</w:t>
            </w:r>
            <w:r w:rsidR="00947A88" w:rsidRPr="00397853">
              <w:rPr>
                <w:rFonts w:asciiTheme="minorHAnsi" w:hAnsiTheme="minorHAnsi" w:cstheme="minorHAnsi"/>
                <w:sz w:val="18"/>
                <w:szCs w:val="18"/>
                <w:lang w:val="en-US" w:eastAsia="ru-RU"/>
              </w:rPr>
              <w:t xml:space="preserve"> are true at any time/period of this Agreement.</w:t>
            </w:r>
            <w:r w:rsidR="00B112F7">
              <w:rPr>
                <w:rFonts w:asciiTheme="minorHAnsi" w:hAnsiTheme="minorHAnsi" w:cstheme="minorHAnsi"/>
                <w:sz w:val="18"/>
                <w:szCs w:val="18"/>
                <w:lang w:val="en-US" w:eastAsia="ru-RU"/>
              </w:rPr>
              <w:t xml:space="preserve"> </w:t>
            </w:r>
            <w:r w:rsidR="00B112F7" w:rsidRPr="00397853">
              <w:rPr>
                <w:rFonts w:asciiTheme="minorHAnsi" w:hAnsiTheme="minorHAnsi" w:cstheme="minorHAnsi"/>
                <w:sz w:val="18"/>
                <w:szCs w:val="18"/>
                <w:lang w:val="en-US" w:eastAsia="ru-RU"/>
              </w:rPr>
              <w:t>The Party that failed to fulfill or improperly fulfilled this Agreement shall compensate documentarily approved losses and (or) approved direct damages caused to the other Party in connection with and to the extent of legal actions satisfied by court and (or) to the extent of administrative and other types of fines as well as court fees and expenses. In no case the Parties shall be liable for any loss of profit or other indirect damages incurred in connection with this Agreement.</w:t>
            </w:r>
          </w:p>
        </w:tc>
      </w:tr>
      <w:tr w:rsidR="00DA6993" w:rsidRPr="003E6338" w14:paraId="1B1C5329" w14:textId="77777777" w:rsidTr="154A008A">
        <w:tc>
          <w:tcPr>
            <w:tcW w:w="5812" w:type="dxa"/>
          </w:tcPr>
          <w:p w14:paraId="735C320E" w14:textId="066EBDF0" w:rsidR="00DA6993" w:rsidRPr="00271F72" w:rsidRDefault="00335CA8" w:rsidP="002D71F8">
            <w:pPr>
              <w:numPr>
                <w:ilvl w:val="0"/>
                <w:numId w:val="5"/>
              </w:numPr>
              <w:spacing w:line="204" w:lineRule="auto"/>
              <w:ind w:left="284" w:hanging="284"/>
              <w:contextualSpacing/>
              <w:jc w:val="both"/>
              <w:rPr>
                <w:rFonts w:asciiTheme="minorHAnsi" w:hAnsiTheme="minorHAnsi" w:cstheme="minorHAnsi"/>
                <w:sz w:val="18"/>
                <w:szCs w:val="18"/>
                <w:lang w:eastAsia="ru-RU"/>
              </w:rPr>
            </w:pPr>
            <w:r w:rsidRPr="00335CA8">
              <w:rPr>
                <w:rFonts w:asciiTheme="minorHAnsi" w:hAnsiTheme="minorHAnsi" w:cstheme="minorHAnsi"/>
                <w:sz w:val="18"/>
                <w:szCs w:val="18"/>
                <w:lang w:eastAsia="ru-RU"/>
              </w:rPr>
              <w:t xml:space="preserve">Стороны всегда должны соблюдать применимые к ним требования </w:t>
            </w:r>
            <w:r w:rsidR="002612B7">
              <w:rPr>
                <w:rFonts w:asciiTheme="minorHAnsi" w:hAnsiTheme="minorHAnsi" w:cstheme="minorHAnsi"/>
                <w:sz w:val="18"/>
                <w:szCs w:val="18"/>
                <w:lang w:eastAsia="ru-RU"/>
              </w:rPr>
              <w:t>об обработке и</w:t>
            </w:r>
            <w:r w:rsidRPr="00335CA8">
              <w:rPr>
                <w:rFonts w:asciiTheme="minorHAnsi" w:hAnsiTheme="minorHAnsi" w:cstheme="minorHAnsi"/>
                <w:sz w:val="18"/>
                <w:szCs w:val="18"/>
                <w:lang w:eastAsia="ru-RU"/>
              </w:rPr>
              <w:t xml:space="preserve"> защит</w:t>
            </w:r>
            <w:r w:rsidR="002612B7">
              <w:rPr>
                <w:rFonts w:asciiTheme="minorHAnsi" w:hAnsiTheme="minorHAnsi" w:cstheme="minorHAnsi"/>
                <w:sz w:val="18"/>
                <w:szCs w:val="18"/>
                <w:lang w:eastAsia="ru-RU"/>
              </w:rPr>
              <w:t>е персональных</w:t>
            </w:r>
            <w:r w:rsidRPr="00335CA8">
              <w:rPr>
                <w:rFonts w:asciiTheme="minorHAnsi" w:hAnsiTheme="minorHAnsi" w:cstheme="minorHAnsi"/>
                <w:sz w:val="18"/>
                <w:szCs w:val="18"/>
                <w:lang w:eastAsia="ru-RU"/>
              </w:rPr>
              <w:t xml:space="preserve"> данных в отношении </w:t>
            </w:r>
            <w:r w:rsidR="002612B7" w:rsidRPr="00397853">
              <w:rPr>
                <w:rFonts w:asciiTheme="minorHAnsi" w:hAnsiTheme="minorHAnsi" w:cstheme="minorHAnsi"/>
                <w:sz w:val="18"/>
                <w:szCs w:val="18"/>
                <w:lang w:eastAsia="ru-RU"/>
              </w:rPr>
              <w:t>получ</w:t>
            </w:r>
            <w:r w:rsidR="002612B7">
              <w:rPr>
                <w:rFonts w:asciiTheme="minorHAnsi" w:hAnsiTheme="minorHAnsi" w:cstheme="minorHAnsi"/>
                <w:sz w:val="18"/>
                <w:szCs w:val="18"/>
                <w:lang w:eastAsia="ru-RU"/>
              </w:rPr>
              <w:t>енных</w:t>
            </w:r>
            <w:r w:rsidR="002612B7" w:rsidRPr="00397853">
              <w:rPr>
                <w:rFonts w:asciiTheme="minorHAnsi" w:hAnsiTheme="minorHAnsi" w:cstheme="minorHAnsi"/>
                <w:sz w:val="18"/>
                <w:szCs w:val="18"/>
                <w:lang w:eastAsia="ru-RU"/>
              </w:rPr>
              <w:t xml:space="preserve"> друг от друга персональных данных в соответствии с </w:t>
            </w:r>
            <w:r w:rsidR="002612B7" w:rsidRPr="00C411EA">
              <w:rPr>
                <w:rFonts w:asciiTheme="minorHAnsi" w:hAnsiTheme="minorHAnsi" w:cstheme="minorHAnsi"/>
                <w:sz w:val="18"/>
                <w:szCs w:val="18"/>
                <w:lang w:eastAsia="ru-RU"/>
              </w:rPr>
              <w:t xml:space="preserve">настоящим </w:t>
            </w:r>
            <w:r w:rsidR="0095499D">
              <w:rPr>
                <w:rFonts w:asciiTheme="minorHAnsi" w:hAnsiTheme="minorHAnsi" w:cstheme="minorHAnsi"/>
                <w:sz w:val="18"/>
                <w:szCs w:val="18"/>
                <w:lang w:eastAsia="ru-RU"/>
              </w:rPr>
              <w:t>Соглашением</w:t>
            </w:r>
            <w:r w:rsidRPr="00335CA8">
              <w:rPr>
                <w:rFonts w:asciiTheme="minorHAnsi" w:hAnsiTheme="minorHAnsi" w:cstheme="minorHAnsi"/>
                <w:sz w:val="18"/>
                <w:szCs w:val="18"/>
                <w:lang w:eastAsia="ru-RU"/>
              </w:rPr>
              <w:t>. В той мере, в какой в данном контексте требуется участие друг</w:t>
            </w:r>
            <w:r w:rsidR="002612B7">
              <w:rPr>
                <w:rFonts w:asciiTheme="minorHAnsi" w:hAnsiTheme="minorHAnsi" w:cstheme="minorHAnsi"/>
                <w:sz w:val="18"/>
                <w:szCs w:val="18"/>
                <w:lang w:eastAsia="ru-RU"/>
              </w:rPr>
              <w:t>ой</w:t>
            </w:r>
            <w:r w:rsidRPr="00335CA8">
              <w:rPr>
                <w:rFonts w:asciiTheme="minorHAnsi" w:hAnsiTheme="minorHAnsi" w:cstheme="minorHAnsi"/>
                <w:sz w:val="18"/>
                <w:szCs w:val="18"/>
                <w:lang w:eastAsia="ru-RU"/>
              </w:rPr>
              <w:t xml:space="preserve"> Сторон</w:t>
            </w:r>
            <w:r w:rsidR="002612B7">
              <w:rPr>
                <w:rFonts w:asciiTheme="minorHAnsi" w:hAnsiTheme="minorHAnsi" w:cstheme="minorHAnsi"/>
                <w:sz w:val="18"/>
                <w:szCs w:val="18"/>
                <w:lang w:eastAsia="ru-RU"/>
              </w:rPr>
              <w:t>ы</w:t>
            </w:r>
            <w:r w:rsidRPr="00335CA8">
              <w:rPr>
                <w:rFonts w:asciiTheme="minorHAnsi" w:hAnsiTheme="minorHAnsi" w:cstheme="minorHAnsi"/>
                <w:sz w:val="18"/>
                <w:szCs w:val="18"/>
                <w:lang w:eastAsia="ru-RU"/>
              </w:rPr>
              <w:t>, эт</w:t>
            </w:r>
            <w:r w:rsidR="002612B7">
              <w:rPr>
                <w:rFonts w:asciiTheme="minorHAnsi" w:hAnsiTheme="minorHAnsi" w:cstheme="minorHAnsi"/>
                <w:sz w:val="18"/>
                <w:szCs w:val="18"/>
                <w:lang w:eastAsia="ru-RU"/>
              </w:rPr>
              <w:t>а</w:t>
            </w:r>
            <w:r w:rsidRPr="00335CA8">
              <w:rPr>
                <w:rFonts w:asciiTheme="minorHAnsi" w:hAnsiTheme="minorHAnsi" w:cstheme="minorHAnsi"/>
                <w:sz w:val="18"/>
                <w:szCs w:val="18"/>
                <w:lang w:eastAsia="ru-RU"/>
              </w:rPr>
              <w:t xml:space="preserve"> Сторон</w:t>
            </w:r>
            <w:r w:rsidR="002612B7">
              <w:rPr>
                <w:rFonts w:asciiTheme="minorHAnsi" w:hAnsiTheme="minorHAnsi" w:cstheme="minorHAnsi"/>
                <w:sz w:val="18"/>
                <w:szCs w:val="18"/>
                <w:lang w:eastAsia="ru-RU"/>
              </w:rPr>
              <w:t>а</w:t>
            </w:r>
            <w:r w:rsidRPr="00335CA8">
              <w:rPr>
                <w:rFonts w:asciiTheme="minorHAnsi" w:hAnsiTheme="minorHAnsi" w:cstheme="minorHAnsi"/>
                <w:sz w:val="18"/>
                <w:szCs w:val="18"/>
                <w:lang w:eastAsia="ru-RU"/>
              </w:rPr>
              <w:t xml:space="preserve"> должны оказывать соответствующей Стороне адекватную помощь в выполнении применимых к</w:t>
            </w:r>
            <w:r w:rsidR="002612B7">
              <w:rPr>
                <w:rFonts w:asciiTheme="minorHAnsi" w:hAnsiTheme="minorHAnsi" w:cstheme="minorHAnsi"/>
                <w:sz w:val="18"/>
                <w:szCs w:val="18"/>
                <w:lang w:eastAsia="ru-RU"/>
              </w:rPr>
              <w:t xml:space="preserve"> ней требований</w:t>
            </w:r>
            <w:r w:rsidRPr="00335CA8">
              <w:rPr>
                <w:rFonts w:asciiTheme="minorHAnsi" w:hAnsiTheme="minorHAnsi" w:cstheme="minorHAnsi"/>
                <w:sz w:val="18"/>
                <w:szCs w:val="18"/>
                <w:lang w:eastAsia="ru-RU"/>
              </w:rPr>
              <w:t>.</w:t>
            </w:r>
          </w:p>
        </w:tc>
        <w:tc>
          <w:tcPr>
            <w:tcW w:w="5211" w:type="dxa"/>
          </w:tcPr>
          <w:p w14:paraId="32F92565" w14:textId="5654601D" w:rsidR="00DA6993" w:rsidRPr="00271F72" w:rsidRDefault="00335CA8" w:rsidP="002D71F8">
            <w:pPr>
              <w:numPr>
                <w:ilvl w:val="0"/>
                <w:numId w:val="2"/>
              </w:numPr>
              <w:spacing w:line="204" w:lineRule="auto"/>
              <w:ind w:left="317" w:hanging="317"/>
              <w:contextualSpacing/>
              <w:jc w:val="both"/>
              <w:rPr>
                <w:rFonts w:asciiTheme="minorHAnsi" w:hAnsiTheme="minorHAnsi" w:cstheme="minorHAnsi"/>
                <w:sz w:val="18"/>
                <w:szCs w:val="18"/>
                <w:lang w:val="en-US" w:eastAsia="ru-RU"/>
              </w:rPr>
            </w:pPr>
            <w:r w:rsidRPr="00335CA8">
              <w:rPr>
                <w:rFonts w:asciiTheme="minorHAnsi" w:hAnsiTheme="minorHAnsi" w:cstheme="minorHAnsi"/>
                <w:sz w:val="18"/>
                <w:szCs w:val="18"/>
                <w:lang w:val="en-US" w:eastAsia="ru-RU"/>
              </w:rPr>
              <w:t xml:space="preserve">The Parties shall at all times comply with the </w:t>
            </w:r>
            <w:r w:rsidR="002612B7">
              <w:rPr>
                <w:rFonts w:asciiTheme="minorHAnsi" w:hAnsiTheme="minorHAnsi" w:cstheme="minorHAnsi"/>
                <w:sz w:val="18"/>
                <w:szCs w:val="18"/>
                <w:lang w:val="en-US" w:eastAsia="ru-RU"/>
              </w:rPr>
              <w:t xml:space="preserve">personal </w:t>
            </w:r>
            <w:r w:rsidRPr="00335CA8">
              <w:rPr>
                <w:rFonts w:asciiTheme="minorHAnsi" w:hAnsiTheme="minorHAnsi" w:cstheme="minorHAnsi"/>
                <w:sz w:val="18"/>
                <w:szCs w:val="18"/>
                <w:lang w:val="en-US" w:eastAsia="ru-RU"/>
              </w:rPr>
              <w:t xml:space="preserve">data </w:t>
            </w:r>
            <w:r w:rsidR="002612B7">
              <w:rPr>
                <w:rFonts w:asciiTheme="minorHAnsi" w:hAnsiTheme="minorHAnsi" w:cstheme="minorHAnsi"/>
                <w:sz w:val="18"/>
                <w:szCs w:val="18"/>
                <w:lang w:val="en-US" w:eastAsia="ru-RU"/>
              </w:rPr>
              <w:t xml:space="preserve">processing and </w:t>
            </w:r>
            <w:r w:rsidRPr="00335CA8">
              <w:rPr>
                <w:rFonts w:asciiTheme="minorHAnsi" w:hAnsiTheme="minorHAnsi" w:cstheme="minorHAnsi"/>
                <w:sz w:val="18"/>
                <w:szCs w:val="18"/>
                <w:lang w:val="en-US" w:eastAsia="ru-RU"/>
              </w:rPr>
              <w:t>protection requirements applicable to them respectively with regard to</w:t>
            </w:r>
            <w:r w:rsidR="002612B7">
              <w:rPr>
                <w:rFonts w:asciiTheme="minorHAnsi" w:hAnsiTheme="minorHAnsi" w:cstheme="minorHAnsi"/>
                <w:sz w:val="18"/>
                <w:szCs w:val="18"/>
                <w:lang w:val="en-US" w:eastAsia="ru-RU"/>
              </w:rPr>
              <w:t xml:space="preserve"> </w:t>
            </w:r>
            <w:r w:rsidR="002612B7" w:rsidRPr="00397853">
              <w:rPr>
                <w:rFonts w:asciiTheme="minorHAnsi" w:hAnsiTheme="minorHAnsi" w:cstheme="minorHAnsi"/>
                <w:sz w:val="18"/>
                <w:szCs w:val="18"/>
                <w:lang w:val="en-US" w:eastAsia="ru-RU"/>
              </w:rPr>
              <w:t xml:space="preserve">personal data </w:t>
            </w:r>
            <w:r w:rsidR="002612B7" w:rsidRPr="00397853">
              <w:rPr>
                <w:rStyle w:val="tlid-translation"/>
                <w:rFonts w:asciiTheme="minorHAnsi" w:hAnsiTheme="minorHAnsi" w:cstheme="minorHAnsi"/>
                <w:sz w:val="18"/>
                <w:szCs w:val="18"/>
                <w:lang w:val="en-US" w:eastAsia="ru-RU"/>
              </w:rPr>
              <w:t>received from each other</w:t>
            </w:r>
            <w:r w:rsidR="002612B7" w:rsidRPr="00397853">
              <w:rPr>
                <w:rFonts w:asciiTheme="minorHAnsi" w:hAnsiTheme="minorHAnsi" w:cstheme="minorHAnsi"/>
                <w:sz w:val="18"/>
                <w:szCs w:val="18"/>
                <w:lang w:val="en-US" w:eastAsia="ru-RU"/>
              </w:rPr>
              <w:t xml:space="preserve"> </w:t>
            </w:r>
            <w:r w:rsidR="002612B7" w:rsidRPr="00C411EA">
              <w:rPr>
                <w:rFonts w:asciiTheme="minorHAnsi" w:hAnsiTheme="minorHAnsi" w:cstheme="minorHAnsi"/>
                <w:sz w:val="18"/>
                <w:szCs w:val="18"/>
                <w:lang w:val="en-US" w:eastAsia="ru-RU"/>
              </w:rPr>
              <w:t>in the scope of this Agreement</w:t>
            </w:r>
            <w:r w:rsidRPr="00335CA8">
              <w:rPr>
                <w:rFonts w:asciiTheme="minorHAnsi" w:hAnsiTheme="minorHAnsi" w:cstheme="minorHAnsi"/>
                <w:sz w:val="18"/>
                <w:szCs w:val="18"/>
                <w:lang w:val="en-US" w:eastAsia="ru-RU"/>
              </w:rPr>
              <w:t>.</w:t>
            </w:r>
            <w:r>
              <w:rPr>
                <w:rFonts w:asciiTheme="minorHAnsi" w:hAnsiTheme="minorHAnsi" w:cstheme="minorHAnsi"/>
                <w:sz w:val="18"/>
                <w:szCs w:val="18"/>
                <w:lang w:val="en-US" w:eastAsia="ru-RU"/>
              </w:rPr>
              <w:t xml:space="preserve"> </w:t>
            </w:r>
            <w:r w:rsidRPr="00335CA8">
              <w:rPr>
                <w:rFonts w:asciiTheme="minorHAnsi" w:hAnsiTheme="minorHAnsi" w:cstheme="minorHAnsi"/>
                <w:sz w:val="18"/>
                <w:szCs w:val="18"/>
                <w:lang w:val="en-US" w:eastAsia="ru-RU"/>
              </w:rPr>
              <w:t>To the extent the participation of other Part</w:t>
            </w:r>
            <w:r w:rsidR="002612B7">
              <w:rPr>
                <w:rFonts w:asciiTheme="minorHAnsi" w:hAnsiTheme="minorHAnsi" w:cstheme="minorHAnsi"/>
                <w:sz w:val="18"/>
                <w:szCs w:val="18"/>
                <w:lang w:val="en-US" w:eastAsia="ru-RU"/>
              </w:rPr>
              <w:t>y</w:t>
            </w:r>
            <w:r w:rsidRPr="00335CA8">
              <w:rPr>
                <w:rFonts w:asciiTheme="minorHAnsi" w:hAnsiTheme="minorHAnsi" w:cstheme="minorHAnsi"/>
                <w:sz w:val="18"/>
                <w:szCs w:val="18"/>
                <w:lang w:val="en-US" w:eastAsia="ru-RU"/>
              </w:rPr>
              <w:t xml:space="preserve"> is required in this context, th</w:t>
            </w:r>
            <w:r w:rsidR="002612B7">
              <w:rPr>
                <w:rFonts w:asciiTheme="minorHAnsi" w:hAnsiTheme="minorHAnsi" w:cstheme="minorHAnsi"/>
                <w:sz w:val="18"/>
                <w:szCs w:val="18"/>
                <w:lang w:val="en-US" w:eastAsia="ru-RU"/>
              </w:rPr>
              <w:t>is</w:t>
            </w:r>
            <w:r w:rsidRPr="00335CA8">
              <w:rPr>
                <w:rFonts w:asciiTheme="minorHAnsi" w:hAnsiTheme="minorHAnsi" w:cstheme="minorHAnsi"/>
                <w:sz w:val="18"/>
                <w:szCs w:val="18"/>
                <w:lang w:val="en-US" w:eastAsia="ru-RU"/>
              </w:rPr>
              <w:t xml:space="preserve"> Part</w:t>
            </w:r>
            <w:r w:rsidR="002612B7">
              <w:rPr>
                <w:rFonts w:asciiTheme="minorHAnsi" w:hAnsiTheme="minorHAnsi" w:cstheme="minorHAnsi"/>
                <w:sz w:val="18"/>
                <w:szCs w:val="18"/>
                <w:lang w:val="en-US" w:eastAsia="ru-RU"/>
              </w:rPr>
              <w:t>y</w:t>
            </w:r>
            <w:r w:rsidRPr="00335CA8">
              <w:rPr>
                <w:rFonts w:asciiTheme="minorHAnsi" w:hAnsiTheme="minorHAnsi" w:cstheme="minorHAnsi"/>
                <w:sz w:val="18"/>
                <w:szCs w:val="18"/>
                <w:lang w:val="en-US" w:eastAsia="ru-RU"/>
              </w:rPr>
              <w:t xml:space="preserve"> shall assist the respective Party adequately with the implementation of the </w:t>
            </w:r>
            <w:r w:rsidR="002612B7" w:rsidRPr="00335CA8">
              <w:rPr>
                <w:rFonts w:asciiTheme="minorHAnsi" w:hAnsiTheme="minorHAnsi" w:cstheme="minorHAnsi"/>
                <w:sz w:val="18"/>
                <w:szCs w:val="18"/>
                <w:lang w:val="en-US" w:eastAsia="ru-RU"/>
              </w:rPr>
              <w:t>requirements</w:t>
            </w:r>
            <w:r w:rsidRPr="00335CA8">
              <w:rPr>
                <w:rFonts w:asciiTheme="minorHAnsi" w:hAnsiTheme="minorHAnsi" w:cstheme="minorHAnsi"/>
                <w:sz w:val="18"/>
                <w:szCs w:val="18"/>
                <w:lang w:val="en-US" w:eastAsia="ru-RU"/>
              </w:rPr>
              <w:t xml:space="preserve"> applicable to the Party respectively.</w:t>
            </w:r>
          </w:p>
        </w:tc>
      </w:tr>
      <w:tr w:rsidR="00EA1B23" w:rsidRPr="003E6338" w14:paraId="517B2FBD" w14:textId="77777777" w:rsidTr="154A008A">
        <w:tc>
          <w:tcPr>
            <w:tcW w:w="5812" w:type="dxa"/>
          </w:tcPr>
          <w:p w14:paraId="3B4A4305" w14:textId="1B65762A" w:rsidR="00EA1B23" w:rsidRPr="00397853" w:rsidRDefault="00335CA8" w:rsidP="002D71F8">
            <w:pPr>
              <w:numPr>
                <w:ilvl w:val="0"/>
                <w:numId w:val="5"/>
              </w:numPr>
              <w:spacing w:line="204" w:lineRule="auto"/>
              <w:ind w:left="284" w:hanging="284"/>
              <w:contextualSpacing/>
              <w:jc w:val="both"/>
              <w:rPr>
                <w:rFonts w:asciiTheme="minorHAnsi" w:hAnsiTheme="minorHAnsi" w:cstheme="minorHAnsi"/>
                <w:sz w:val="18"/>
                <w:szCs w:val="18"/>
                <w:lang w:eastAsia="ru-RU"/>
              </w:rPr>
            </w:pPr>
            <w:r w:rsidRPr="00271F72">
              <w:rPr>
                <w:rFonts w:asciiTheme="minorHAnsi" w:hAnsiTheme="minorHAnsi" w:cstheme="minorHAnsi"/>
                <w:sz w:val="18"/>
                <w:szCs w:val="18"/>
                <w:lang w:eastAsia="ru-RU"/>
              </w:rPr>
              <w:t>В той мере, в какой не применяется императивное национальное право каждой из Сторон, настоящее Соглашение регулир</w:t>
            </w:r>
            <w:r w:rsidR="002612B7">
              <w:rPr>
                <w:rFonts w:asciiTheme="minorHAnsi" w:hAnsiTheme="minorHAnsi" w:cstheme="minorHAnsi"/>
                <w:sz w:val="18"/>
                <w:szCs w:val="18"/>
                <w:lang w:eastAsia="ru-RU"/>
              </w:rPr>
              <w:t>ует</w:t>
            </w:r>
            <w:r w:rsidRPr="00271F72">
              <w:rPr>
                <w:rFonts w:asciiTheme="minorHAnsi" w:hAnsiTheme="minorHAnsi" w:cstheme="minorHAnsi"/>
                <w:sz w:val="18"/>
                <w:szCs w:val="18"/>
                <w:lang w:eastAsia="ru-RU"/>
              </w:rPr>
              <w:t>ся правом Российской Федерации, однако без учета его коллизионных норм права. В случае коллизии норм права – в том, что касается прав субъектов в отношении обработки и защиты их персональных данных – право передающей Стороны будет иметь преимущественную силу в части обеспечения и содействия правам таких субъектов.</w:t>
            </w:r>
            <w:r w:rsidRPr="00335CA8">
              <w:rPr>
                <w:rFonts w:asciiTheme="minorHAnsi" w:hAnsiTheme="minorHAnsi" w:cstheme="minorHAnsi"/>
                <w:sz w:val="18"/>
                <w:szCs w:val="18"/>
                <w:lang w:eastAsia="ru-RU"/>
              </w:rPr>
              <w:t xml:space="preserve"> </w:t>
            </w:r>
            <w:r w:rsidR="00033C26" w:rsidRPr="00397853">
              <w:rPr>
                <w:rFonts w:asciiTheme="minorHAnsi" w:hAnsiTheme="minorHAnsi" w:cstheme="minorHAnsi"/>
                <w:sz w:val="18"/>
                <w:szCs w:val="18"/>
                <w:lang w:eastAsia="ru-RU"/>
              </w:rPr>
              <w:t>При возникновении между Сторонами разногласий</w:t>
            </w:r>
            <w:bookmarkStart w:id="16" w:name="_Hlk74086096"/>
            <w:r w:rsidR="00033C26" w:rsidRPr="00397853">
              <w:rPr>
                <w:rFonts w:asciiTheme="minorHAnsi" w:hAnsiTheme="minorHAnsi" w:cstheme="minorHAnsi"/>
                <w:sz w:val="18"/>
                <w:szCs w:val="18"/>
                <w:lang w:eastAsia="ru-RU"/>
              </w:rPr>
              <w:t>, вытекающих из настоящего Соглашения или связанных с ним</w:t>
            </w:r>
            <w:bookmarkEnd w:id="16"/>
            <w:r w:rsidR="00033C26" w:rsidRPr="00397853">
              <w:rPr>
                <w:rFonts w:asciiTheme="minorHAnsi" w:hAnsiTheme="minorHAnsi" w:cstheme="minorHAnsi"/>
                <w:sz w:val="18"/>
                <w:szCs w:val="18"/>
                <w:lang w:eastAsia="ru-RU"/>
              </w:rPr>
              <w:t xml:space="preserve">, Стороны принимают необходимые меры к разрешению их путём переговоров. </w:t>
            </w:r>
            <w:r w:rsidR="00EA1B23" w:rsidRPr="00397853">
              <w:rPr>
                <w:rFonts w:asciiTheme="minorHAnsi" w:hAnsiTheme="minorHAnsi" w:cstheme="minorHAnsi"/>
                <w:sz w:val="18"/>
                <w:szCs w:val="18"/>
                <w:lang w:eastAsia="ru-RU"/>
              </w:rPr>
              <w:t xml:space="preserve">В случае если Сторонам не удастся разрешить </w:t>
            </w:r>
            <w:r w:rsidR="00033C26" w:rsidRPr="00397853">
              <w:rPr>
                <w:rFonts w:asciiTheme="minorHAnsi" w:hAnsiTheme="minorHAnsi" w:cstheme="minorHAnsi"/>
                <w:sz w:val="18"/>
                <w:szCs w:val="18"/>
                <w:lang w:eastAsia="ru-RU"/>
              </w:rPr>
              <w:t xml:space="preserve">разногласия </w:t>
            </w:r>
            <w:r w:rsidR="00EA1B23" w:rsidRPr="00397853">
              <w:rPr>
                <w:rFonts w:asciiTheme="minorHAnsi" w:hAnsiTheme="minorHAnsi" w:cstheme="minorHAnsi"/>
                <w:sz w:val="18"/>
                <w:szCs w:val="18"/>
                <w:lang w:eastAsia="ru-RU"/>
              </w:rPr>
              <w:t xml:space="preserve">путем переговоров в течение 30 (тридцати) календарных дней, эти </w:t>
            </w:r>
            <w:r w:rsidR="00033C26" w:rsidRPr="00397853">
              <w:rPr>
                <w:rFonts w:asciiTheme="minorHAnsi" w:hAnsiTheme="minorHAnsi" w:cstheme="minorHAnsi"/>
                <w:sz w:val="18"/>
                <w:szCs w:val="18"/>
                <w:lang w:eastAsia="ru-RU"/>
              </w:rPr>
              <w:t>разногласия</w:t>
            </w:r>
            <w:r w:rsidR="00EA1B23" w:rsidRPr="00397853">
              <w:rPr>
                <w:rFonts w:asciiTheme="minorHAnsi" w:hAnsiTheme="minorHAnsi" w:cstheme="minorHAnsi"/>
                <w:sz w:val="18"/>
                <w:szCs w:val="18"/>
                <w:lang w:eastAsia="ru-RU"/>
              </w:rPr>
              <w:t xml:space="preserve"> подлежат рассмотрению в Арбитражном суде города Москвы</w:t>
            </w:r>
            <w:r w:rsidRPr="00335CA8">
              <w:rPr>
                <w:rFonts w:asciiTheme="minorHAnsi" w:hAnsiTheme="minorHAnsi" w:cstheme="minorHAnsi"/>
                <w:sz w:val="18"/>
                <w:szCs w:val="18"/>
                <w:lang w:eastAsia="ru-RU"/>
              </w:rPr>
              <w:t xml:space="preserve"> (как исключительное место юрисдикции)</w:t>
            </w:r>
            <w:r w:rsidR="00EA1B23" w:rsidRPr="00397853">
              <w:rPr>
                <w:rFonts w:asciiTheme="minorHAnsi" w:hAnsiTheme="minorHAnsi" w:cstheme="minorHAnsi"/>
                <w:sz w:val="18"/>
                <w:szCs w:val="18"/>
                <w:lang w:eastAsia="ru-RU"/>
              </w:rPr>
              <w:t>.</w:t>
            </w:r>
            <w:r w:rsidR="00271F72" w:rsidRPr="00271F72">
              <w:rPr>
                <w:rFonts w:asciiTheme="minorHAnsi" w:hAnsiTheme="minorHAnsi" w:cstheme="minorHAnsi"/>
                <w:sz w:val="18"/>
                <w:szCs w:val="18"/>
                <w:lang w:eastAsia="ru-RU"/>
              </w:rPr>
              <w:t xml:space="preserve"> В случае, если </w:t>
            </w:r>
            <w:r w:rsidR="00271F72">
              <w:rPr>
                <w:rFonts w:asciiTheme="minorHAnsi" w:hAnsiTheme="minorHAnsi" w:cstheme="minorHAnsi"/>
                <w:sz w:val="18"/>
                <w:szCs w:val="18"/>
                <w:lang w:eastAsia="ru-RU"/>
              </w:rPr>
              <w:t xml:space="preserve">указанное в Соглашении </w:t>
            </w:r>
            <w:r w:rsidR="00271F72" w:rsidRPr="00271F72">
              <w:rPr>
                <w:rFonts w:asciiTheme="minorHAnsi" w:hAnsiTheme="minorHAnsi" w:cstheme="minorHAnsi"/>
                <w:sz w:val="18"/>
                <w:szCs w:val="18"/>
                <w:lang w:eastAsia="ru-RU"/>
              </w:rPr>
              <w:t xml:space="preserve">императивное </w:t>
            </w:r>
            <w:r w:rsidR="00271F72">
              <w:rPr>
                <w:rFonts w:asciiTheme="minorHAnsi" w:hAnsiTheme="minorHAnsi" w:cstheme="minorHAnsi"/>
                <w:sz w:val="18"/>
                <w:szCs w:val="18"/>
                <w:lang w:eastAsia="ru-RU"/>
              </w:rPr>
              <w:t xml:space="preserve">национальное </w:t>
            </w:r>
            <w:r w:rsidR="00271F72" w:rsidRPr="00271F72">
              <w:rPr>
                <w:rFonts w:asciiTheme="minorHAnsi" w:hAnsiTheme="minorHAnsi" w:cstheme="minorHAnsi"/>
                <w:sz w:val="18"/>
                <w:szCs w:val="18"/>
                <w:lang w:eastAsia="ru-RU"/>
              </w:rPr>
              <w:t xml:space="preserve">законодательство запрещает такой выбор </w:t>
            </w:r>
            <w:r>
              <w:rPr>
                <w:rFonts w:asciiTheme="minorHAnsi" w:hAnsiTheme="minorHAnsi" w:cstheme="minorHAnsi"/>
                <w:sz w:val="18"/>
                <w:szCs w:val="18"/>
                <w:lang w:eastAsia="ru-RU"/>
              </w:rPr>
              <w:t>права</w:t>
            </w:r>
            <w:r w:rsidR="00271F72" w:rsidRPr="00271F72">
              <w:rPr>
                <w:rFonts w:asciiTheme="minorHAnsi" w:hAnsiTheme="minorHAnsi" w:cstheme="minorHAnsi"/>
                <w:sz w:val="18"/>
                <w:szCs w:val="18"/>
                <w:lang w:eastAsia="ru-RU"/>
              </w:rPr>
              <w:t xml:space="preserve"> и места юрисдикции, Стороны добросовестно договариваются о допустимом выборе </w:t>
            </w:r>
            <w:r>
              <w:rPr>
                <w:rFonts w:asciiTheme="minorHAnsi" w:hAnsiTheme="minorHAnsi" w:cstheme="minorHAnsi"/>
                <w:sz w:val="18"/>
                <w:szCs w:val="18"/>
                <w:lang w:eastAsia="ru-RU"/>
              </w:rPr>
              <w:t>права</w:t>
            </w:r>
            <w:r w:rsidR="00271F72" w:rsidRPr="00271F72">
              <w:rPr>
                <w:rFonts w:asciiTheme="minorHAnsi" w:hAnsiTheme="minorHAnsi" w:cstheme="minorHAnsi"/>
                <w:sz w:val="18"/>
                <w:szCs w:val="18"/>
                <w:lang w:eastAsia="ru-RU"/>
              </w:rPr>
              <w:t xml:space="preserve"> и места юрисдикции, которые соответствуют целям настоящего </w:t>
            </w:r>
            <w:r>
              <w:rPr>
                <w:rFonts w:asciiTheme="minorHAnsi" w:hAnsiTheme="minorHAnsi" w:cstheme="minorHAnsi"/>
                <w:sz w:val="18"/>
                <w:szCs w:val="18"/>
                <w:lang w:eastAsia="ru-RU"/>
              </w:rPr>
              <w:t>С</w:t>
            </w:r>
            <w:r w:rsidR="00271F72" w:rsidRPr="00271F72">
              <w:rPr>
                <w:rFonts w:asciiTheme="minorHAnsi" w:hAnsiTheme="minorHAnsi" w:cstheme="minorHAnsi"/>
                <w:sz w:val="18"/>
                <w:szCs w:val="18"/>
                <w:lang w:eastAsia="ru-RU"/>
              </w:rPr>
              <w:t>оглашения.</w:t>
            </w:r>
          </w:p>
        </w:tc>
        <w:tc>
          <w:tcPr>
            <w:tcW w:w="5211" w:type="dxa"/>
          </w:tcPr>
          <w:p w14:paraId="2AF9F00F" w14:textId="7D0983BC" w:rsidR="00EA1B23" w:rsidRPr="00397853" w:rsidRDefault="00335CA8" w:rsidP="002D71F8">
            <w:pPr>
              <w:numPr>
                <w:ilvl w:val="0"/>
                <w:numId w:val="2"/>
              </w:numPr>
              <w:spacing w:line="204" w:lineRule="auto"/>
              <w:ind w:left="317" w:hanging="317"/>
              <w:contextualSpacing/>
              <w:jc w:val="both"/>
              <w:rPr>
                <w:rFonts w:asciiTheme="minorHAnsi" w:hAnsiTheme="minorHAnsi" w:cstheme="minorHAnsi"/>
                <w:sz w:val="18"/>
                <w:szCs w:val="18"/>
                <w:lang w:val="en-US" w:eastAsia="ru-RU"/>
              </w:rPr>
            </w:pPr>
            <w:r w:rsidRPr="00271F72">
              <w:rPr>
                <w:rFonts w:asciiTheme="minorHAnsi" w:hAnsiTheme="minorHAnsi" w:cstheme="minorHAnsi"/>
                <w:sz w:val="18"/>
                <w:szCs w:val="18"/>
                <w:lang w:val="en-US" w:eastAsia="ru-RU"/>
              </w:rPr>
              <w:t xml:space="preserve">As far as no mandatory national law of each of the Parties applies, this Agreement </w:t>
            </w:r>
            <w:r w:rsidR="002612B7">
              <w:rPr>
                <w:rFonts w:asciiTheme="minorHAnsi" w:hAnsiTheme="minorHAnsi" w:cstheme="minorHAnsi"/>
                <w:sz w:val="18"/>
                <w:szCs w:val="18"/>
                <w:lang w:val="en-US" w:eastAsia="ru-RU"/>
              </w:rPr>
              <w:t>is</w:t>
            </w:r>
            <w:r w:rsidRPr="00271F72">
              <w:rPr>
                <w:rFonts w:asciiTheme="minorHAnsi" w:hAnsiTheme="minorHAnsi" w:cstheme="minorHAnsi"/>
                <w:sz w:val="18"/>
                <w:szCs w:val="18"/>
                <w:lang w:val="en-US" w:eastAsia="ru-RU"/>
              </w:rPr>
              <w:t xml:space="preserve"> governed</w:t>
            </w:r>
            <w:r w:rsidRPr="00335CA8">
              <w:rPr>
                <w:rFonts w:asciiTheme="minorHAnsi" w:hAnsiTheme="minorHAnsi" w:cstheme="minorHAnsi"/>
                <w:sz w:val="18"/>
                <w:szCs w:val="18"/>
                <w:lang w:val="en-US" w:eastAsia="ru-RU"/>
              </w:rPr>
              <w:t xml:space="preserve"> </w:t>
            </w:r>
            <w:r>
              <w:rPr>
                <w:rFonts w:asciiTheme="minorHAnsi" w:hAnsiTheme="minorHAnsi" w:cstheme="minorHAnsi"/>
                <w:sz w:val="18"/>
                <w:szCs w:val="18"/>
                <w:lang w:val="en-US" w:eastAsia="ru-RU"/>
              </w:rPr>
              <w:t>by</w:t>
            </w:r>
            <w:r w:rsidRPr="00271F72">
              <w:rPr>
                <w:rFonts w:asciiTheme="minorHAnsi" w:hAnsiTheme="minorHAnsi" w:cstheme="minorHAnsi"/>
                <w:sz w:val="18"/>
                <w:szCs w:val="18"/>
                <w:lang w:val="en-US" w:eastAsia="ru-RU"/>
              </w:rPr>
              <w:t xml:space="preserve"> the law of the Russian Federation without regard to its conflict of law principles. In the event of a conflict of laws – as far as data subject rights in regard to the processing and protection of their personal data are concerned – the law of the transferring Party to preserve and support the rights of data subjects concerned shall prevail.</w:t>
            </w:r>
            <w:r>
              <w:rPr>
                <w:rFonts w:asciiTheme="minorHAnsi" w:hAnsiTheme="minorHAnsi" w:cstheme="minorHAnsi"/>
                <w:sz w:val="18"/>
                <w:szCs w:val="18"/>
                <w:lang w:val="en-US" w:eastAsia="ru-RU"/>
              </w:rPr>
              <w:t xml:space="preserve"> </w:t>
            </w:r>
            <w:r w:rsidR="00033C26" w:rsidRPr="00397853">
              <w:rPr>
                <w:rFonts w:asciiTheme="minorHAnsi" w:hAnsiTheme="minorHAnsi" w:cstheme="minorHAnsi"/>
                <w:sz w:val="18"/>
                <w:szCs w:val="18"/>
                <w:lang w:val="en-US" w:eastAsia="ru-RU"/>
              </w:rPr>
              <w:t>In the event of dispute</w:t>
            </w:r>
            <w:r w:rsidR="0022555B" w:rsidRPr="00397853">
              <w:rPr>
                <w:rFonts w:asciiTheme="minorHAnsi" w:hAnsiTheme="minorHAnsi" w:cstheme="minorHAnsi"/>
                <w:sz w:val="18"/>
                <w:szCs w:val="18"/>
                <w:lang w:val="en-US" w:eastAsia="ru-RU"/>
              </w:rPr>
              <w:t>s</w:t>
            </w:r>
            <w:r w:rsidR="00033C26" w:rsidRPr="00397853">
              <w:rPr>
                <w:rFonts w:asciiTheme="minorHAnsi" w:hAnsiTheme="minorHAnsi" w:cstheme="minorHAnsi"/>
                <w:sz w:val="18"/>
                <w:szCs w:val="18"/>
                <w:lang w:val="en-US" w:eastAsia="ru-RU"/>
              </w:rPr>
              <w:t xml:space="preserve"> between the Parties arising from this Agreement or related to it, the Parties shall take the necessary measures </w:t>
            </w:r>
            <w:r w:rsidR="0022555B" w:rsidRPr="00397853">
              <w:rPr>
                <w:rFonts w:asciiTheme="minorHAnsi" w:hAnsiTheme="minorHAnsi" w:cstheme="minorHAnsi"/>
                <w:sz w:val="18"/>
                <w:szCs w:val="18"/>
                <w:lang w:val="en-US" w:eastAsia="ru-RU"/>
              </w:rPr>
              <w:t>to resolve the disputes by negotiation</w:t>
            </w:r>
            <w:r w:rsidR="00033C26" w:rsidRPr="00397853">
              <w:rPr>
                <w:rFonts w:asciiTheme="minorHAnsi" w:hAnsiTheme="minorHAnsi" w:cstheme="minorHAnsi"/>
                <w:sz w:val="18"/>
                <w:szCs w:val="18"/>
                <w:lang w:val="en-US" w:eastAsia="ru-RU"/>
              </w:rPr>
              <w:t xml:space="preserve">. </w:t>
            </w:r>
            <w:r w:rsidR="00EA1B23" w:rsidRPr="00397853">
              <w:rPr>
                <w:rFonts w:asciiTheme="minorHAnsi" w:hAnsiTheme="minorHAnsi" w:cstheme="minorHAnsi"/>
                <w:sz w:val="18"/>
                <w:szCs w:val="18"/>
                <w:lang w:val="en-US" w:eastAsia="ru-RU"/>
              </w:rPr>
              <w:t xml:space="preserve">If the Parties fail to resolve </w:t>
            </w:r>
            <w:r w:rsidR="0022555B" w:rsidRPr="00397853">
              <w:rPr>
                <w:rFonts w:asciiTheme="minorHAnsi" w:hAnsiTheme="minorHAnsi" w:cstheme="minorHAnsi"/>
                <w:sz w:val="18"/>
                <w:szCs w:val="18"/>
                <w:lang w:val="en-US" w:eastAsia="ru-RU"/>
              </w:rPr>
              <w:t xml:space="preserve">the disputes </w:t>
            </w:r>
            <w:r w:rsidR="00EA1B23" w:rsidRPr="00397853">
              <w:rPr>
                <w:rFonts w:asciiTheme="minorHAnsi" w:hAnsiTheme="minorHAnsi" w:cstheme="minorHAnsi"/>
                <w:sz w:val="18"/>
                <w:szCs w:val="18"/>
                <w:lang w:val="en-US" w:eastAsia="ru-RU"/>
              </w:rPr>
              <w:t>by negotiation within 30 (thirty) calendar days, these disputes are subject to consideration in the Moscow Arbitration Court</w:t>
            </w:r>
            <w:r w:rsidR="00271F72" w:rsidRPr="00271F72">
              <w:rPr>
                <w:rFonts w:asciiTheme="minorHAnsi" w:hAnsiTheme="minorHAnsi" w:cstheme="minorHAnsi"/>
                <w:sz w:val="18"/>
                <w:szCs w:val="18"/>
                <w:lang w:val="en-US" w:eastAsia="ru-RU"/>
              </w:rPr>
              <w:t xml:space="preserve"> (</w:t>
            </w:r>
            <w:r w:rsidR="00271F72">
              <w:rPr>
                <w:rFonts w:asciiTheme="minorHAnsi" w:hAnsiTheme="minorHAnsi" w:cstheme="minorHAnsi"/>
                <w:sz w:val="18"/>
                <w:szCs w:val="18"/>
                <w:lang w:val="en-US" w:eastAsia="ru-RU"/>
              </w:rPr>
              <w:t>as t</w:t>
            </w:r>
            <w:r w:rsidR="00271F72" w:rsidRPr="00271F72">
              <w:rPr>
                <w:rFonts w:asciiTheme="minorHAnsi" w:hAnsiTheme="minorHAnsi" w:cstheme="minorHAnsi"/>
                <w:sz w:val="18"/>
                <w:szCs w:val="18"/>
                <w:lang w:val="en-US" w:eastAsia="ru-RU"/>
              </w:rPr>
              <w:t>he exclusive place of jurisdiction)</w:t>
            </w:r>
            <w:r w:rsidR="00EA1B23" w:rsidRPr="00397853">
              <w:rPr>
                <w:rFonts w:asciiTheme="minorHAnsi" w:hAnsiTheme="minorHAnsi" w:cstheme="minorHAnsi"/>
                <w:sz w:val="18"/>
                <w:szCs w:val="18"/>
                <w:lang w:val="en-US" w:eastAsia="ru-RU"/>
              </w:rPr>
              <w:t>.</w:t>
            </w:r>
            <w:r w:rsidR="00271F72">
              <w:rPr>
                <w:rFonts w:asciiTheme="minorHAnsi" w:hAnsiTheme="minorHAnsi" w:cstheme="minorHAnsi"/>
                <w:sz w:val="18"/>
                <w:szCs w:val="18"/>
                <w:lang w:val="en-US" w:eastAsia="ru-RU"/>
              </w:rPr>
              <w:t xml:space="preserve"> </w:t>
            </w:r>
            <w:r w:rsidR="00271F72" w:rsidRPr="00271F72">
              <w:rPr>
                <w:rFonts w:asciiTheme="minorHAnsi" w:hAnsiTheme="minorHAnsi" w:cstheme="minorHAnsi"/>
                <w:sz w:val="18"/>
                <w:szCs w:val="18"/>
                <w:lang w:val="en-US" w:eastAsia="ru-RU"/>
              </w:rPr>
              <w:t>In the event that mandatory national law prohibits this choice of law and place of jurisdiction, the Parties shall agree in good faith on a permissible choice of law and place of jurisdiction which complies with the objectives of this Agreement.</w:t>
            </w:r>
          </w:p>
        </w:tc>
      </w:tr>
      <w:tr w:rsidR="00324FB8" w:rsidRPr="003E6338" w14:paraId="110C1BB6" w14:textId="77777777" w:rsidTr="154A008A">
        <w:tc>
          <w:tcPr>
            <w:tcW w:w="5812" w:type="dxa"/>
          </w:tcPr>
          <w:p w14:paraId="3F1E7049" w14:textId="518F16D0" w:rsidR="00324FB8" w:rsidRPr="00397853" w:rsidRDefault="00324FB8" w:rsidP="002D71F8">
            <w:pPr>
              <w:numPr>
                <w:ilvl w:val="0"/>
                <w:numId w:val="5"/>
              </w:numPr>
              <w:spacing w:line="204" w:lineRule="auto"/>
              <w:ind w:left="284" w:hanging="284"/>
              <w:contextualSpacing/>
              <w:jc w:val="both"/>
              <w:rPr>
                <w:rFonts w:asciiTheme="minorHAnsi" w:hAnsiTheme="minorHAnsi" w:cstheme="minorHAnsi"/>
                <w:sz w:val="18"/>
                <w:szCs w:val="18"/>
                <w:lang w:eastAsia="ru-RU"/>
              </w:rPr>
            </w:pPr>
            <w:r w:rsidRPr="00397853">
              <w:rPr>
                <w:rFonts w:asciiTheme="minorHAnsi" w:hAnsiTheme="minorHAnsi" w:cstheme="minorHAnsi"/>
                <w:sz w:val="18"/>
                <w:szCs w:val="18"/>
                <w:lang w:eastAsia="ru-RU"/>
              </w:rPr>
              <w:t>Настоящее Соглашение составлено в двух экземплярах на русском и английском языке, имеющих равную юридическую силу, по одному для каждой из Сторон. В случае разногласий между русской и английской версией Соглашения, русская версия является преимущественной.</w:t>
            </w:r>
          </w:p>
        </w:tc>
        <w:tc>
          <w:tcPr>
            <w:tcW w:w="5211" w:type="dxa"/>
          </w:tcPr>
          <w:p w14:paraId="0DC671E5" w14:textId="79D49ADF" w:rsidR="00324FB8" w:rsidRPr="00397853" w:rsidRDefault="00324FB8" w:rsidP="002D71F8">
            <w:pPr>
              <w:numPr>
                <w:ilvl w:val="0"/>
                <w:numId w:val="2"/>
              </w:numPr>
              <w:spacing w:line="204" w:lineRule="auto"/>
              <w:ind w:left="317" w:hanging="317"/>
              <w:contextualSpacing/>
              <w:jc w:val="both"/>
              <w:rPr>
                <w:rFonts w:asciiTheme="minorHAnsi" w:hAnsiTheme="minorHAnsi" w:cstheme="minorHAnsi"/>
                <w:sz w:val="18"/>
                <w:szCs w:val="18"/>
                <w:lang w:val="en-US" w:eastAsia="ru-RU"/>
              </w:rPr>
            </w:pPr>
            <w:r w:rsidRPr="00397853">
              <w:rPr>
                <w:rFonts w:asciiTheme="minorHAnsi" w:hAnsiTheme="minorHAnsi" w:cstheme="minorHAnsi"/>
                <w:sz w:val="18"/>
                <w:szCs w:val="18"/>
                <w:lang w:val="en-US" w:eastAsia="ru-RU"/>
              </w:rPr>
              <w:t>The Agreement is executed in Russian and English in two copies, one for each Party. In case of any discrepancies between Russian and English versions of the Agreement, the Russian version shall prevail.</w:t>
            </w:r>
          </w:p>
        </w:tc>
      </w:tr>
      <w:tr w:rsidR="00514E83" w:rsidRPr="003E6338" w14:paraId="671A271C" w14:textId="77777777" w:rsidTr="154A008A">
        <w:tc>
          <w:tcPr>
            <w:tcW w:w="5812" w:type="dxa"/>
          </w:tcPr>
          <w:p w14:paraId="188FCD77" w14:textId="13FB612E" w:rsidR="00514E83" w:rsidRPr="00AF1FCF" w:rsidRDefault="00514E83" w:rsidP="002D71F8">
            <w:pPr>
              <w:numPr>
                <w:ilvl w:val="0"/>
                <w:numId w:val="5"/>
              </w:numPr>
              <w:spacing w:line="204" w:lineRule="auto"/>
              <w:ind w:left="284" w:hanging="284"/>
              <w:contextualSpacing/>
              <w:jc w:val="both"/>
              <w:rPr>
                <w:rFonts w:asciiTheme="minorHAnsi" w:hAnsiTheme="minorHAnsi" w:cstheme="minorHAnsi"/>
                <w:sz w:val="18"/>
                <w:szCs w:val="18"/>
                <w:lang w:eastAsia="ru-RU"/>
              </w:rPr>
            </w:pPr>
            <w:r w:rsidRPr="00397853">
              <w:rPr>
                <w:rFonts w:asciiTheme="minorHAnsi" w:hAnsiTheme="minorHAnsi" w:cstheme="minorHAnsi"/>
                <w:sz w:val="18"/>
                <w:szCs w:val="18"/>
                <w:lang w:eastAsia="ru-RU"/>
              </w:rPr>
              <w:t xml:space="preserve">Настоящее Соглашение вступает в силу с </w:t>
            </w:r>
            <w:r w:rsidR="00087F16" w:rsidRPr="00397853">
              <w:rPr>
                <w:rFonts w:asciiTheme="minorHAnsi" w:hAnsiTheme="minorHAnsi" w:cstheme="minorHAnsi"/>
                <w:sz w:val="18"/>
                <w:szCs w:val="18"/>
                <w:lang w:eastAsia="ru-RU"/>
              </w:rPr>
              <w:t>даты</w:t>
            </w:r>
            <w:r w:rsidRPr="00397853">
              <w:rPr>
                <w:rFonts w:asciiTheme="minorHAnsi" w:hAnsiTheme="minorHAnsi" w:cstheme="minorHAnsi"/>
                <w:sz w:val="18"/>
                <w:szCs w:val="18"/>
                <w:lang w:eastAsia="ru-RU"/>
              </w:rPr>
              <w:t xml:space="preserve"> его подписания обеими Сторонами и будет действовать бессрочно. </w:t>
            </w:r>
            <w:r w:rsidR="00596839" w:rsidRPr="00397853">
              <w:rPr>
                <w:rFonts w:asciiTheme="minorHAnsi" w:hAnsiTheme="minorHAnsi" w:cstheme="minorHAnsi"/>
                <w:sz w:val="18"/>
                <w:szCs w:val="18"/>
                <w:lang w:eastAsia="ru-RU"/>
              </w:rPr>
              <w:t xml:space="preserve">Настоящее Соглашение может быть расторгнуто по взаимному соглашению Сторон. </w:t>
            </w:r>
            <w:r w:rsidR="00F634A5" w:rsidRPr="00397853">
              <w:rPr>
                <w:rFonts w:asciiTheme="minorHAnsi" w:hAnsiTheme="minorHAnsi" w:cstheme="minorHAnsi"/>
                <w:sz w:val="18"/>
                <w:szCs w:val="18"/>
                <w:lang w:eastAsia="ru-RU"/>
              </w:rPr>
              <w:t>Одна Сторона вправе в одностороннем внесудебном порядке расторгнуть настоящее Соглашение досрочно по собственному усмотрению, надлежащим образом уведомив другую Сторону о таком расторжении не менее чем за 30 (тридцать) календарных дней.</w:t>
            </w:r>
          </w:p>
        </w:tc>
        <w:tc>
          <w:tcPr>
            <w:tcW w:w="5211" w:type="dxa"/>
          </w:tcPr>
          <w:p w14:paraId="5FCA187C" w14:textId="4C849966" w:rsidR="00514E83" w:rsidRPr="00AF1FCF" w:rsidRDefault="00514E83" w:rsidP="002D71F8">
            <w:pPr>
              <w:numPr>
                <w:ilvl w:val="0"/>
                <w:numId w:val="2"/>
              </w:numPr>
              <w:spacing w:line="204" w:lineRule="auto"/>
              <w:ind w:left="317" w:hanging="317"/>
              <w:contextualSpacing/>
              <w:jc w:val="both"/>
              <w:rPr>
                <w:rFonts w:asciiTheme="minorHAnsi" w:hAnsiTheme="minorHAnsi" w:cstheme="minorHAnsi"/>
                <w:sz w:val="18"/>
                <w:szCs w:val="18"/>
                <w:lang w:val="en-US" w:eastAsia="ru-RU"/>
              </w:rPr>
            </w:pPr>
            <w:r w:rsidRPr="00397853">
              <w:rPr>
                <w:rFonts w:asciiTheme="minorHAnsi" w:hAnsiTheme="minorHAnsi" w:cstheme="minorHAnsi"/>
                <w:sz w:val="18"/>
                <w:szCs w:val="18"/>
                <w:lang w:val="en-US" w:eastAsia="ru-RU"/>
              </w:rPr>
              <w:t xml:space="preserve">The Agreement shall enter into </w:t>
            </w:r>
            <w:r w:rsidR="003709D2" w:rsidRPr="00397853">
              <w:rPr>
                <w:rFonts w:asciiTheme="minorHAnsi" w:hAnsiTheme="minorHAnsi" w:cstheme="minorHAnsi"/>
                <w:sz w:val="18"/>
                <w:szCs w:val="18"/>
                <w:lang w:val="en-US" w:eastAsia="ru-RU"/>
              </w:rPr>
              <w:t>force on the date of its sign</w:t>
            </w:r>
            <w:r w:rsidR="00BB58AE" w:rsidRPr="00397853">
              <w:rPr>
                <w:rFonts w:asciiTheme="minorHAnsi" w:hAnsiTheme="minorHAnsi" w:cstheme="minorHAnsi"/>
                <w:sz w:val="18"/>
                <w:szCs w:val="18"/>
                <w:lang w:val="en-US" w:eastAsia="ru-RU"/>
              </w:rPr>
              <w:t>ing</w:t>
            </w:r>
            <w:r w:rsidR="003709D2" w:rsidRPr="00397853">
              <w:rPr>
                <w:rFonts w:asciiTheme="minorHAnsi" w:hAnsiTheme="minorHAnsi" w:cstheme="minorHAnsi"/>
                <w:sz w:val="18"/>
                <w:szCs w:val="18"/>
                <w:lang w:val="en-US" w:eastAsia="ru-RU"/>
              </w:rPr>
              <w:t xml:space="preserve"> </w:t>
            </w:r>
            <w:r w:rsidRPr="00397853">
              <w:rPr>
                <w:rFonts w:asciiTheme="minorHAnsi" w:hAnsiTheme="minorHAnsi" w:cstheme="minorHAnsi"/>
                <w:sz w:val="18"/>
                <w:szCs w:val="18"/>
                <w:lang w:val="en-US" w:eastAsia="ru-RU"/>
              </w:rPr>
              <w:t xml:space="preserve">and remain in </w:t>
            </w:r>
            <w:r w:rsidR="00765EB8" w:rsidRPr="00397853">
              <w:rPr>
                <w:rFonts w:asciiTheme="minorHAnsi" w:hAnsiTheme="minorHAnsi" w:cstheme="minorHAnsi"/>
                <w:sz w:val="18"/>
                <w:szCs w:val="18"/>
                <w:lang w:val="en-US" w:eastAsia="ru-RU"/>
              </w:rPr>
              <w:t>force for</w:t>
            </w:r>
            <w:r w:rsidR="00BB58AE" w:rsidRPr="00397853">
              <w:rPr>
                <w:rFonts w:asciiTheme="minorHAnsi" w:hAnsiTheme="minorHAnsi" w:cstheme="minorHAnsi"/>
                <w:sz w:val="18"/>
                <w:szCs w:val="18"/>
                <w:lang w:val="en-US" w:eastAsia="ru-RU"/>
              </w:rPr>
              <w:t xml:space="preserve"> an</w:t>
            </w:r>
            <w:r w:rsidR="003709D2" w:rsidRPr="00397853">
              <w:rPr>
                <w:rFonts w:asciiTheme="minorHAnsi" w:hAnsiTheme="minorHAnsi" w:cstheme="minorHAnsi"/>
                <w:sz w:val="18"/>
                <w:szCs w:val="18"/>
                <w:lang w:val="en-US" w:eastAsia="ru-RU"/>
              </w:rPr>
              <w:t xml:space="preserve"> indefinite period of time. </w:t>
            </w:r>
            <w:r w:rsidR="00596839" w:rsidRPr="00397853">
              <w:rPr>
                <w:rFonts w:asciiTheme="minorHAnsi" w:hAnsiTheme="minorHAnsi" w:cstheme="minorHAnsi"/>
                <w:sz w:val="18"/>
                <w:szCs w:val="18"/>
                <w:lang w:val="en-US" w:eastAsia="ru-RU"/>
              </w:rPr>
              <w:t>This Agreement can be terminated by mutual agreement of the Parties.</w:t>
            </w:r>
            <w:r w:rsidR="00876DFF" w:rsidRPr="00397853">
              <w:rPr>
                <w:rFonts w:asciiTheme="minorHAnsi" w:hAnsiTheme="minorHAnsi" w:cstheme="minorHAnsi"/>
                <w:sz w:val="18"/>
                <w:szCs w:val="18"/>
                <w:lang w:val="en-US" w:eastAsia="ru-RU"/>
              </w:rPr>
              <w:t xml:space="preserve"> </w:t>
            </w:r>
            <w:r w:rsidR="00F634A5" w:rsidRPr="00397853">
              <w:rPr>
                <w:rFonts w:asciiTheme="minorHAnsi" w:hAnsiTheme="minorHAnsi" w:cstheme="minorHAnsi"/>
                <w:sz w:val="18"/>
                <w:szCs w:val="18"/>
                <w:lang w:val="en-US" w:eastAsia="ru-RU"/>
              </w:rPr>
              <w:t xml:space="preserve">One Party has the right to unilaterally and extrajudicially terminate this Agreement at its sole discretion, duly notifying the other Party of such </w:t>
            </w:r>
            <w:r w:rsidR="00876DFF" w:rsidRPr="00397853">
              <w:rPr>
                <w:rFonts w:asciiTheme="minorHAnsi" w:hAnsiTheme="minorHAnsi" w:cstheme="minorHAnsi"/>
                <w:sz w:val="18"/>
                <w:szCs w:val="18"/>
                <w:lang w:val="en-US" w:eastAsia="ru-RU"/>
              </w:rPr>
              <w:t>termination at least 30 (thirty) calendar days in advance.</w:t>
            </w:r>
          </w:p>
        </w:tc>
      </w:tr>
      <w:tr w:rsidR="00AF1FCF" w:rsidRPr="003E6338" w14:paraId="34E3C8CA" w14:textId="77777777" w:rsidTr="154A008A">
        <w:tc>
          <w:tcPr>
            <w:tcW w:w="5812" w:type="dxa"/>
          </w:tcPr>
          <w:p w14:paraId="0DEBCC77" w14:textId="45E1B621" w:rsidR="00AF1FCF" w:rsidRPr="00397853" w:rsidRDefault="00AF1FCF" w:rsidP="002D71F8">
            <w:pPr>
              <w:numPr>
                <w:ilvl w:val="0"/>
                <w:numId w:val="5"/>
              </w:numPr>
              <w:spacing w:line="204" w:lineRule="auto"/>
              <w:ind w:left="284" w:hanging="284"/>
              <w:contextualSpacing/>
              <w:jc w:val="both"/>
              <w:rPr>
                <w:rFonts w:cstheme="minorHAnsi"/>
                <w:sz w:val="18"/>
                <w:szCs w:val="18"/>
                <w:lang w:eastAsia="ru-RU"/>
              </w:rPr>
            </w:pPr>
            <w:r w:rsidRPr="00397853">
              <w:rPr>
                <w:rFonts w:asciiTheme="minorHAnsi" w:hAnsiTheme="minorHAnsi" w:cstheme="minorHAnsi"/>
                <w:sz w:val="18"/>
                <w:szCs w:val="18"/>
                <w:lang w:eastAsia="ru-RU"/>
              </w:rPr>
              <w:t>Стороны договорились распространить действие настоящего Соглашения на являющиеся предметом настоящего Соглашения отношения Сторон, возникшие в прошлом (если применимо). Если между Сторонами ранее были заключены и действуют договоры и соглашения о конфиденциальности или иным образом затрагивающие предмет настоящего Соглашения, то содержание Соглашения имеет преимущественную силу перед такими договорами и соглашениями применительно к являющимся предметом настоящего Соглашения отношениям Сторон, за исключением соглашений о поручении обработки персональных данных или в соглашений о деятельности в качестве совместных операторов, которые могут заключаться Сторонами в отношении отдельных случаев обработки персональных данных.</w:t>
            </w:r>
          </w:p>
        </w:tc>
        <w:tc>
          <w:tcPr>
            <w:tcW w:w="5211" w:type="dxa"/>
          </w:tcPr>
          <w:p w14:paraId="2A0FA2C2" w14:textId="6B3D5BB2" w:rsidR="00AF1FCF" w:rsidRPr="00397853" w:rsidRDefault="00AF1FCF" w:rsidP="002D71F8">
            <w:pPr>
              <w:numPr>
                <w:ilvl w:val="0"/>
                <w:numId w:val="2"/>
              </w:numPr>
              <w:spacing w:line="204" w:lineRule="auto"/>
              <w:ind w:left="317" w:hanging="317"/>
              <w:contextualSpacing/>
              <w:jc w:val="both"/>
              <w:rPr>
                <w:rFonts w:cstheme="minorHAnsi"/>
                <w:sz w:val="18"/>
                <w:szCs w:val="18"/>
                <w:lang w:val="en-US" w:eastAsia="ru-RU"/>
              </w:rPr>
            </w:pPr>
            <w:r w:rsidRPr="00397853">
              <w:rPr>
                <w:rFonts w:asciiTheme="minorHAnsi" w:hAnsiTheme="minorHAnsi" w:cstheme="minorHAnsi"/>
                <w:sz w:val="18"/>
                <w:szCs w:val="18"/>
                <w:lang w:val="en-US" w:eastAsia="ru-RU"/>
              </w:rPr>
              <w:t xml:space="preserve">The Parties have agreed to apply this Agreement to their past relationships in the scope of this Agreement (if applicable). If any confidentiality </w:t>
            </w:r>
            <w:r w:rsidRPr="00397853">
              <w:rPr>
                <w:rFonts w:asciiTheme="minorHAnsi" w:eastAsia="Calibri" w:hAnsiTheme="minorHAnsi" w:cstheme="minorHAnsi"/>
                <w:sz w:val="18"/>
                <w:szCs w:val="18"/>
                <w:lang w:val="en-US"/>
              </w:rPr>
              <w:t xml:space="preserve">contracts and similar </w:t>
            </w:r>
            <w:r w:rsidRPr="00397853">
              <w:rPr>
                <w:rFonts w:asciiTheme="minorHAnsi" w:hAnsiTheme="minorHAnsi" w:cstheme="minorHAnsi"/>
                <w:sz w:val="18"/>
                <w:szCs w:val="18"/>
                <w:lang w:val="en-US" w:eastAsia="ru-RU"/>
              </w:rPr>
              <w:t xml:space="preserve">agreements have been concluded between the Parties before the conclusion of this Agreement, and they are still valid or if there are other </w:t>
            </w:r>
            <w:r w:rsidRPr="00397853">
              <w:rPr>
                <w:rFonts w:asciiTheme="minorHAnsi" w:eastAsia="Calibri" w:hAnsiTheme="minorHAnsi" w:cstheme="minorHAnsi"/>
                <w:sz w:val="18"/>
                <w:szCs w:val="18"/>
                <w:lang w:val="en-US"/>
              </w:rPr>
              <w:t xml:space="preserve">contracts and </w:t>
            </w:r>
            <w:r w:rsidRPr="00397853">
              <w:rPr>
                <w:rFonts w:asciiTheme="minorHAnsi" w:hAnsiTheme="minorHAnsi" w:cstheme="minorHAnsi"/>
                <w:sz w:val="18"/>
                <w:szCs w:val="18"/>
                <w:lang w:val="en-US" w:eastAsia="ru-RU"/>
              </w:rPr>
              <w:t xml:space="preserve">agreements which otherwise affect the subject matter of this Agreement, then this Agreement shall prevail over such </w:t>
            </w:r>
            <w:r w:rsidRPr="00397853">
              <w:rPr>
                <w:rFonts w:asciiTheme="minorHAnsi" w:eastAsia="Calibri" w:hAnsiTheme="minorHAnsi" w:cstheme="minorHAnsi"/>
                <w:sz w:val="18"/>
                <w:szCs w:val="18"/>
                <w:lang w:val="en-US"/>
              </w:rPr>
              <w:t xml:space="preserve">contracts and </w:t>
            </w:r>
            <w:r w:rsidRPr="00397853">
              <w:rPr>
                <w:rFonts w:asciiTheme="minorHAnsi" w:hAnsiTheme="minorHAnsi" w:cstheme="minorHAnsi"/>
                <w:sz w:val="18"/>
                <w:szCs w:val="18"/>
                <w:lang w:val="en-US" w:eastAsia="ru-RU"/>
              </w:rPr>
              <w:t>agreements in respect to the relationships between the Parties which are the subject matter of this Agreement, with the exception of agreements on the assignment of personal data processing (instruction on data processing) or on joint controllership which may be concluded by the Parties in respect of certain personal data processing activities.</w:t>
            </w:r>
          </w:p>
        </w:tc>
      </w:tr>
      <w:tr w:rsidR="001120D5" w:rsidRPr="008C5169" w14:paraId="259B7D75" w14:textId="77777777" w:rsidTr="0030254D">
        <w:tc>
          <w:tcPr>
            <w:tcW w:w="11023" w:type="dxa"/>
            <w:gridSpan w:val="2"/>
          </w:tcPr>
          <w:p w14:paraId="36884A69" w14:textId="23DF6172" w:rsidR="001120D5" w:rsidRPr="00397853" w:rsidRDefault="001120D5" w:rsidP="001120D5">
            <w:pPr>
              <w:spacing w:before="60" w:after="60" w:line="204" w:lineRule="auto"/>
              <w:jc w:val="center"/>
              <w:rPr>
                <w:rFonts w:cstheme="minorHAnsi"/>
                <w:sz w:val="18"/>
                <w:szCs w:val="18"/>
                <w:lang w:val="en-US" w:eastAsia="ru-RU"/>
              </w:rPr>
            </w:pPr>
            <w:r>
              <w:rPr>
                <w:rFonts w:asciiTheme="minorHAnsi" w:hAnsiTheme="minorHAnsi" w:cstheme="minorHAnsi"/>
                <w:sz w:val="18"/>
                <w:szCs w:val="18"/>
                <w:lang w:val="en-US" w:eastAsia="ru-RU"/>
              </w:rPr>
              <w:lastRenderedPageBreak/>
              <w:t xml:space="preserve">17. </w:t>
            </w:r>
            <w:r w:rsidRPr="00397853">
              <w:rPr>
                <w:rFonts w:asciiTheme="minorHAnsi" w:hAnsiTheme="minorHAnsi" w:cstheme="minorHAnsi"/>
                <w:sz w:val="18"/>
                <w:szCs w:val="18"/>
                <w:lang w:eastAsia="ru-RU"/>
              </w:rPr>
              <w:t>Реквизиты</w:t>
            </w:r>
            <w:r w:rsidRPr="00397853">
              <w:rPr>
                <w:rFonts w:asciiTheme="minorHAnsi" w:hAnsiTheme="minorHAnsi" w:cstheme="minorHAnsi"/>
                <w:sz w:val="18"/>
                <w:szCs w:val="18"/>
                <w:lang w:val="en-US" w:eastAsia="ru-RU"/>
              </w:rPr>
              <w:t xml:space="preserve"> </w:t>
            </w:r>
            <w:r w:rsidRPr="00397853">
              <w:rPr>
                <w:rFonts w:asciiTheme="minorHAnsi" w:hAnsiTheme="minorHAnsi" w:cstheme="minorHAnsi"/>
                <w:sz w:val="18"/>
                <w:szCs w:val="18"/>
                <w:lang w:eastAsia="ru-RU"/>
              </w:rPr>
              <w:t>и</w:t>
            </w:r>
            <w:r w:rsidRPr="00397853">
              <w:rPr>
                <w:rFonts w:asciiTheme="minorHAnsi" w:hAnsiTheme="minorHAnsi" w:cstheme="minorHAnsi"/>
                <w:sz w:val="18"/>
                <w:szCs w:val="18"/>
                <w:lang w:val="en-US" w:eastAsia="ru-RU"/>
              </w:rPr>
              <w:t xml:space="preserve"> </w:t>
            </w:r>
            <w:r w:rsidRPr="00397853">
              <w:rPr>
                <w:rFonts w:asciiTheme="minorHAnsi" w:hAnsiTheme="minorHAnsi" w:cstheme="minorHAnsi"/>
                <w:sz w:val="18"/>
                <w:szCs w:val="18"/>
                <w:lang w:eastAsia="ru-RU"/>
              </w:rPr>
              <w:t>подписи</w:t>
            </w:r>
            <w:r w:rsidRPr="00397853">
              <w:rPr>
                <w:rFonts w:asciiTheme="minorHAnsi" w:hAnsiTheme="minorHAnsi" w:cstheme="minorHAnsi"/>
                <w:sz w:val="18"/>
                <w:szCs w:val="18"/>
                <w:lang w:val="en-US" w:eastAsia="ru-RU"/>
              </w:rPr>
              <w:t xml:space="preserve"> </w:t>
            </w:r>
            <w:r w:rsidRPr="00397853">
              <w:rPr>
                <w:rFonts w:asciiTheme="minorHAnsi" w:hAnsiTheme="minorHAnsi" w:cstheme="minorHAnsi"/>
                <w:sz w:val="18"/>
                <w:szCs w:val="18"/>
                <w:lang w:eastAsia="ru-RU"/>
              </w:rPr>
              <w:t>Сторон</w:t>
            </w:r>
            <w:r w:rsidRPr="00397853">
              <w:rPr>
                <w:rFonts w:asciiTheme="minorHAnsi" w:hAnsiTheme="minorHAnsi" w:cstheme="minorHAnsi"/>
                <w:sz w:val="18"/>
                <w:szCs w:val="18"/>
                <w:lang w:val="en-US" w:eastAsia="ru-RU"/>
              </w:rPr>
              <w:t xml:space="preserve"> / Details of the Parties:</w:t>
            </w:r>
          </w:p>
        </w:tc>
      </w:tr>
      <w:tr w:rsidR="001120D5" w:rsidRPr="008C5169" w14:paraId="2820BD8D" w14:textId="77777777" w:rsidTr="154A008A">
        <w:tc>
          <w:tcPr>
            <w:tcW w:w="5812" w:type="dxa"/>
          </w:tcPr>
          <w:p w14:paraId="329869B1" w14:textId="77777777" w:rsidR="001120D5" w:rsidRPr="00397853" w:rsidRDefault="001120D5" w:rsidP="001120D5">
            <w:pPr>
              <w:spacing w:line="204" w:lineRule="auto"/>
              <w:rPr>
                <w:rFonts w:asciiTheme="minorHAnsi" w:eastAsia="Calibri" w:hAnsiTheme="minorHAnsi" w:cstheme="minorHAnsi"/>
                <w:b/>
                <w:sz w:val="18"/>
                <w:szCs w:val="18"/>
                <w:lang w:val="en-US" w:eastAsia="ru-RU"/>
              </w:rPr>
            </w:pPr>
            <w:r w:rsidRPr="00397853">
              <w:rPr>
                <w:rFonts w:asciiTheme="minorHAnsi" w:eastAsia="Calibri" w:hAnsiTheme="minorHAnsi" w:cstheme="minorHAnsi"/>
                <w:b/>
                <w:sz w:val="18"/>
                <w:szCs w:val="18"/>
                <w:lang w:val="en-US" w:eastAsia="ru-RU"/>
              </w:rPr>
              <w:t>[</w:t>
            </w:r>
            <w:r w:rsidRPr="00397853">
              <w:rPr>
                <w:rFonts w:asciiTheme="minorHAnsi" w:eastAsia="Calibri" w:hAnsiTheme="minorHAnsi" w:cstheme="minorHAnsi"/>
                <w:b/>
                <w:i/>
                <w:sz w:val="18"/>
                <w:szCs w:val="18"/>
                <w:highlight w:val="yellow"/>
                <w:lang w:eastAsia="ru-RU"/>
              </w:rPr>
              <w:t>Наименование</w:t>
            </w:r>
            <w:r w:rsidRPr="00397853">
              <w:rPr>
                <w:rFonts w:asciiTheme="minorHAnsi" w:eastAsia="Calibri" w:hAnsiTheme="minorHAnsi" w:cstheme="minorHAnsi"/>
                <w:b/>
                <w:i/>
                <w:sz w:val="18"/>
                <w:szCs w:val="18"/>
                <w:highlight w:val="yellow"/>
                <w:lang w:val="en-US" w:eastAsia="ru-RU"/>
              </w:rPr>
              <w:t xml:space="preserve"> </w:t>
            </w:r>
            <w:r w:rsidRPr="00397853">
              <w:rPr>
                <w:rFonts w:asciiTheme="minorHAnsi" w:eastAsia="Calibri" w:hAnsiTheme="minorHAnsi" w:cstheme="minorHAnsi"/>
                <w:b/>
                <w:i/>
                <w:sz w:val="18"/>
                <w:szCs w:val="18"/>
                <w:highlight w:val="yellow"/>
                <w:lang w:eastAsia="ru-RU"/>
              </w:rPr>
              <w:t>контрагента</w:t>
            </w:r>
            <w:r w:rsidRPr="00397853">
              <w:rPr>
                <w:rFonts w:asciiTheme="minorHAnsi" w:eastAsia="Calibri" w:hAnsiTheme="minorHAnsi" w:cstheme="minorHAnsi"/>
                <w:b/>
                <w:sz w:val="18"/>
                <w:szCs w:val="18"/>
                <w:lang w:val="en-US" w:eastAsia="ru-RU"/>
              </w:rPr>
              <w:t>] / [</w:t>
            </w:r>
            <w:r w:rsidRPr="00397853">
              <w:rPr>
                <w:rFonts w:asciiTheme="minorHAnsi" w:eastAsia="Calibri" w:hAnsiTheme="minorHAnsi" w:cstheme="minorHAnsi"/>
                <w:b/>
                <w:i/>
                <w:sz w:val="18"/>
                <w:szCs w:val="18"/>
                <w:highlight w:val="yellow"/>
                <w:lang w:val="en-US" w:eastAsia="ru-RU"/>
              </w:rPr>
              <w:t>name of the counterparty</w:t>
            </w:r>
            <w:r w:rsidRPr="00397853">
              <w:rPr>
                <w:rFonts w:asciiTheme="minorHAnsi" w:eastAsia="Calibri" w:hAnsiTheme="minorHAnsi" w:cstheme="minorHAnsi"/>
                <w:b/>
                <w:sz w:val="18"/>
                <w:szCs w:val="18"/>
                <w:lang w:val="en-US" w:eastAsia="ru-RU"/>
              </w:rPr>
              <w:t>]</w:t>
            </w:r>
          </w:p>
          <w:p w14:paraId="1C1B8C8F" w14:textId="77777777" w:rsidR="001120D5" w:rsidRPr="00397853" w:rsidRDefault="001120D5" w:rsidP="001120D5">
            <w:pPr>
              <w:spacing w:line="204" w:lineRule="auto"/>
              <w:rPr>
                <w:rFonts w:asciiTheme="minorHAnsi" w:eastAsia="Calibri" w:hAnsiTheme="minorHAnsi" w:cstheme="minorHAnsi"/>
                <w:sz w:val="18"/>
                <w:szCs w:val="18"/>
                <w:lang w:eastAsia="ru-RU"/>
              </w:rPr>
            </w:pPr>
            <w:r w:rsidRPr="00397853">
              <w:rPr>
                <w:rFonts w:asciiTheme="minorHAnsi" w:eastAsia="Calibri" w:hAnsiTheme="minorHAnsi" w:cstheme="minorHAnsi"/>
                <w:sz w:val="18"/>
                <w:szCs w:val="18"/>
                <w:lang w:eastAsia="ru-RU"/>
              </w:rPr>
              <w:t xml:space="preserve">Юридический адрес: </w:t>
            </w:r>
            <w:r w:rsidRPr="00397853">
              <w:rPr>
                <w:rFonts w:asciiTheme="minorHAnsi" w:eastAsia="Calibri" w:hAnsiTheme="minorHAnsi" w:cstheme="minorHAnsi"/>
                <w:sz w:val="18"/>
                <w:szCs w:val="18"/>
                <w:highlight w:val="yellow"/>
                <w:lang w:eastAsia="ru-RU"/>
              </w:rPr>
              <w:t>_______________</w:t>
            </w:r>
          </w:p>
          <w:p w14:paraId="67EC1AF2" w14:textId="77777777" w:rsidR="001120D5" w:rsidRPr="00397853" w:rsidRDefault="001120D5" w:rsidP="001120D5">
            <w:pPr>
              <w:spacing w:line="204" w:lineRule="auto"/>
              <w:rPr>
                <w:rFonts w:asciiTheme="minorHAnsi" w:eastAsia="Calibri" w:hAnsiTheme="minorHAnsi" w:cstheme="minorHAnsi"/>
                <w:i/>
                <w:sz w:val="18"/>
                <w:szCs w:val="18"/>
                <w:lang w:eastAsia="ru-RU"/>
              </w:rPr>
            </w:pPr>
            <w:r w:rsidRPr="00397853">
              <w:rPr>
                <w:rFonts w:asciiTheme="minorHAnsi" w:eastAsia="Calibri" w:hAnsiTheme="minorHAnsi" w:cstheme="minorHAnsi"/>
                <w:i/>
                <w:sz w:val="18"/>
                <w:szCs w:val="18"/>
                <w:lang w:val="en-US" w:eastAsia="ru-RU"/>
              </w:rPr>
              <w:t>Legal</w:t>
            </w:r>
            <w:r w:rsidRPr="00397853">
              <w:rPr>
                <w:rFonts w:asciiTheme="minorHAnsi" w:eastAsia="Calibri" w:hAnsiTheme="minorHAnsi" w:cstheme="minorHAnsi"/>
                <w:i/>
                <w:sz w:val="18"/>
                <w:szCs w:val="18"/>
                <w:lang w:eastAsia="ru-RU"/>
              </w:rPr>
              <w:t xml:space="preserve"> </w:t>
            </w:r>
            <w:r w:rsidRPr="00397853">
              <w:rPr>
                <w:rFonts w:asciiTheme="minorHAnsi" w:eastAsia="Calibri" w:hAnsiTheme="minorHAnsi" w:cstheme="minorHAnsi"/>
                <w:i/>
                <w:sz w:val="18"/>
                <w:szCs w:val="18"/>
                <w:lang w:val="en-US" w:eastAsia="ru-RU"/>
              </w:rPr>
              <w:t>address</w:t>
            </w:r>
            <w:r w:rsidRPr="00397853">
              <w:rPr>
                <w:rFonts w:asciiTheme="minorHAnsi" w:eastAsia="Calibri" w:hAnsiTheme="minorHAnsi" w:cstheme="minorHAnsi"/>
                <w:i/>
                <w:sz w:val="18"/>
                <w:szCs w:val="18"/>
                <w:lang w:eastAsia="ru-RU"/>
              </w:rPr>
              <w:t xml:space="preserve">: </w:t>
            </w:r>
            <w:r w:rsidRPr="00397853">
              <w:rPr>
                <w:rFonts w:asciiTheme="minorHAnsi" w:eastAsia="Calibri" w:hAnsiTheme="minorHAnsi" w:cstheme="minorHAnsi"/>
                <w:i/>
                <w:sz w:val="18"/>
                <w:szCs w:val="18"/>
                <w:highlight w:val="yellow"/>
                <w:lang w:eastAsia="ru-RU"/>
              </w:rPr>
              <w:t>_______________</w:t>
            </w:r>
          </w:p>
          <w:p w14:paraId="67D29D50" w14:textId="77777777" w:rsidR="001120D5" w:rsidRPr="00397853" w:rsidRDefault="001120D5" w:rsidP="001120D5">
            <w:pPr>
              <w:spacing w:line="204" w:lineRule="auto"/>
              <w:rPr>
                <w:rFonts w:asciiTheme="minorHAnsi" w:eastAsia="Calibri" w:hAnsiTheme="minorHAnsi" w:cstheme="minorHAnsi"/>
                <w:sz w:val="18"/>
                <w:szCs w:val="18"/>
                <w:lang w:eastAsia="ru-RU"/>
              </w:rPr>
            </w:pPr>
            <w:r w:rsidRPr="00397853">
              <w:rPr>
                <w:rFonts w:asciiTheme="minorHAnsi" w:eastAsia="Calibri" w:hAnsiTheme="minorHAnsi" w:cstheme="minorHAnsi"/>
                <w:sz w:val="18"/>
                <w:szCs w:val="18"/>
                <w:lang w:eastAsia="ru-RU"/>
              </w:rPr>
              <w:t xml:space="preserve">Почтовый адрес: </w:t>
            </w:r>
            <w:r w:rsidRPr="00397853">
              <w:rPr>
                <w:rFonts w:asciiTheme="minorHAnsi" w:eastAsia="Calibri" w:hAnsiTheme="minorHAnsi" w:cstheme="minorHAnsi"/>
                <w:sz w:val="18"/>
                <w:szCs w:val="18"/>
                <w:highlight w:val="yellow"/>
                <w:lang w:eastAsia="ru-RU"/>
              </w:rPr>
              <w:t>_______________</w:t>
            </w:r>
          </w:p>
          <w:p w14:paraId="15E9F961" w14:textId="77777777" w:rsidR="001120D5" w:rsidRPr="00397853" w:rsidRDefault="001120D5" w:rsidP="001120D5">
            <w:pPr>
              <w:spacing w:line="204" w:lineRule="auto"/>
              <w:rPr>
                <w:rFonts w:asciiTheme="minorHAnsi" w:eastAsia="Calibri" w:hAnsiTheme="minorHAnsi" w:cstheme="minorHAnsi"/>
                <w:i/>
                <w:sz w:val="18"/>
                <w:szCs w:val="18"/>
                <w:lang w:eastAsia="ru-RU"/>
              </w:rPr>
            </w:pPr>
            <w:r w:rsidRPr="00397853">
              <w:rPr>
                <w:rFonts w:asciiTheme="minorHAnsi" w:eastAsia="Calibri" w:hAnsiTheme="minorHAnsi" w:cstheme="minorHAnsi"/>
                <w:i/>
                <w:sz w:val="18"/>
                <w:szCs w:val="18"/>
                <w:lang w:val="en-US" w:eastAsia="ru-RU"/>
              </w:rPr>
              <w:t>Mailing</w:t>
            </w:r>
            <w:r w:rsidRPr="00397853">
              <w:rPr>
                <w:rFonts w:asciiTheme="minorHAnsi" w:eastAsia="Calibri" w:hAnsiTheme="minorHAnsi" w:cstheme="minorHAnsi"/>
                <w:i/>
                <w:sz w:val="18"/>
                <w:szCs w:val="18"/>
                <w:lang w:eastAsia="ru-RU"/>
              </w:rPr>
              <w:t xml:space="preserve"> </w:t>
            </w:r>
            <w:r w:rsidRPr="00397853">
              <w:rPr>
                <w:rFonts w:asciiTheme="minorHAnsi" w:eastAsia="Calibri" w:hAnsiTheme="minorHAnsi" w:cstheme="minorHAnsi"/>
                <w:i/>
                <w:sz w:val="18"/>
                <w:szCs w:val="18"/>
                <w:lang w:val="en-US" w:eastAsia="ru-RU"/>
              </w:rPr>
              <w:t>address</w:t>
            </w:r>
            <w:r w:rsidRPr="00397853">
              <w:rPr>
                <w:rFonts w:asciiTheme="minorHAnsi" w:eastAsia="Calibri" w:hAnsiTheme="minorHAnsi" w:cstheme="minorHAnsi"/>
                <w:i/>
                <w:sz w:val="18"/>
                <w:szCs w:val="18"/>
                <w:lang w:eastAsia="ru-RU"/>
              </w:rPr>
              <w:t xml:space="preserve">: </w:t>
            </w:r>
            <w:r w:rsidRPr="00397853">
              <w:rPr>
                <w:rFonts w:asciiTheme="minorHAnsi" w:eastAsia="Calibri" w:hAnsiTheme="minorHAnsi" w:cstheme="minorHAnsi"/>
                <w:i/>
                <w:sz w:val="18"/>
                <w:szCs w:val="18"/>
                <w:highlight w:val="yellow"/>
                <w:lang w:eastAsia="ru-RU"/>
              </w:rPr>
              <w:t>_______________</w:t>
            </w:r>
          </w:p>
          <w:p w14:paraId="4C10C69E" w14:textId="77777777" w:rsidR="001120D5" w:rsidRPr="00397853" w:rsidRDefault="001120D5" w:rsidP="001120D5">
            <w:pPr>
              <w:spacing w:line="204" w:lineRule="auto"/>
              <w:rPr>
                <w:rFonts w:asciiTheme="minorHAnsi" w:eastAsia="Calibri" w:hAnsiTheme="minorHAnsi" w:cstheme="minorHAnsi"/>
                <w:sz w:val="18"/>
                <w:szCs w:val="18"/>
                <w:lang w:eastAsia="ru-RU"/>
              </w:rPr>
            </w:pPr>
            <w:r w:rsidRPr="00397853">
              <w:rPr>
                <w:rFonts w:asciiTheme="minorHAnsi" w:eastAsia="Calibri" w:hAnsiTheme="minorHAnsi" w:cstheme="minorHAnsi"/>
                <w:sz w:val="18"/>
                <w:szCs w:val="18"/>
                <w:lang w:eastAsia="ru-RU"/>
              </w:rPr>
              <w:t xml:space="preserve">ИНН / </w:t>
            </w:r>
            <w:r w:rsidRPr="00397853">
              <w:rPr>
                <w:rFonts w:asciiTheme="minorHAnsi" w:eastAsia="Calibri" w:hAnsiTheme="minorHAnsi" w:cstheme="minorHAnsi"/>
                <w:i/>
                <w:sz w:val="18"/>
                <w:szCs w:val="18"/>
                <w:lang w:val="en-US" w:eastAsia="ru-RU"/>
              </w:rPr>
              <w:t>TIN</w:t>
            </w:r>
            <w:r w:rsidRPr="00397853">
              <w:rPr>
                <w:rFonts w:asciiTheme="minorHAnsi" w:eastAsia="Calibri" w:hAnsiTheme="minorHAnsi" w:cstheme="minorHAnsi"/>
                <w:sz w:val="18"/>
                <w:szCs w:val="18"/>
                <w:lang w:eastAsia="ru-RU"/>
              </w:rPr>
              <w:t xml:space="preserve">: </w:t>
            </w:r>
            <w:r w:rsidRPr="00397853">
              <w:rPr>
                <w:rFonts w:asciiTheme="minorHAnsi" w:eastAsia="Calibri" w:hAnsiTheme="minorHAnsi" w:cstheme="minorHAnsi"/>
                <w:i/>
                <w:sz w:val="18"/>
                <w:szCs w:val="18"/>
                <w:highlight w:val="yellow"/>
                <w:lang w:eastAsia="ru-RU"/>
              </w:rPr>
              <w:t>_______________</w:t>
            </w:r>
          </w:p>
          <w:p w14:paraId="3AA08712" w14:textId="77777777" w:rsidR="001120D5" w:rsidRPr="00397853" w:rsidRDefault="001120D5" w:rsidP="001120D5">
            <w:pPr>
              <w:spacing w:line="204" w:lineRule="auto"/>
              <w:rPr>
                <w:rFonts w:asciiTheme="minorHAnsi" w:eastAsia="Calibri" w:hAnsiTheme="minorHAnsi" w:cstheme="minorHAnsi"/>
                <w:sz w:val="18"/>
                <w:szCs w:val="18"/>
                <w:lang w:eastAsia="ru-RU"/>
              </w:rPr>
            </w:pPr>
          </w:p>
          <w:p w14:paraId="3B6A980E" w14:textId="77777777" w:rsidR="001120D5" w:rsidRPr="00397853" w:rsidRDefault="001120D5" w:rsidP="001120D5">
            <w:pPr>
              <w:spacing w:line="204" w:lineRule="auto"/>
              <w:rPr>
                <w:rFonts w:asciiTheme="minorHAnsi" w:eastAsia="Calibri" w:hAnsiTheme="minorHAnsi" w:cstheme="minorHAnsi"/>
                <w:sz w:val="18"/>
                <w:szCs w:val="18"/>
                <w:lang w:eastAsia="ru-RU"/>
              </w:rPr>
            </w:pPr>
            <w:r w:rsidRPr="00397853">
              <w:rPr>
                <w:rFonts w:asciiTheme="minorHAnsi" w:eastAsia="Calibri" w:hAnsiTheme="minorHAnsi" w:cstheme="minorHAnsi"/>
                <w:sz w:val="18"/>
                <w:szCs w:val="18"/>
                <w:lang w:eastAsia="ru-RU"/>
              </w:rPr>
              <w:t>[</w:t>
            </w:r>
            <w:r w:rsidRPr="00397853">
              <w:rPr>
                <w:rFonts w:asciiTheme="minorHAnsi" w:eastAsia="Calibri" w:hAnsiTheme="minorHAnsi" w:cstheme="minorHAnsi"/>
                <w:i/>
                <w:sz w:val="18"/>
                <w:szCs w:val="18"/>
                <w:highlight w:val="yellow"/>
                <w:lang w:eastAsia="ru-RU"/>
              </w:rPr>
              <w:t>Наименование должности</w:t>
            </w:r>
            <w:r w:rsidRPr="00397853">
              <w:rPr>
                <w:rFonts w:asciiTheme="minorHAnsi" w:eastAsia="Calibri" w:hAnsiTheme="minorHAnsi" w:cstheme="minorHAnsi"/>
                <w:sz w:val="18"/>
                <w:szCs w:val="18"/>
                <w:lang w:eastAsia="ru-RU"/>
              </w:rPr>
              <w:t>] / [</w:t>
            </w:r>
            <w:r w:rsidRPr="00397853">
              <w:rPr>
                <w:rFonts w:asciiTheme="minorHAnsi" w:eastAsia="Calibri" w:hAnsiTheme="minorHAnsi" w:cstheme="minorHAnsi"/>
                <w:i/>
                <w:sz w:val="18"/>
                <w:szCs w:val="18"/>
                <w:highlight w:val="yellow"/>
                <w:lang w:val="en-US" w:eastAsia="ru-RU"/>
              </w:rPr>
              <w:t>job</w:t>
            </w:r>
            <w:r w:rsidRPr="00397853">
              <w:rPr>
                <w:rFonts w:asciiTheme="minorHAnsi" w:eastAsia="Calibri" w:hAnsiTheme="minorHAnsi" w:cstheme="minorHAnsi"/>
                <w:i/>
                <w:sz w:val="18"/>
                <w:szCs w:val="18"/>
                <w:highlight w:val="yellow"/>
                <w:lang w:eastAsia="ru-RU"/>
              </w:rPr>
              <w:t xml:space="preserve"> </w:t>
            </w:r>
            <w:r w:rsidRPr="00397853">
              <w:rPr>
                <w:rFonts w:asciiTheme="minorHAnsi" w:eastAsia="Calibri" w:hAnsiTheme="minorHAnsi" w:cstheme="minorHAnsi"/>
                <w:i/>
                <w:sz w:val="18"/>
                <w:szCs w:val="18"/>
                <w:highlight w:val="yellow"/>
                <w:lang w:val="en-US" w:eastAsia="ru-RU"/>
              </w:rPr>
              <w:t>title</w:t>
            </w:r>
            <w:r w:rsidRPr="00397853">
              <w:rPr>
                <w:rFonts w:asciiTheme="minorHAnsi" w:eastAsia="Calibri" w:hAnsiTheme="minorHAnsi" w:cstheme="minorHAnsi"/>
                <w:sz w:val="18"/>
                <w:szCs w:val="18"/>
                <w:lang w:eastAsia="ru-RU"/>
              </w:rPr>
              <w:t>]</w:t>
            </w:r>
          </w:p>
          <w:p w14:paraId="035814C0" w14:textId="77777777" w:rsidR="001120D5" w:rsidRPr="00397853" w:rsidRDefault="001120D5" w:rsidP="001120D5">
            <w:pPr>
              <w:spacing w:line="204" w:lineRule="auto"/>
              <w:rPr>
                <w:rFonts w:asciiTheme="minorHAnsi" w:eastAsia="Calibri" w:hAnsiTheme="minorHAnsi" w:cstheme="minorHAnsi"/>
                <w:sz w:val="18"/>
                <w:szCs w:val="18"/>
                <w:lang w:eastAsia="ru-RU"/>
              </w:rPr>
            </w:pPr>
            <w:r w:rsidRPr="00397853">
              <w:rPr>
                <w:rFonts w:asciiTheme="minorHAnsi" w:eastAsia="Calibri" w:hAnsiTheme="minorHAnsi" w:cstheme="minorHAnsi"/>
                <w:sz w:val="18"/>
                <w:szCs w:val="18"/>
                <w:lang w:eastAsia="ru-RU"/>
              </w:rPr>
              <w:t>[</w:t>
            </w:r>
            <w:r w:rsidRPr="00397853">
              <w:rPr>
                <w:rFonts w:asciiTheme="minorHAnsi" w:eastAsia="Calibri" w:hAnsiTheme="minorHAnsi" w:cstheme="minorHAnsi"/>
                <w:i/>
                <w:sz w:val="18"/>
                <w:szCs w:val="18"/>
                <w:highlight w:val="yellow"/>
                <w:lang w:eastAsia="ru-RU"/>
              </w:rPr>
              <w:t>Фамилия И.О.</w:t>
            </w:r>
            <w:r w:rsidRPr="00397853">
              <w:rPr>
                <w:rFonts w:asciiTheme="minorHAnsi" w:eastAsia="Calibri" w:hAnsiTheme="minorHAnsi" w:cstheme="minorHAnsi"/>
                <w:sz w:val="18"/>
                <w:szCs w:val="18"/>
                <w:lang w:eastAsia="ru-RU"/>
              </w:rPr>
              <w:t>]</w:t>
            </w:r>
            <w:r w:rsidRPr="00397853">
              <w:rPr>
                <w:rFonts w:asciiTheme="minorHAnsi" w:eastAsia="Calibri" w:hAnsiTheme="minorHAnsi" w:cstheme="minorHAnsi"/>
                <w:b/>
                <w:sz w:val="18"/>
                <w:szCs w:val="18"/>
                <w:lang w:eastAsia="ru-RU"/>
              </w:rPr>
              <w:t xml:space="preserve"> </w:t>
            </w:r>
            <w:r w:rsidRPr="00397853">
              <w:rPr>
                <w:rFonts w:asciiTheme="minorHAnsi" w:eastAsia="Calibri" w:hAnsiTheme="minorHAnsi" w:cstheme="minorHAnsi"/>
                <w:sz w:val="18"/>
                <w:szCs w:val="18"/>
                <w:lang w:eastAsia="ru-RU"/>
              </w:rPr>
              <w:t>/</w:t>
            </w:r>
            <w:r w:rsidRPr="00397853">
              <w:rPr>
                <w:rFonts w:asciiTheme="minorHAnsi" w:eastAsia="Calibri" w:hAnsiTheme="minorHAnsi" w:cstheme="minorHAnsi"/>
                <w:b/>
                <w:sz w:val="18"/>
                <w:szCs w:val="18"/>
                <w:lang w:eastAsia="ru-RU"/>
              </w:rPr>
              <w:t xml:space="preserve"> </w:t>
            </w:r>
            <w:r w:rsidRPr="00397853">
              <w:rPr>
                <w:rFonts w:asciiTheme="minorHAnsi" w:eastAsia="Calibri" w:hAnsiTheme="minorHAnsi" w:cstheme="minorHAnsi"/>
                <w:sz w:val="18"/>
                <w:szCs w:val="18"/>
                <w:lang w:eastAsia="ru-RU"/>
              </w:rPr>
              <w:t>[</w:t>
            </w:r>
            <w:r w:rsidRPr="00397853">
              <w:rPr>
                <w:rFonts w:asciiTheme="minorHAnsi" w:eastAsia="Calibri" w:hAnsiTheme="minorHAnsi" w:cstheme="minorHAnsi"/>
                <w:i/>
                <w:sz w:val="18"/>
                <w:szCs w:val="18"/>
                <w:highlight w:val="yellow"/>
                <w:lang w:val="en-US" w:eastAsia="ru-RU"/>
              </w:rPr>
              <w:t>full</w:t>
            </w:r>
            <w:r w:rsidRPr="00397853">
              <w:rPr>
                <w:rFonts w:asciiTheme="minorHAnsi" w:eastAsia="Calibri" w:hAnsiTheme="minorHAnsi" w:cstheme="minorHAnsi"/>
                <w:i/>
                <w:sz w:val="18"/>
                <w:szCs w:val="18"/>
                <w:highlight w:val="yellow"/>
                <w:lang w:eastAsia="ru-RU"/>
              </w:rPr>
              <w:t xml:space="preserve"> </w:t>
            </w:r>
            <w:r w:rsidRPr="00397853">
              <w:rPr>
                <w:rFonts w:asciiTheme="minorHAnsi" w:eastAsia="Calibri" w:hAnsiTheme="minorHAnsi" w:cstheme="minorHAnsi"/>
                <w:i/>
                <w:sz w:val="18"/>
                <w:szCs w:val="18"/>
                <w:highlight w:val="yellow"/>
                <w:lang w:val="en-US" w:eastAsia="ru-RU"/>
              </w:rPr>
              <w:t>name</w:t>
            </w:r>
            <w:r w:rsidRPr="00397853">
              <w:rPr>
                <w:rFonts w:asciiTheme="minorHAnsi" w:eastAsia="Calibri" w:hAnsiTheme="minorHAnsi" w:cstheme="minorHAnsi"/>
                <w:sz w:val="18"/>
                <w:szCs w:val="18"/>
                <w:lang w:eastAsia="ru-RU"/>
              </w:rPr>
              <w:t>]</w:t>
            </w:r>
          </w:p>
          <w:p w14:paraId="6520BE0C" w14:textId="77777777" w:rsidR="001120D5" w:rsidRPr="00397853" w:rsidRDefault="001120D5" w:rsidP="001120D5">
            <w:pPr>
              <w:spacing w:line="204" w:lineRule="auto"/>
              <w:rPr>
                <w:rFonts w:asciiTheme="minorHAnsi" w:eastAsia="Calibri" w:hAnsiTheme="minorHAnsi" w:cstheme="minorHAnsi"/>
                <w:sz w:val="18"/>
                <w:szCs w:val="18"/>
                <w:lang w:eastAsia="ru-RU"/>
              </w:rPr>
            </w:pPr>
          </w:p>
          <w:p w14:paraId="3D2A3A0F" w14:textId="3427CA52" w:rsidR="001120D5" w:rsidRPr="00397853" w:rsidRDefault="001120D5" w:rsidP="001120D5">
            <w:pPr>
              <w:spacing w:line="204" w:lineRule="auto"/>
              <w:contextualSpacing/>
              <w:rPr>
                <w:rFonts w:cstheme="minorHAnsi"/>
                <w:sz w:val="18"/>
                <w:szCs w:val="18"/>
                <w:lang w:eastAsia="ru-RU"/>
              </w:rPr>
            </w:pPr>
            <w:r w:rsidRPr="00397853">
              <w:rPr>
                <w:rFonts w:asciiTheme="minorHAnsi" w:hAnsiTheme="minorHAnsi" w:cstheme="minorHAnsi"/>
                <w:szCs w:val="18"/>
                <w:lang w:val="en-US" w:eastAsia="ru-RU"/>
              </w:rPr>
              <w:t>________________________________</w:t>
            </w:r>
          </w:p>
        </w:tc>
        <w:tc>
          <w:tcPr>
            <w:tcW w:w="5211" w:type="dxa"/>
          </w:tcPr>
          <w:p w14:paraId="595A622F" w14:textId="77777777" w:rsidR="001120D5" w:rsidRPr="00397853" w:rsidRDefault="001120D5" w:rsidP="001120D5">
            <w:pPr>
              <w:spacing w:line="204" w:lineRule="auto"/>
              <w:rPr>
                <w:rFonts w:asciiTheme="minorHAnsi" w:eastAsia="Calibri" w:hAnsiTheme="minorHAnsi" w:cstheme="minorHAnsi"/>
                <w:b/>
                <w:sz w:val="18"/>
                <w:szCs w:val="18"/>
                <w:lang w:val="en-US" w:eastAsia="ru-RU"/>
              </w:rPr>
            </w:pPr>
            <w:r w:rsidRPr="00397853">
              <w:rPr>
                <w:rFonts w:asciiTheme="minorHAnsi" w:eastAsia="Calibri" w:hAnsiTheme="minorHAnsi" w:cstheme="minorHAnsi"/>
                <w:b/>
                <w:sz w:val="18"/>
                <w:szCs w:val="18"/>
                <w:lang w:val="en-US" w:eastAsia="ru-RU"/>
              </w:rPr>
              <w:t>[</w:t>
            </w:r>
            <w:r w:rsidRPr="00397853">
              <w:rPr>
                <w:rFonts w:asciiTheme="minorHAnsi" w:eastAsia="Calibri" w:hAnsiTheme="minorHAnsi" w:cstheme="minorHAnsi"/>
                <w:b/>
                <w:i/>
                <w:sz w:val="18"/>
                <w:szCs w:val="18"/>
                <w:highlight w:val="yellow"/>
                <w:lang w:eastAsia="ru-RU"/>
              </w:rPr>
              <w:t>Наименование</w:t>
            </w:r>
            <w:r w:rsidRPr="00397853">
              <w:rPr>
                <w:rFonts w:asciiTheme="minorHAnsi" w:eastAsia="Calibri" w:hAnsiTheme="minorHAnsi" w:cstheme="minorHAnsi"/>
                <w:b/>
                <w:i/>
                <w:sz w:val="18"/>
                <w:szCs w:val="18"/>
                <w:highlight w:val="yellow"/>
                <w:lang w:val="en-US" w:eastAsia="ru-RU"/>
              </w:rPr>
              <w:t xml:space="preserve"> </w:t>
            </w:r>
            <w:r w:rsidRPr="00397853">
              <w:rPr>
                <w:rFonts w:asciiTheme="minorHAnsi" w:eastAsia="Calibri" w:hAnsiTheme="minorHAnsi" w:cstheme="minorHAnsi"/>
                <w:b/>
                <w:i/>
                <w:sz w:val="18"/>
                <w:szCs w:val="18"/>
                <w:highlight w:val="yellow"/>
                <w:lang w:eastAsia="ru-RU"/>
              </w:rPr>
              <w:t>контрагента</w:t>
            </w:r>
            <w:r w:rsidRPr="00397853">
              <w:rPr>
                <w:rFonts w:asciiTheme="minorHAnsi" w:eastAsia="Calibri" w:hAnsiTheme="minorHAnsi" w:cstheme="minorHAnsi"/>
                <w:b/>
                <w:sz w:val="18"/>
                <w:szCs w:val="18"/>
                <w:lang w:val="en-US" w:eastAsia="ru-RU"/>
              </w:rPr>
              <w:t>] / [</w:t>
            </w:r>
            <w:r w:rsidRPr="00397853">
              <w:rPr>
                <w:rFonts w:asciiTheme="minorHAnsi" w:eastAsia="Calibri" w:hAnsiTheme="minorHAnsi" w:cstheme="minorHAnsi"/>
                <w:b/>
                <w:i/>
                <w:sz w:val="18"/>
                <w:szCs w:val="18"/>
                <w:highlight w:val="yellow"/>
                <w:lang w:val="en-US" w:eastAsia="ru-RU"/>
              </w:rPr>
              <w:t>name of the counterparty</w:t>
            </w:r>
            <w:r w:rsidRPr="00397853">
              <w:rPr>
                <w:rFonts w:asciiTheme="minorHAnsi" w:eastAsia="Calibri" w:hAnsiTheme="minorHAnsi" w:cstheme="minorHAnsi"/>
                <w:b/>
                <w:sz w:val="18"/>
                <w:szCs w:val="18"/>
                <w:lang w:val="en-US" w:eastAsia="ru-RU"/>
              </w:rPr>
              <w:t>]</w:t>
            </w:r>
          </w:p>
          <w:p w14:paraId="7B757B8A" w14:textId="77777777" w:rsidR="001120D5" w:rsidRPr="00397853" w:rsidRDefault="001120D5" w:rsidP="001120D5">
            <w:pPr>
              <w:spacing w:line="204" w:lineRule="auto"/>
              <w:rPr>
                <w:rFonts w:asciiTheme="minorHAnsi" w:eastAsia="Calibri" w:hAnsiTheme="minorHAnsi" w:cstheme="minorHAnsi"/>
                <w:sz w:val="18"/>
                <w:szCs w:val="18"/>
                <w:lang w:eastAsia="ru-RU"/>
              </w:rPr>
            </w:pPr>
            <w:r w:rsidRPr="00397853">
              <w:rPr>
                <w:rFonts w:asciiTheme="minorHAnsi" w:eastAsia="Calibri" w:hAnsiTheme="minorHAnsi" w:cstheme="minorHAnsi"/>
                <w:sz w:val="18"/>
                <w:szCs w:val="18"/>
                <w:lang w:eastAsia="ru-RU"/>
              </w:rPr>
              <w:t xml:space="preserve">Юридический адрес: </w:t>
            </w:r>
            <w:r w:rsidRPr="00397853">
              <w:rPr>
                <w:rFonts w:asciiTheme="minorHAnsi" w:eastAsia="Calibri" w:hAnsiTheme="minorHAnsi" w:cstheme="minorHAnsi"/>
                <w:sz w:val="18"/>
                <w:szCs w:val="18"/>
                <w:highlight w:val="yellow"/>
                <w:lang w:eastAsia="ru-RU"/>
              </w:rPr>
              <w:t>_______________</w:t>
            </w:r>
          </w:p>
          <w:p w14:paraId="65114E7F" w14:textId="77777777" w:rsidR="001120D5" w:rsidRPr="00397853" w:rsidRDefault="001120D5" w:rsidP="001120D5">
            <w:pPr>
              <w:spacing w:line="204" w:lineRule="auto"/>
              <w:rPr>
                <w:rFonts w:asciiTheme="minorHAnsi" w:eastAsia="Calibri" w:hAnsiTheme="minorHAnsi" w:cstheme="minorHAnsi"/>
                <w:i/>
                <w:sz w:val="18"/>
                <w:szCs w:val="18"/>
                <w:lang w:eastAsia="ru-RU"/>
              </w:rPr>
            </w:pPr>
            <w:r w:rsidRPr="00397853">
              <w:rPr>
                <w:rFonts w:asciiTheme="minorHAnsi" w:eastAsia="Calibri" w:hAnsiTheme="minorHAnsi" w:cstheme="minorHAnsi"/>
                <w:i/>
                <w:sz w:val="18"/>
                <w:szCs w:val="18"/>
                <w:lang w:val="en-US" w:eastAsia="ru-RU"/>
              </w:rPr>
              <w:t>Legal</w:t>
            </w:r>
            <w:r w:rsidRPr="00397853">
              <w:rPr>
                <w:rFonts w:asciiTheme="minorHAnsi" w:eastAsia="Calibri" w:hAnsiTheme="minorHAnsi" w:cstheme="minorHAnsi"/>
                <w:i/>
                <w:sz w:val="18"/>
                <w:szCs w:val="18"/>
                <w:lang w:eastAsia="ru-RU"/>
              </w:rPr>
              <w:t xml:space="preserve"> </w:t>
            </w:r>
            <w:r w:rsidRPr="00397853">
              <w:rPr>
                <w:rFonts w:asciiTheme="minorHAnsi" w:eastAsia="Calibri" w:hAnsiTheme="minorHAnsi" w:cstheme="minorHAnsi"/>
                <w:i/>
                <w:sz w:val="18"/>
                <w:szCs w:val="18"/>
                <w:lang w:val="en-US" w:eastAsia="ru-RU"/>
              </w:rPr>
              <w:t>address</w:t>
            </w:r>
            <w:r w:rsidRPr="00397853">
              <w:rPr>
                <w:rFonts w:asciiTheme="minorHAnsi" w:eastAsia="Calibri" w:hAnsiTheme="minorHAnsi" w:cstheme="minorHAnsi"/>
                <w:i/>
                <w:sz w:val="18"/>
                <w:szCs w:val="18"/>
                <w:lang w:eastAsia="ru-RU"/>
              </w:rPr>
              <w:t xml:space="preserve">: </w:t>
            </w:r>
            <w:r w:rsidRPr="00397853">
              <w:rPr>
                <w:rFonts w:asciiTheme="minorHAnsi" w:eastAsia="Calibri" w:hAnsiTheme="minorHAnsi" w:cstheme="minorHAnsi"/>
                <w:i/>
                <w:sz w:val="18"/>
                <w:szCs w:val="18"/>
                <w:highlight w:val="yellow"/>
                <w:lang w:eastAsia="ru-RU"/>
              </w:rPr>
              <w:t>_______________</w:t>
            </w:r>
          </w:p>
          <w:p w14:paraId="63FD5798" w14:textId="77777777" w:rsidR="001120D5" w:rsidRPr="00397853" w:rsidRDefault="001120D5" w:rsidP="001120D5">
            <w:pPr>
              <w:spacing w:line="204" w:lineRule="auto"/>
              <w:rPr>
                <w:rFonts w:asciiTheme="minorHAnsi" w:eastAsia="Calibri" w:hAnsiTheme="minorHAnsi" w:cstheme="minorHAnsi"/>
                <w:sz w:val="18"/>
                <w:szCs w:val="18"/>
                <w:lang w:eastAsia="ru-RU"/>
              </w:rPr>
            </w:pPr>
            <w:r w:rsidRPr="00397853">
              <w:rPr>
                <w:rFonts w:asciiTheme="minorHAnsi" w:eastAsia="Calibri" w:hAnsiTheme="minorHAnsi" w:cstheme="minorHAnsi"/>
                <w:sz w:val="18"/>
                <w:szCs w:val="18"/>
                <w:lang w:eastAsia="ru-RU"/>
              </w:rPr>
              <w:t xml:space="preserve">Почтовый адрес: </w:t>
            </w:r>
            <w:r w:rsidRPr="00397853">
              <w:rPr>
                <w:rFonts w:asciiTheme="minorHAnsi" w:eastAsia="Calibri" w:hAnsiTheme="minorHAnsi" w:cstheme="minorHAnsi"/>
                <w:sz w:val="18"/>
                <w:szCs w:val="18"/>
                <w:highlight w:val="yellow"/>
                <w:lang w:eastAsia="ru-RU"/>
              </w:rPr>
              <w:t>_______________</w:t>
            </w:r>
          </w:p>
          <w:p w14:paraId="09164CEC" w14:textId="77777777" w:rsidR="001120D5" w:rsidRPr="00397853" w:rsidRDefault="001120D5" w:rsidP="001120D5">
            <w:pPr>
              <w:spacing w:line="204" w:lineRule="auto"/>
              <w:rPr>
                <w:rFonts w:asciiTheme="minorHAnsi" w:eastAsia="Calibri" w:hAnsiTheme="minorHAnsi" w:cstheme="minorHAnsi"/>
                <w:i/>
                <w:sz w:val="18"/>
                <w:szCs w:val="18"/>
                <w:lang w:eastAsia="ru-RU"/>
              </w:rPr>
            </w:pPr>
            <w:r w:rsidRPr="00397853">
              <w:rPr>
                <w:rFonts w:asciiTheme="minorHAnsi" w:eastAsia="Calibri" w:hAnsiTheme="minorHAnsi" w:cstheme="minorHAnsi"/>
                <w:i/>
                <w:sz w:val="18"/>
                <w:szCs w:val="18"/>
                <w:lang w:val="en-US" w:eastAsia="ru-RU"/>
              </w:rPr>
              <w:t>Mailing</w:t>
            </w:r>
            <w:r w:rsidRPr="00397853">
              <w:rPr>
                <w:rFonts w:asciiTheme="minorHAnsi" w:eastAsia="Calibri" w:hAnsiTheme="minorHAnsi" w:cstheme="minorHAnsi"/>
                <w:i/>
                <w:sz w:val="18"/>
                <w:szCs w:val="18"/>
                <w:lang w:eastAsia="ru-RU"/>
              </w:rPr>
              <w:t xml:space="preserve"> </w:t>
            </w:r>
            <w:r w:rsidRPr="00397853">
              <w:rPr>
                <w:rFonts w:asciiTheme="minorHAnsi" w:eastAsia="Calibri" w:hAnsiTheme="minorHAnsi" w:cstheme="minorHAnsi"/>
                <w:i/>
                <w:sz w:val="18"/>
                <w:szCs w:val="18"/>
                <w:lang w:val="en-US" w:eastAsia="ru-RU"/>
              </w:rPr>
              <w:t>address</w:t>
            </w:r>
            <w:r w:rsidRPr="00397853">
              <w:rPr>
                <w:rFonts w:asciiTheme="minorHAnsi" w:eastAsia="Calibri" w:hAnsiTheme="minorHAnsi" w:cstheme="minorHAnsi"/>
                <w:i/>
                <w:sz w:val="18"/>
                <w:szCs w:val="18"/>
                <w:lang w:eastAsia="ru-RU"/>
              </w:rPr>
              <w:t xml:space="preserve">: </w:t>
            </w:r>
            <w:r w:rsidRPr="00397853">
              <w:rPr>
                <w:rFonts w:asciiTheme="minorHAnsi" w:eastAsia="Calibri" w:hAnsiTheme="minorHAnsi" w:cstheme="minorHAnsi"/>
                <w:i/>
                <w:sz w:val="18"/>
                <w:szCs w:val="18"/>
                <w:highlight w:val="yellow"/>
                <w:lang w:eastAsia="ru-RU"/>
              </w:rPr>
              <w:t>_______________</w:t>
            </w:r>
          </w:p>
          <w:p w14:paraId="3791A006" w14:textId="77777777" w:rsidR="001120D5" w:rsidRPr="00397853" w:rsidRDefault="001120D5" w:rsidP="001120D5">
            <w:pPr>
              <w:spacing w:line="204" w:lineRule="auto"/>
              <w:rPr>
                <w:rFonts w:asciiTheme="minorHAnsi" w:eastAsia="Calibri" w:hAnsiTheme="minorHAnsi" w:cstheme="minorHAnsi"/>
                <w:sz w:val="18"/>
                <w:szCs w:val="18"/>
                <w:lang w:eastAsia="ru-RU"/>
              </w:rPr>
            </w:pPr>
            <w:r w:rsidRPr="00397853">
              <w:rPr>
                <w:rFonts w:asciiTheme="minorHAnsi" w:eastAsia="Calibri" w:hAnsiTheme="minorHAnsi" w:cstheme="minorHAnsi"/>
                <w:sz w:val="18"/>
                <w:szCs w:val="18"/>
                <w:lang w:eastAsia="ru-RU"/>
              </w:rPr>
              <w:t xml:space="preserve">ИНН / </w:t>
            </w:r>
            <w:r w:rsidRPr="00397853">
              <w:rPr>
                <w:rFonts w:asciiTheme="minorHAnsi" w:eastAsia="Calibri" w:hAnsiTheme="minorHAnsi" w:cstheme="minorHAnsi"/>
                <w:i/>
                <w:sz w:val="18"/>
                <w:szCs w:val="18"/>
                <w:lang w:val="en-US" w:eastAsia="ru-RU"/>
              </w:rPr>
              <w:t>TIN</w:t>
            </w:r>
            <w:r w:rsidRPr="00397853">
              <w:rPr>
                <w:rFonts w:asciiTheme="minorHAnsi" w:eastAsia="Calibri" w:hAnsiTheme="minorHAnsi" w:cstheme="minorHAnsi"/>
                <w:sz w:val="18"/>
                <w:szCs w:val="18"/>
                <w:lang w:eastAsia="ru-RU"/>
              </w:rPr>
              <w:t xml:space="preserve">: </w:t>
            </w:r>
            <w:r w:rsidRPr="00397853">
              <w:rPr>
                <w:rFonts w:asciiTheme="minorHAnsi" w:eastAsia="Calibri" w:hAnsiTheme="minorHAnsi" w:cstheme="minorHAnsi"/>
                <w:i/>
                <w:sz w:val="18"/>
                <w:szCs w:val="18"/>
                <w:highlight w:val="yellow"/>
                <w:lang w:eastAsia="ru-RU"/>
              </w:rPr>
              <w:t>_______________</w:t>
            </w:r>
          </w:p>
          <w:p w14:paraId="68B4D90C" w14:textId="77777777" w:rsidR="001120D5" w:rsidRPr="00397853" w:rsidRDefault="001120D5" w:rsidP="001120D5">
            <w:pPr>
              <w:spacing w:line="204" w:lineRule="auto"/>
              <w:rPr>
                <w:rFonts w:asciiTheme="minorHAnsi" w:eastAsia="Calibri" w:hAnsiTheme="minorHAnsi" w:cstheme="minorHAnsi"/>
                <w:sz w:val="18"/>
                <w:szCs w:val="18"/>
                <w:lang w:eastAsia="ru-RU"/>
              </w:rPr>
            </w:pPr>
          </w:p>
          <w:p w14:paraId="7CF79D83" w14:textId="77777777" w:rsidR="001120D5" w:rsidRPr="00397853" w:rsidRDefault="001120D5" w:rsidP="001120D5">
            <w:pPr>
              <w:spacing w:line="204" w:lineRule="auto"/>
              <w:rPr>
                <w:rFonts w:asciiTheme="minorHAnsi" w:eastAsia="Calibri" w:hAnsiTheme="minorHAnsi" w:cstheme="minorHAnsi"/>
                <w:sz w:val="18"/>
                <w:szCs w:val="18"/>
                <w:lang w:eastAsia="ru-RU"/>
              </w:rPr>
            </w:pPr>
            <w:r w:rsidRPr="00397853">
              <w:rPr>
                <w:rFonts w:asciiTheme="minorHAnsi" w:eastAsia="Calibri" w:hAnsiTheme="minorHAnsi" w:cstheme="minorHAnsi"/>
                <w:sz w:val="18"/>
                <w:szCs w:val="18"/>
                <w:lang w:eastAsia="ru-RU"/>
              </w:rPr>
              <w:t>[</w:t>
            </w:r>
            <w:r w:rsidRPr="00397853">
              <w:rPr>
                <w:rFonts w:asciiTheme="minorHAnsi" w:eastAsia="Calibri" w:hAnsiTheme="minorHAnsi" w:cstheme="minorHAnsi"/>
                <w:i/>
                <w:sz w:val="18"/>
                <w:szCs w:val="18"/>
                <w:highlight w:val="yellow"/>
                <w:lang w:eastAsia="ru-RU"/>
              </w:rPr>
              <w:t>Наименование должности</w:t>
            </w:r>
            <w:r w:rsidRPr="00397853">
              <w:rPr>
                <w:rFonts w:asciiTheme="minorHAnsi" w:eastAsia="Calibri" w:hAnsiTheme="minorHAnsi" w:cstheme="minorHAnsi"/>
                <w:sz w:val="18"/>
                <w:szCs w:val="18"/>
                <w:lang w:eastAsia="ru-RU"/>
              </w:rPr>
              <w:t>] / [</w:t>
            </w:r>
            <w:r w:rsidRPr="00397853">
              <w:rPr>
                <w:rFonts w:asciiTheme="minorHAnsi" w:eastAsia="Calibri" w:hAnsiTheme="minorHAnsi" w:cstheme="minorHAnsi"/>
                <w:i/>
                <w:sz w:val="18"/>
                <w:szCs w:val="18"/>
                <w:highlight w:val="yellow"/>
                <w:lang w:val="en-US" w:eastAsia="ru-RU"/>
              </w:rPr>
              <w:t>job</w:t>
            </w:r>
            <w:r w:rsidRPr="00397853">
              <w:rPr>
                <w:rFonts w:asciiTheme="minorHAnsi" w:eastAsia="Calibri" w:hAnsiTheme="minorHAnsi" w:cstheme="minorHAnsi"/>
                <w:i/>
                <w:sz w:val="18"/>
                <w:szCs w:val="18"/>
                <w:highlight w:val="yellow"/>
                <w:lang w:eastAsia="ru-RU"/>
              </w:rPr>
              <w:t xml:space="preserve"> </w:t>
            </w:r>
            <w:r w:rsidRPr="00397853">
              <w:rPr>
                <w:rFonts w:asciiTheme="minorHAnsi" w:eastAsia="Calibri" w:hAnsiTheme="minorHAnsi" w:cstheme="minorHAnsi"/>
                <w:i/>
                <w:sz w:val="18"/>
                <w:szCs w:val="18"/>
                <w:highlight w:val="yellow"/>
                <w:lang w:val="en-US" w:eastAsia="ru-RU"/>
              </w:rPr>
              <w:t>title</w:t>
            </w:r>
            <w:r w:rsidRPr="00397853">
              <w:rPr>
                <w:rFonts w:asciiTheme="minorHAnsi" w:eastAsia="Calibri" w:hAnsiTheme="minorHAnsi" w:cstheme="minorHAnsi"/>
                <w:sz w:val="18"/>
                <w:szCs w:val="18"/>
                <w:lang w:eastAsia="ru-RU"/>
              </w:rPr>
              <w:t>]</w:t>
            </w:r>
          </w:p>
          <w:p w14:paraId="4262A9F8" w14:textId="77777777" w:rsidR="001120D5" w:rsidRPr="00397853" w:rsidRDefault="001120D5" w:rsidP="001120D5">
            <w:pPr>
              <w:spacing w:line="204" w:lineRule="auto"/>
              <w:rPr>
                <w:rFonts w:asciiTheme="minorHAnsi" w:eastAsia="Calibri" w:hAnsiTheme="minorHAnsi" w:cstheme="minorHAnsi"/>
                <w:sz w:val="18"/>
                <w:szCs w:val="18"/>
                <w:lang w:eastAsia="ru-RU"/>
              </w:rPr>
            </w:pPr>
            <w:r w:rsidRPr="00397853">
              <w:rPr>
                <w:rFonts w:asciiTheme="minorHAnsi" w:eastAsia="Calibri" w:hAnsiTheme="minorHAnsi" w:cstheme="minorHAnsi"/>
                <w:sz w:val="18"/>
                <w:szCs w:val="18"/>
                <w:lang w:eastAsia="ru-RU"/>
              </w:rPr>
              <w:t>[</w:t>
            </w:r>
            <w:r w:rsidRPr="00397853">
              <w:rPr>
                <w:rFonts w:asciiTheme="minorHAnsi" w:eastAsia="Calibri" w:hAnsiTheme="minorHAnsi" w:cstheme="minorHAnsi"/>
                <w:i/>
                <w:sz w:val="18"/>
                <w:szCs w:val="18"/>
                <w:highlight w:val="yellow"/>
                <w:lang w:eastAsia="ru-RU"/>
              </w:rPr>
              <w:t>Фамилия И.О.</w:t>
            </w:r>
            <w:r w:rsidRPr="00397853">
              <w:rPr>
                <w:rFonts w:asciiTheme="minorHAnsi" w:eastAsia="Calibri" w:hAnsiTheme="minorHAnsi" w:cstheme="minorHAnsi"/>
                <w:sz w:val="18"/>
                <w:szCs w:val="18"/>
                <w:lang w:eastAsia="ru-RU"/>
              </w:rPr>
              <w:t>]</w:t>
            </w:r>
            <w:r w:rsidRPr="00397853">
              <w:rPr>
                <w:rFonts w:asciiTheme="minorHAnsi" w:eastAsia="Calibri" w:hAnsiTheme="minorHAnsi" w:cstheme="minorHAnsi"/>
                <w:b/>
                <w:sz w:val="18"/>
                <w:szCs w:val="18"/>
                <w:lang w:eastAsia="ru-RU"/>
              </w:rPr>
              <w:t xml:space="preserve"> </w:t>
            </w:r>
            <w:r w:rsidRPr="00397853">
              <w:rPr>
                <w:rFonts w:asciiTheme="minorHAnsi" w:eastAsia="Calibri" w:hAnsiTheme="minorHAnsi" w:cstheme="minorHAnsi"/>
                <w:sz w:val="18"/>
                <w:szCs w:val="18"/>
                <w:lang w:eastAsia="ru-RU"/>
              </w:rPr>
              <w:t>/</w:t>
            </w:r>
            <w:r w:rsidRPr="00397853">
              <w:rPr>
                <w:rFonts w:asciiTheme="minorHAnsi" w:eastAsia="Calibri" w:hAnsiTheme="minorHAnsi" w:cstheme="minorHAnsi"/>
                <w:b/>
                <w:sz w:val="18"/>
                <w:szCs w:val="18"/>
                <w:lang w:eastAsia="ru-RU"/>
              </w:rPr>
              <w:t xml:space="preserve"> </w:t>
            </w:r>
            <w:r w:rsidRPr="00397853">
              <w:rPr>
                <w:rFonts w:asciiTheme="minorHAnsi" w:eastAsia="Calibri" w:hAnsiTheme="minorHAnsi" w:cstheme="minorHAnsi"/>
                <w:sz w:val="18"/>
                <w:szCs w:val="18"/>
                <w:lang w:eastAsia="ru-RU"/>
              </w:rPr>
              <w:t>[</w:t>
            </w:r>
            <w:r w:rsidRPr="00397853">
              <w:rPr>
                <w:rFonts w:asciiTheme="minorHAnsi" w:eastAsia="Calibri" w:hAnsiTheme="minorHAnsi" w:cstheme="minorHAnsi"/>
                <w:i/>
                <w:sz w:val="18"/>
                <w:szCs w:val="18"/>
                <w:highlight w:val="yellow"/>
                <w:lang w:val="en-US" w:eastAsia="ru-RU"/>
              </w:rPr>
              <w:t>full</w:t>
            </w:r>
            <w:r w:rsidRPr="00397853">
              <w:rPr>
                <w:rFonts w:asciiTheme="minorHAnsi" w:eastAsia="Calibri" w:hAnsiTheme="minorHAnsi" w:cstheme="minorHAnsi"/>
                <w:i/>
                <w:sz w:val="18"/>
                <w:szCs w:val="18"/>
                <w:highlight w:val="yellow"/>
                <w:lang w:eastAsia="ru-RU"/>
              </w:rPr>
              <w:t xml:space="preserve"> </w:t>
            </w:r>
            <w:r w:rsidRPr="00397853">
              <w:rPr>
                <w:rFonts w:asciiTheme="minorHAnsi" w:eastAsia="Calibri" w:hAnsiTheme="minorHAnsi" w:cstheme="minorHAnsi"/>
                <w:i/>
                <w:sz w:val="18"/>
                <w:szCs w:val="18"/>
                <w:highlight w:val="yellow"/>
                <w:lang w:val="en-US" w:eastAsia="ru-RU"/>
              </w:rPr>
              <w:t>name</w:t>
            </w:r>
            <w:r w:rsidRPr="00397853">
              <w:rPr>
                <w:rFonts w:asciiTheme="minorHAnsi" w:eastAsia="Calibri" w:hAnsiTheme="minorHAnsi" w:cstheme="minorHAnsi"/>
                <w:sz w:val="18"/>
                <w:szCs w:val="18"/>
                <w:lang w:eastAsia="ru-RU"/>
              </w:rPr>
              <w:t>]</w:t>
            </w:r>
          </w:p>
          <w:p w14:paraId="5E1F60D7" w14:textId="77777777" w:rsidR="001120D5" w:rsidRPr="00397853" w:rsidRDefault="001120D5" w:rsidP="001120D5">
            <w:pPr>
              <w:spacing w:line="204" w:lineRule="auto"/>
              <w:rPr>
                <w:rFonts w:asciiTheme="minorHAnsi" w:eastAsia="Calibri" w:hAnsiTheme="minorHAnsi" w:cstheme="minorHAnsi"/>
                <w:sz w:val="18"/>
                <w:szCs w:val="18"/>
                <w:lang w:eastAsia="ru-RU"/>
              </w:rPr>
            </w:pPr>
          </w:p>
          <w:p w14:paraId="180237BB" w14:textId="74D2F876" w:rsidR="001120D5" w:rsidRPr="00397853" w:rsidRDefault="001120D5" w:rsidP="001120D5">
            <w:pPr>
              <w:spacing w:line="204" w:lineRule="auto"/>
              <w:contextualSpacing/>
              <w:rPr>
                <w:rFonts w:cstheme="minorHAnsi"/>
                <w:sz w:val="18"/>
                <w:szCs w:val="18"/>
                <w:lang w:val="en-US" w:eastAsia="ru-RU"/>
              </w:rPr>
            </w:pPr>
            <w:r w:rsidRPr="00397853">
              <w:rPr>
                <w:rFonts w:asciiTheme="minorHAnsi" w:hAnsiTheme="minorHAnsi" w:cstheme="minorHAnsi"/>
                <w:szCs w:val="18"/>
                <w:lang w:val="en-US" w:eastAsia="ru-RU"/>
              </w:rPr>
              <w:t>________________________________</w:t>
            </w:r>
          </w:p>
        </w:tc>
      </w:tr>
    </w:tbl>
    <w:p w14:paraId="0D5DEA5B" w14:textId="77777777" w:rsidR="00F71D3E" w:rsidRDefault="00181CCC" w:rsidP="00B42D53">
      <w:pPr>
        <w:spacing w:line="228" w:lineRule="auto"/>
        <w:rPr>
          <w:rFonts w:cstheme="minorHAnsi"/>
          <w:lang w:val="en-US"/>
        </w:rPr>
      </w:pPr>
      <w:r w:rsidRPr="00A073A9">
        <w:rPr>
          <w:rFonts w:cstheme="minorHAnsi"/>
          <w:lang w:val="en-US"/>
        </w:rPr>
        <w:br w:type="page"/>
      </w:r>
    </w:p>
    <w:tbl>
      <w:tblPr>
        <w:tblStyle w:val="GR2"/>
        <w:tblW w:w="110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211"/>
      </w:tblGrid>
      <w:tr w:rsidR="00F71D3E" w:rsidRPr="003E6338" w14:paraId="1425FC8B" w14:textId="77777777" w:rsidTr="00F71D3E">
        <w:tc>
          <w:tcPr>
            <w:tcW w:w="5812" w:type="dxa"/>
          </w:tcPr>
          <w:p w14:paraId="5A0EE650" w14:textId="03727D4D" w:rsidR="00F71D3E" w:rsidRPr="00F71D3E" w:rsidRDefault="00F71D3E" w:rsidP="00CE7892">
            <w:pPr>
              <w:spacing w:after="180" w:line="204" w:lineRule="auto"/>
              <w:jc w:val="center"/>
              <w:rPr>
                <w:rFonts w:asciiTheme="minorHAnsi" w:hAnsiTheme="minorHAnsi" w:cstheme="minorHAnsi"/>
                <w:b/>
                <w:bCs/>
                <w:sz w:val="18"/>
                <w:szCs w:val="18"/>
                <w:lang w:eastAsia="ru-RU"/>
              </w:rPr>
            </w:pPr>
            <w:bookmarkStart w:id="17" w:name="_Hlk115523829"/>
            <w:r w:rsidRPr="00F71D3E">
              <w:rPr>
                <w:rFonts w:asciiTheme="minorHAnsi" w:hAnsiTheme="minorHAnsi" w:cstheme="minorHAnsi"/>
                <w:b/>
                <w:sz w:val="18"/>
                <w:szCs w:val="18"/>
                <w:lang w:eastAsia="ru-RU"/>
              </w:rPr>
              <w:lastRenderedPageBreak/>
              <w:t>Приложение</w:t>
            </w:r>
            <w:r w:rsidR="00532AE1">
              <w:rPr>
                <w:rFonts w:asciiTheme="minorHAnsi" w:hAnsiTheme="minorHAnsi" w:cstheme="minorHAnsi"/>
                <w:b/>
                <w:sz w:val="18"/>
                <w:szCs w:val="18"/>
                <w:lang w:eastAsia="ru-RU"/>
              </w:rPr>
              <w:t xml:space="preserve"> о трансграничной передаче персональных данных</w:t>
            </w:r>
            <w:r w:rsidR="00832521">
              <w:rPr>
                <w:rFonts w:asciiTheme="minorHAnsi" w:hAnsiTheme="minorHAnsi" w:cstheme="minorHAnsi"/>
                <w:b/>
                <w:sz w:val="18"/>
                <w:szCs w:val="18"/>
                <w:lang w:eastAsia="ru-RU"/>
              </w:rPr>
              <w:t xml:space="preserve">          </w:t>
            </w:r>
            <w:r w:rsidR="00832521" w:rsidRPr="00F71D3E">
              <w:rPr>
                <w:rFonts w:asciiTheme="minorHAnsi" w:hAnsiTheme="minorHAnsi" w:cstheme="minorHAnsi"/>
                <w:b/>
                <w:bCs/>
                <w:sz w:val="18"/>
                <w:szCs w:val="18"/>
                <w:lang w:eastAsia="ru-RU"/>
              </w:rPr>
              <w:t xml:space="preserve">от </w:t>
            </w:r>
            <w:r w:rsidR="00832521" w:rsidRPr="00F71D3E">
              <w:rPr>
                <w:rFonts w:asciiTheme="minorHAnsi" w:hAnsiTheme="minorHAnsi" w:cstheme="minorHAnsi"/>
                <w:b/>
                <w:bCs/>
                <w:sz w:val="18"/>
                <w:szCs w:val="18"/>
                <w:highlight w:val="yellow"/>
                <w:lang w:eastAsia="ru-RU"/>
              </w:rPr>
              <w:t>___ ______________ 20___</w:t>
            </w:r>
            <w:r w:rsidR="00832521" w:rsidRPr="00F71D3E">
              <w:rPr>
                <w:rFonts w:asciiTheme="minorHAnsi" w:hAnsiTheme="minorHAnsi" w:cstheme="minorHAnsi"/>
                <w:b/>
                <w:bCs/>
                <w:sz w:val="18"/>
                <w:szCs w:val="18"/>
                <w:lang w:eastAsia="ru-RU"/>
              </w:rPr>
              <w:t xml:space="preserve"> года</w:t>
            </w:r>
            <w:r w:rsidR="00CE7892">
              <w:rPr>
                <w:rFonts w:asciiTheme="minorHAnsi" w:hAnsiTheme="minorHAnsi" w:cstheme="minorHAnsi"/>
                <w:b/>
                <w:sz w:val="18"/>
                <w:szCs w:val="18"/>
                <w:lang w:eastAsia="ru-RU"/>
              </w:rPr>
              <w:t xml:space="preserve">  </w:t>
            </w:r>
            <w:r w:rsidR="00832521">
              <w:rPr>
                <w:rFonts w:asciiTheme="minorHAnsi" w:hAnsiTheme="minorHAnsi" w:cstheme="minorHAnsi"/>
                <w:b/>
                <w:sz w:val="18"/>
                <w:szCs w:val="18"/>
                <w:lang w:eastAsia="ru-RU"/>
              </w:rPr>
              <w:t xml:space="preserve">                                                            </w:t>
            </w:r>
            <w:r w:rsidR="00CE7892">
              <w:rPr>
                <w:rFonts w:asciiTheme="minorHAnsi" w:hAnsiTheme="minorHAnsi" w:cstheme="minorHAnsi"/>
                <w:b/>
                <w:sz w:val="18"/>
                <w:szCs w:val="18"/>
                <w:lang w:eastAsia="ru-RU"/>
              </w:rPr>
              <w:t xml:space="preserve">         </w:t>
            </w:r>
            <w:r w:rsidRPr="00F71D3E">
              <w:rPr>
                <w:rFonts w:asciiTheme="minorHAnsi" w:hAnsiTheme="minorHAnsi" w:cstheme="minorHAnsi"/>
                <w:b/>
                <w:sz w:val="18"/>
                <w:szCs w:val="18"/>
                <w:lang w:eastAsia="ru-RU"/>
              </w:rPr>
              <w:t xml:space="preserve"> к </w:t>
            </w:r>
            <w:r w:rsidR="00CE7892">
              <w:rPr>
                <w:rFonts w:asciiTheme="minorHAnsi" w:hAnsiTheme="minorHAnsi" w:cstheme="minorHAnsi"/>
                <w:b/>
                <w:sz w:val="18"/>
                <w:szCs w:val="18"/>
                <w:lang w:eastAsia="ru-RU"/>
              </w:rPr>
              <w:t xml:space="preserve">Соглашению </w:t>
            </w:r>
            <w:r w:rsidR="00CE7892" w:rsidRPr="00F71D3E">
              <w:rPr>
                <w:rFonts w:asciiTheme="minorHAnsi" w:hAnsiTheme="minorHAnsi" w:cstheme="minorHAnsi"/>
                <w:b/>
                <w:bCs/>
                <w:sz w:val="18"/>
                <w:szCs w:val="18"/>
                <w:lang w:eastAsia="ru-RU"/>
              </w:rPr>
              <w:t>о передаче персональных данных</w:t>
            </w:r>
            <w:r w:rsidR="00CE7892">
              <w:rPr>
                <w:rFonts w:asciiTheme="minorHAnsi" w:hAnsiTheme="minorHAnsi" w:cstheme="minorHAnsi"/>
                <w:b/>
                <w:bCs/>
                <w:sz w:val="18"/>
                <w:szCs w:val="18"/>
                <w:lang w:eastAsia="ru-RU"/>
              </w:rPr>
              <w:t xml:space="preserve">                                  </w:t>
            </w:r>
            <w:r w:rsidR="00832521">
              <w:rPr>
                <w:rFonts w:asciiTheme="minorHAnsi" w:hAnsiTheme="minorHAnsi" w:cstheme="minorHAnsi"/>
                <w:b/>
                <w:bCs/>
                <w:sz w:val="18"/>
                <w:szCs w:val="18"/>
                <w:lang w:eastAsia="ru-RU"/>
              </w:rPr>
              <w:t>(</w:t>
            </w:r>
            <w:r w:rsidRPr="00F71D3E">
              <w:rPr>
                <w:rFonts w:asciiTheme="minorHAnsi" w:hAnsiTheme="minorHAnsi" w:cstheme="minorHAnsi"/>
                <w:b/>
                <w:sz w:val="18"/>
                <w:szCs w:val="18"/>
                <w:lang w:eastAsia="ru-RU"/>
              </w:rPr>
              <w:t>далее – «Приложение»)</w:t>
            </w:r>
          </w:p>
        </w:tc>
        <w:tc>
          <w:tcPr>
            <w:tcW w:w="5211" w:type="dxa"/>
          </w:tcPr>
          <w:p w14:paraId="51827096" w14:textId="1D3B434A" w:rsidR="00F71D3E" w:rsidRPr="00F71D3E" w:rsidRDefault="00F71D3E" w:rsidP="00A47DFE">
            <w:pPr>
              <w:keepNext/>
              <w:spacing w:line="204" w:lineRule="auto"/>
              <w:jc w:val="center"/>
              <w:rPr>
                <w:rFonts w:asciiTheme="minorHAnsi" w:hAnsiTheme="minorHAnsi" w:cstheme="minorHAnsi"/>
                <w:b/>
                <w:bCs/>
                <w:sz w:val="18"/>
                <w:szCs w:val="18"/>
                <w:lang w:val="en-US" w:eastAsia="ru-RU"/>
              </w:rPr>
            </w:pPr>
            <w:bookmarkStart w:id="18" w:name="_Hlk115455936"/>
            <w:r w:rsidRPr="00F71D3E">
              <w:rPr>
                <w:rFonts w:asciiTheme="minorHAnsi" w:hAnsiTheme="minorHAnsi" w:cstheme="minorHAnsi"/>
                <w:b/>
                <w:sz w:val="18"/>
                <w:szCs w:val="16"/>
                <w:lang w:val="en-US" w:eastAsia="ru-RU"/>
              </w:rPr>
              <w:t>Annex</w:t>
            </w:r>
            <w:r w:rsidR="00CE7892" w:rsidRPr="00CE7892">
              <w:rPr>
                <w:rFonts w:asciiTheme="minorHAnsi" w:hAnsiTheme="minorHAnsi" w:cstheme="minorHAnsi"/>
                <w:b/>
                <w:sz w:val="18"/>
                <w:szCs w:val="16"/>
                <w:lang w:val="en-US" w:eastAsia="ru-RU"/>
              </w:rPr>
              <w:t xml:space="preserve"> on cross-border transfer of personal data </w:t>
            </w:r>
            <w:r w:rsidR="00832521" w:rsidRPr="00832521">
              <w:rPr>
                <w:rFonts w:asciiTheme="minorHAnsi" w:hAnsiTheme="minorHAnsi" w:cstheme="minorHAnsi"/>
                <w:b/>
                <w:sz w:val="18"/>
                <w:szCs w:val="16"/>
                <w:lang w:val="en-US" w:eastAsia="ru-RU"/>
              </w:rPr>
              <w:t xml:space="preserve">                             </w:t>
            </w:r>
            <w:r w:rsidR="00832521" w:rsidRPr="00F71D3E">
              <w:rPr>
                <w:rFonts w:asciiTheme="minorHAnsi" w:hAnsiTheme="minorHAnsi" w:cstheme="minorHAnsi"/>
                <w:b/>
                <w:sz w:val="18"/>
                <w:szCs w:val="16"/>
                <w:lang w:val="en-US" w:eastAsia="ru-RU"/>
              </w:rPr>
              <w:t xml:space="preserve">dated </w:t>
            </w:r>
            <w:r w:rsidR="00832521" w:rsidRPr="00F71D3E">
              <w:rPr>
                <w:rFonts w:asciiTheme="minorHAnsi" w:hAnsiTheme="minorHAnsi" w:cstheme="minorHAnsi"/>
                <w:b/>
                <w:sz w:val="18"/>
                <w:szCs w:val="16"/>
                <w:highlight w:val="yellow"/>
                <w:lang w:val="en-US" w:eastAsia="ru-RU"/>
              </w:rPr>
              <w:t>________ __, 20__</w:t>
            </w:r>
            <w:r w:rsidR="00832521" w:rsidRPr="00F71D3E">
              <w:rPr>
                <w:rFonts w:asciiTheme="minorHAnsi" w:hAnsiTheme="minorHAnsi" w:cstheme="minorHAnsi"/>
                <w:b/>
                <w:sz w:val="18"/>
                <w:szCs w:val="16"/>
                <w:lang w:val="en-US" w:eastAsia="ru-RU"/>
              </w:rPr>
              <w:t xml:space="preserve"> </w:t>
            </w:r>
            <w:r w:rsidR="00A47DFE" w:rsidRPr="00A47DFE">
              <w:rPr>
                <w:rFonts w:asciiTheme="minorHAnsi" w:hAnsiTheme="minorHAnsi" w:cstheme="minorHAnsi"/>
                <w:b/>
                <w:sz w:val="18"/>
                <w:szCs w:val="16"/>
                <w:lang w:val="en-US" w:eastAsia="ru-RU"/>
              </w:rPr>
              <w:t xml:space="preserve">                              </w:t>
            </w:r>
            <w:r w:rsidR="00832521" w:rsidRPr="00832521">
              <w:rPr>
                <w:rFonts w:asciiTheme="minorHAnsi" w:hAnsiTheme="minorHAnsi" w:cstheme="minorHAnsi"/>
                <w:b/>
                <w:sz w:val="18"/>
                <w:szCs w:val="16"/>
                <w:lang w:val="en-US" w:eastAsia="ru-RU"/>
              </w:rPr>
              <w:t xml:space="preserve">                                                     </w:t>
            </w:r>
            <w:r w:rsidR="00A47DFE" w:rsidRPr="00A47DFE">
              <w:rPr>
                <w:rFonts w:asciiTheme="minorHAnsi" w:hAnsiTheme="minorHAnsi" w:cstheme="minorHAnsi"/>
                <w:b/>
                <w:sz w:val="18"/>
                <w:szCs w:val="16"/>
                <w:lang w:val="en-US" w:eastAsia="ru-RU"/>
              </w:rPr>
              <w:t xml:space="preserve"> </w:t>
            </w:r>
            <w:r w:rsidRPr="00F71D3E">
              <w:rPr>
                <w:rFonts w:asciiTheme="minorHAnsi" w:hAnsiTheme="minorHAnsi" w:cstheme="minorHAnsi"/>
                <w:b/>
                <w:sz w:val="18"/>
                <w:szCs w:val="16"/>
                <w:lang w:val="en-US" w:eastAsia="ru-RU"/>
              </w:rPr>
              <w:t xml:space="preserve">to Agreement </w:t>
            </w:r>
            <w:r w:rsidR="00CE7892" w:rsidRPr="00F71D3E">
              <w:rPr>
                <w:rFonts w:asciiTheme="minorHAnsi" w:hAnsiTheme="minorHAnsi" w:cstheme="minorHAnsi"/>
                <w:b/>
                <w:bCs/>
                <w:sz w:val="18"/>
                <w:szCs w:val="18"/>
                <w:lang w:val="en-US" w:eastAsia="ru-RU"/>
              </w:rPr>
              <w:t>on the transfer of personal data</w:t>
            </w:r>
            <w:r w:rsidR="00A47DFE" w:rsidRPr="00A47DFE">
              <w:rPr>
                <w:rFonts w:asciiTheme="minorHAnsi" w:hAnsiTheme="minorHAnsi" w:cstheme="minorHAnsi"/>
                <w:b/>
                <w:bCs/>
                <w:sz w:val="18"/>
                <w:szCs w:val="18"/>
                <w:lang w:val="en-US" w:eastAsia="ru-RU"/>
              </w:rPr>
              <w:t xml:space="preserve">                               </w:t>
            </w:r>
            <w:proofErr w:type="gramStart"/>
            <w:r w:rsidR="00A47DFE" w:rsidRPr="00A47DFE">
              <w:rPr>
                <w:rFonts w:asciiTheme="minorHAnsi" w:hAnsiTheme="minorHAnsi" w:cstheme="minorHAnsi"/>
                <w:b/>
                <w:bCs/>
                <w:sz w:val="18"/>
                <w:szCs w:val="18"/>
                <w:lang w:val="en-US" w:eastAsia="ru-RU"/>
              </w:rPr>
              <w:t xml:space="preserve">  </w:t>
            </w:r>
            <w:r w:rsidRPr="00F71D3E">
              <w:rPr>
                <w:rFonts w:asciiTheme="minorHAnsi" w:hAnsiTheme="minorHAnsi" w:cstheme="minorHAnsi"/>
                <w:b/>
                <w:sz w:val="18"/>
                <w:szCs w:val="16"/>
                <w:lang w:val="en-US" w:eastAsia="ru-RU"/>
              </w:rPr>
              <w:t xml:space="preserve"> (</w:t>
            </w:r>
            <w:proofErr w:type="gramEnd"/>
            <w:r w:rsidRPr="00F71D3E">
              <w:rPr>
                <w:rFonts w:asciiTheme="minorHAnsi" w:eastAsia="Calibri" w:hAnsiTheme="minorHAnsi" w:cstheme="minorHAnsi"/>
                <w:b/>
                <w:sz w:val="18"/>
                <w:szCs w:val="16"/>
                <w:lang w:val="en-US"/>
              </w:rPr>
              <w:t>hereinafter referred to as the “</w:t>
            </w:r>
            <w:r w:rsidRPr="00F71D3E">
              <w:rPr>
                <w:rFonts w:asciiTheme="minorHAnsi" w:hAnsiTheme="minorHAnsi" w:cstheme="minorHAnsi"/>
                <w:b/>
                <w:sz w:val="18"/>
                <w:szCs w:val="16"/>
                <w:lang w:val="en-US" w:eastAsia="ru-RU"/>
              </w:rPr>
              <w:t>Annex</w:t>
            </w:r>
            <w:r w:rsidRPr="00F71D3E">
              <w:rPr>
                <w:rFonts w:asciiTheme="minorHAnsi" w:eastAsia="Calibri" w:hAnsiTheme="minorHAnsi" w:cstheme="minorHAnsi"/>
                <w:b/>
                <w:sz w:val="18"/>
                <w:szCs w:val="16"/>
                <w:lang w:val="en-US"/>
              </w:rPr>
              <w:t>”</w:t>
            </w:r>
            <w:r w:rsidRPr="00F71D3E">
              <w:rPr>
                <w:rFonts w:asciiTheme="minorHAnsi" w:hAnsiTheme="minorHAnsi" w:cstheme="minorHAnsi"/>
                <w:b/>
                <w:sz w:val="18"/>
                <w:szCs w:val="16"/>
                <w:lang w:val="en-US" w:eastAsia="ru-RU"/>
              </w:rPr>
              <w:t>)</w:t>
            </w:r>
            <w:bookmarkEnd w:id="18"/>
          </w:p>
        </w:tc>
      </w:tr>
      <w:tr w:rsidR="00F71D3E" w:rsidRPr="003E6338" w14:paraId="02C9747D" w14:textId="77777777" w:rsidTr="00F71D3E">
        <w:tc>
          <w:tcPr>
            <w:tcW w:w="5812" w:type="dxa"/>
          </w:tcPr>
          <w:p w14:paraId="5AE48CB7" w14:textId="6D90E154" w:rsidR="00F71D3E" w:rsidRPr="00397853" w:rsidRDefault="00F71D3E" w:rsidP="002D71F8">
            <w:pPr>
              <w:spacing w:after="120" w:line="204" w:lineRule="auto"/>
              <w:jc w:val="both"/>
              <w:rPr>
                <w:rFonts w:asciiTheme="minorHAnsi" w:hAnsiTheme="minorHAnsi" w:cstheme="minorHAnsi"/>
                <w:sz w:val="18"/>
                <w:szCs w:val="18"/>
                <w:lang w:eastAsia="ru-RU"/>
              </w:rPr>
            </w:pPr>
            <w:r w:rsidRPr="00397853">
              <w:rPr>
                <w:rFonts w:asciiTheme="minorHAnsi" w:hAnsiTheme="minorHAnsi" w:cstheme="minorHAnsi"/>
                <w:sz w:val="18"/>
                <w:szCs w:val="18"/>
                <w:lang w:eastAsia="ru-RU"/>
              </w:rPr>
              <w:t>[</w:t>
            </w:r>
            <w:r w:rsidRPr="00397853">
              <w:rPr>
                <w:rFonts w:asciiTheme="minorHAnsi" w:hAnsiTheme="minorHAnsi" w:cstheme="minorHAnsi"/>
                <w:i/>
                <w:sz w:val="18"/>
                <w:szCs w:val="18"/>
                <w:highlight w:val="yellow"/>
                <w:lang w:eastAsia="ru-RU"/>
              </w:rPr>
              <w:t>Наименование контрагента</w:t>
            </w:r>
            <w:r w:rsidRPr="00397853">
              <w:rPr>
                <w:rFonts w:asciiTheme="minorHAnsi" w:hAnsiTheme="minorHAnsi" w:cstheme="minorHAnsi"/>
                <w:sz w:val="18"/>
                <w:szCs w:val="18"/>
                <w:lang w:eastAsia="ru-RU"/>
              </w:rPr>
              <w:t xml:space="preserve">], </w:t>
            </w:r>
            <w:r w:rsidR="001571D4" w:rsidRPr="001571D4">
              <w:rPr>
                <w:rFonts w:asciiTheme="minorHAnsi" w:hAnsiTheme="minorHAnsi" w:cstheme="minorHAnsi"/>
                <w:sz w:val="18"/>
                <w:szCs w:val="18"/>
                <w:lang w:eastAsia="ru-RU"/>
              </w:rPr>
              <w:t xml:space="preserve">именуемое в дальнейшем «передающая Сторона», </w:t>
            </w:r>
            <w:r w:rsidRPr="00397853">
              <w:rPr>
                <w:rFonts w:asciiTheme="minorHAnsi" w:hAnsiTheme="minorHAnsi" w:cstheme="minorHAnsi"/>
                <w:sz w:val="18"/>
                <w:szCs w:val="18"/>
                <w:lang w:eastAsia="ru-RU"/>
              </w:rPr>
              <w:t>созданное и действующее в соответствии с законодательством [</w:t>
            </w:r>
            <w:r w:rsidRPr="00397853">
              <w:rPr>
                <w:rFonts w:asciiTheme="minorHAnsi" w:hAnsiTheme="minorHAnsi" w:cstheme="minorHAnsi"/>
                <w:i/>
                <w:sz w:val="18"/>
                <w:szCs w:val="18"/>
                <w:highlight w:val="yellow"/>
                <w:lang w:eastAsia="ru-RU"/>
              </w:rPr>
              <w:t>наименование государства</w:t>
            </w:r>
            <w:r w:rsidRPr="00397853">
              <w:rPr>
                <w:rFonts w:asciiTheme="minorHAnsi" w:hAnsiTheme="minorHAnsi" w:cstheme="minorHAnsi"/>
                <w:sz w:val="18"/>
                <w:szCs w:val="18"/>
                <w:lang w:eastAsia="ru-RU"/>
              </w:rPr>
              <w:t>], в лице [</w:t>
            </w:r>
            <w:r w:rsidRPr="00397853">
              <w:rPr>
                <w:rFonts w:asciiTheme="minorHAnsi" w:hAnsiTheme="minorHAnsi" w:cstheme="minorHAnsi"/>
                <w:i/>
                <w:sz w:val="18"/>
                <w:szCs w:val="18"/>
                <w:highlight w:val="yellow"/>
                <w:lang w:eastAsia="ru-RU"/>
              </w:rPr>
              <w:t>наименование должности и Ф.И.О. уполномоченного лица</w:t>
            </w:r>
            <w:r w:rsidRPr="00397853">
              <w:rPr>
                <w:rFonts w:asciiTheme="minorHAnsi" w:hAnsiTheme="minorHAnsi" w:cstheme="minorHAnsi"/>
                <w:sz w:val="18"/>
                <w:szCs w:val="18"/>
                <w:lang w:eastAsia="ru-RU"/>
              </w:rPr>
              <w:t>], действующего на основании [</w:t>
            </w:r>
            <w:r w:rsidRPr="00397853">
              <w:rPr>
                <w:rFonts w:asciiTheme="minorHAnsi" w:hAnsiTheme="minorHAnsi" w:cstheme="minorHAnsi"/>
                <w:i/>
                <w:sz w:val="18"/>
                <w:szCs w:val="18"/>
                <w:highlight w:val="yellow"/>
                <w:lang w:eastAsia="ru-RU"/>
              </w:rPr>
              <w:t>наименование основания</w:t>
            </w:r>
            <w:r w:rsidRPr="00397853">
              <w:rPr>
                <w:rFonts w:asciiTheme="minorHAnsi" w:hAnsiTheme="minorHAnsi" w:cstheme="minorHAnsi"/>
                <w:sz w:val="18"/>
                <w:szCs w:val="18"/>
                <w:lang w:eastAsia="ru-RU"/>
              </w:rPr>
              <w:t>], с одной стороны, и [</w:t>
            </w:r>
            <w:r w:rsidRPr="00397853">
              <w:rPr>
                <w:rFonts w:asciiTheme="minorHAnsi" w:hAnsiTheme="minorHAnsi" w:cstheme="minorHAnsi"/>
                <w:i/>
                <w:sz w:val="18"/>
                <w:szCs w:val="18"/>
                <w:highlight w:val="yellow"/>
                <w:lang w:eastAsia="ru-RU"/>
              </w:rPr>
              <w:t>наименование контрагента</w:t>
            </w:r>
            <w:r w:rsidRPr="00397853">
              <w:rPr>
                <w:rFonts w:asciiTheme="minorHAnsi" w:hAnsiTheme="minorHAnsi" w:cstheme="minorHAnsi"/>
                <w:sz w:val="18"/>
                <w:szCs w:val="18"/>
                <w:lang w:eastAsia="ru-RU"/>
              </w:rPr>
              <w:t xml:space="preserve">], </w:t>
            </w:r>
            <w:r w:rsidR="001571D4" w:rsidRPr="001571D4">
              <w:rPr>
                <w:rFonts w:asciiTheme="minorHAnsi" w:hAnsiTheme="minorHAnsi" w:cstheme="minorHAnsi"/>
                <w:sz w:val="18"/>
                <w:szCs w:val="18"/>
                <w:lang w:eastAsia="ru-RU"/>
              </w:rPr>
              <w:t xml:space="preserve">именуемое в дальнейшем «получающая Сторона», </w:t>
            </w:r>
            <w:r w:rsidRPr="00397853">
              <w:rPr>
                <w:rFonts w:asciiTheme="minorHAnsi" w:hAnsiTheme="minorHAnsi" w:cstheme="minorHAnsi"/>
                <w:sz w:val="18"/>
                <w:szCs w:val="18"/>
                <w:lang w:eastAsia="ru-RU"/>
              </w:rPr>
              <w:t>созданное и действующее в соответствии с законодательством [</w:t>
            </w:r>
            <w:r w:rsidRPr="00397853">
              <w:rPr>
                <w:rFonts w:asciiTheme="minorHAnsi" w:hAnsiTheme="minorHAnsi" w:cstheme="minorHAnsi"/>
                <w:i/>
                <w:sz w:val="18"/>
                <w:szCs w:val="18"/>
                <w:highlight w:val="yellow"/>
                <w:lang w:eastAsia="ru-RU"/>
              </w:rPr>
              <w:t>наименование государства</w:t>
            </w:r>
            <w:r w:rsidRPr="00397853">
              <w:rPr>
                <w:rFonts w:asciiTheme="minorHAnsi" w:hAnsiTheme="minorHAnsi" w:cstheme="minorHAnsi"/>
                <w:sz w:val="18"/>
                <w:szCs w:val="18"/>
                <w:lang w:eastAsia="ru-RU"/>
              </w:rPr>
              <w:t>], в лице [</w:t>
            </w:r>
            <w:r w:rsidRPr="00397853">
              <w:rPr>
                <w:rFonts w:asciiTheme="minorHAnsi" w:hAnsiTheme="minorHAnsi" w:cstheme="minorHAnsi"/>
                <w:i/>
                <w:sz w:val="18"/>
                <w:szCs w:val="18"/>
                <w:highlight w:val="yellow"/>
                <w:lang w:eastAsia="ru-RU"/>
              </w:rPr>
              <w:t>наименование должности и Ф.И.О. уполномоченного лица</w:t>
            </w:r>
            <w:r w:rsidRPr="00397853">
              <w:rPr>
                <w:rFonts w:asciiTheme="minorHAnsi" w:hAnsiTheme="minorHAnsi" w:cstheme="minorHAnsi"/>
                <w:sz w:val="18"/>
                <w:szCs w:val="18"/>
                <w:lang w:eastAsia="ru-RU"/>
              </w:rPr>
              <w:t>], действующего на основании [</w:t>
            </w:r>
            <w:r w:rsidRPr="00397853">
              <w:rPr>
                <w:rFonts w:asciiTheme="minorHAnsi" w:hAnsiTheme="minorHAnsi" w:cstheme="minorHAnsi"/>
                <w:i/>
                <w:sz w:val="18"/>
                <w:szCs w:val="18"/>
                <w:highlight w:val="yellow"/>
                <w:lang w:eastAsia="ru-RU"/>
              </w:rPr>
              <w:t>наименование основания</w:t>
            </w:r>
            <w:r w:rsidRPr="00397853">
              <w:rPr>
                <w:rFonts w:asciiTheme="minorHAnsi" w:hAnsiTheme="minorHAnsi" w:cstheme="minorHAnsi"/>
                <w:sz w:val="18"/>
                <w:szCs w:val="18"/>
                <w:lang w:eastAsia="ru-RU"/>
              </w:rPr>
              <w:t xml:space="preserve">], с другой стороны, в </w:t>
            </w:r>
            <w:r w:rsidRPr="00A47DFE">
              <w:rPr>
                <w:rFonts w:asciiTheme="minorHAnsi" w:hAnsiTheme="minorHAnsi" w:cstheme="minorHAnsi"/>
                <w:sz w:val="18"/>
                <w:szCs w:val="18"/>
                <w:lang w:eastAsia="ru-RU"/>
              </w:rPr>
              <w:t xml:space="preserve">дальнейшем именуемые совместно «Стороны», а по отдельности – «Сторона», каждая из которых может выступать как передающей персональные данные, так и получающей персональные данные, </w:t>
            </w:r>
            <w:r w:rsidR="00A47DFE" w:rsidRPr="00A47DFE">
              <w:rPr>
                <w:rFonts w:asciiTheme="minorHAnsi" w:hAnsiTheme="minorHAnsi" w:cstheme="minorHAnsi"/>
                <w:sz w:val="18"/>
                <w:szCs w:val="18"/>
                <w:lang w:eastAsia="ru-RU"/>
              </w:rPr>
              <w:t xml:space="preserve">в соответствии с пунктом </w:t>
            </w:r>
            <w:r w:rsidR="00A47DFE" w:rsidRPr="00A47DFE">
              <w:rPr>
                <w:rFonts w:asciiTheme="minorHAnsi" w:hAnsiTheme="minorHAnsi" w:cstheme="minorHAnsi"/>
                <w:sz w:val="18"/>
                <w:szCs w:val="18"/>
                <w:highlight w:val="yellow"/>
                <w:lang w:eastAsia="ru-RU"/>
              </w:rPr>
              <w:t>9.4</w:t>
            </w:r>
            <w:r w:rsidR="00A47DFE" w:rsidRPr="00A47DFE">
              <w:rPr>
                <w:rFonts w:asciiTheme="minorHAnsi" w:hAnsiTheme="minorHAnsi" w:cstheme="minorHAnsi"/>
                <w:sz w:val="18"/>
                <w:szCs w:val="18"/>
                <w:lang w:eastAsia="ru-RU"/>
              </w:rPr>
              <w:t xml:space="preserve"> Соглашения </w:t>
            </w:r>
            <w:r w:rsidR="00707E95" w:rsidRPr="00707E95">
              <w:rPr>
                <w:rFonts w:asciiTheme="minorHAnsi" w:hAnsiTheme="minorHAnsi" w:cstheme="minorHAnsi"/>
                <w:sz w:val="18"/>
                <w:szCs w:val="18"/>
                <w:lang w:eastAsia="ru-RU"/>
              </w:rPr>
              <w:t>о передаче персональных данных</w:t>
            </w:r>
            <w:r w:rsidR="00A47DFE" w:rsidRPr="00A47DFE">
              <w:rPr>
                <w:rFonts w:asciiTheme="minorHAnsi" w:hAnsiTheme="minorHAnsi" w:cstheme="minorHAnsi"/>
                <w:sz w:val="18"/>
                <w:szCs w:val="18"/>
                <w:lang w:eastAsia="ru-RU"/>
              </w:rPr>
              <w:t xml:space="preserve"> от </w:t>
            </w:r>
            <w:r w:rsidR="00A47DFE" w:rsidRPr="00A47DFE">
              <w:rPr>
                <w:rFonts w:asciiTheme="minorHAnsi" w:hAnsiTheme="minorHAnsi" w:cstheme="minorHAnsi"/>
                <w:sz w:val="18"/>
                <w:szCs w:val="18"/>
                <w:highlight w:val="yellow"/>
                <w:lang w:eastAsia="ru-RU"/>
              </w:rPr>
              <w:t>«__» ___________ 20__</w:t>
            </w:r>
            <w:r w:rsidR="00A47DFE" w:rsidRPr="00A47DFE">
              <w:rPr>
                <w:rFonts w:asciiTheme="minorHAnsi" w:hAnsiTheme="minorHAnsi" w:cstheme="minorHAnsi"/>
                <w:sz w:val="18"/>
                <w:szCs w:val="18"/>
                <w:lang w:eastAsia="ru-RU"/>
              </w:rPr>
              <w:t xml:space="preserve"> года (далее – «Соглашение») </w:t>
            </w:r>
            <w:r w:rsidRPr="00A47DFE">
              <w:rPr>
                <w:rFonts w:asciiTheme="minorHAnsi" w:hAnsiTheme="minorHAnsi" w:cstheme="minorHAnsi"/>
                <w:sz w:val="18"/>
                <w:szCs w:val="18"/>
                <w:lang w:eastAsia="ru-RU"/>
              </w:rPr>
              <w:t>договорились о нижеследующем</w:t>
            </w:r>
            <w:r w:rsidRPr="00397853">
              <w:rPr>
                <w:rFonts w:asciiTheme="minorHAnsi" w:hAnsiTheme="minorHAnsi" w:cstheme="minorHAnsi"/>
                <w:sz w:val="18"/>
                <w:szCs w:val="18"/>
                <w:lang w:eastAsia="ru-RU"/>
              </w:rPr>
              <w:t>:</w:t>
            </w:r>
          </w:p>
        </w:tc>
        <w:tc>
          <w:tcPr>
            <w:tcW w:w="5211" w:type="dxa"/>
          </w:tcPr>
          <w:p w14:paraId="0CF7356E" w14:textId="109E6598" w:rsidR="00F71D3E" w:rsidRPr="00397853" w:rsidRDefault="00F71D3E" w:rsidP="002D71F8">
            <w:pPr>
              <w:spacing w:after="120" w:line="204" w:lineRule="auto"/>
              <w:jc w:val="both"/>
              <w:rPr>
                <w:rFonts w:asciiTheme="minorHAnsi" w:hAnsiTheme="minorHAnsi" w:cstheme="minorHAnsi"/>
                <w:sz w:val="18"/>
                <w:szCs w:val="18"/>
                <w:lang w:val="en-US" w:eastAsia="ru-RU"/>
              </w:rPr>
            </w:pPr>
            <w:r w:rsidRPr="00397853">
              <w:rPr>
                <w:rFonts w:asciiTheme="minorHAnsi" w:hAnsiTheme="minorHAnsi" w:cstheme="minorHAnsi"/>
                <w:sz w:val="18"/>
                <w:szCs w:val="18"/>
                <w:lang w:val="en-US" w:eastAsia="ru-RU"/>
              </w:rPr>
              <w:t>[</w:t>
            </w:r>
            <w:r w:rsidRPr="00397853">
              <w:rPr>
                <w:rFonts w:asciiTheme="minorHAnsi" w:hAnsiTheme="minorHAnsi" w:cstheme="minorHAnsi"/>
                <w:i/>
                <w:sz w:val="18"/>
                <w:szCs w:val="18"/>
                <w:highlight w:val="yellow"/>
                <w:lang w:val="en-US" w:eastAsia="ru-RU"/>
              </w:rPr>
              <w:t>Name of the counterparty</w:t>
            </w:r>
            <w:r w:rsidRPr="00397853">
              <w:rPr>
                <w:rFonts w:asciiTheme="minorHAnsi" w:hAnsiTheme="minorHAnsi" w:cstheme="minorHAnsi"/>
                <w:sz w:val="18"/>
                <w:szCs w:val="18"/>
                <w:lang w:val="en-US" w:eastAsia="ru-RU"/>
              </w:rPr>
              <w:t xml:space="preserve">], </w:t>
            </w:r>
            <w:r w:rsidR="001571D4" w:rsidRPr="001571D4">
              <w:rPr>
                <w:rFonts w:asciiTheme="minorHAnsi" w:hAnsiTheme="minorHAnsi" w:cstheme="minorHAnsi"/>
                <w:sz w:val="18"/>
                <w:szCs w:val="18"/>
                <w:lang w:val="en-US" w:eastAsia="ru-RU"/>
              </w:rPr>
              <w:t xml:space="preserve">hereinafter referred to as the “transferring Party”, </w:t>
            </w:r>
            <w:r w:rsidRPr="00397853">
              <w:rPr>
                <w:rFonts w:asciiTheme="minorHAnsi" w:hAnsiTheme="minorHAnsi" w:cstheme="minorHAnsi"/>
                <w:sz w:val="18"/>
                <w:szCs w:val="18"/>
                <w:lang w:val="en-US" w:eastAsia="ru-RU"/>
              </w:rPr>
              <w:t xml:space="preserve">established and </w:t>
            </w:r>
            <w:r w:rsidRPr="00CE5202">
              <w:rPr>
                <w:rFonts w:asciiTheme="minorHAnsi" w:hAnsiTheme="minorHAnsi" w:cstheme="minorHAnsi"/>
                <w:sz w:val="18"/>
                <w:szCs w:val="18"/>
                <w:lang w:val="en-US" w:eastAsia="ru-RU"/>
              </w:rPr>
              <w:t>operating</w:t>
            </w:r>
            <w:r w:rsidRPr="00397853">
              <w:rPr>
                <w:rFonts w:asciiTheme="minorHAnsi" w:hAnsiTheme="minorHAnsi" w:cstheme="minorHAnsi"/>
                <w:sz w:val="18"/>
                <w:szCs w:val="18"/>
                <w:lang w:val="en-US" w:eastAsia="ru-RU"/>
              </w:rPr>
              <w:t xml:space="preserve"> in accordance with </w:t>
            </w:r>
            <w:r>
              <w:rPr>
                <w:rFonts w:asciiTheme="minorHAnsi" w:hAnsiTheme="minorHAnsi" w:cstheme="minorHAnsi"/>
                <w:sz w:val="18"/>
                <w:szCs w:val="18"/>
                <w:lang w:val="en-US" w:eastAsia="ru-RU"/>
              </w:rPr>
              <w:t>l</w:t>
            </w:r>
            <w:r w:rsidRPr="00397853">
              <w:rPr>
                <w:rFonts w:asciiTheme="minorHAnsi" w:hAnsiTheme="minorHAnsi" w:cstheme="minorHAnsi"/>
                <w:sz w:val="18"/>
                <w:szCs w:val="18"/>
                <w:lang w:val="en-US" w:eastAsia="ru-RU"/>
              </w:rPr>
              <w:t>egislation of [</w:t>
            </w:r>
            <w:r w:rsidRPr="00397853">
              <w:rPr>
                <w:rFonts w:asciiTheme="minorHAnsi" w:hAnsiTheme="minorHAnsi" w:cstheme="minorHAnsi"/>
                <w:i/>
                <w:sz w:val="18"/>
                <w:szCs w:val="18"/>
                <w:highlight w:val="yellow"/>
                <w:lang w:val="en-US" w:eastAsia="ru-RU"/>
              </w:rPr>
              <w:t>name of the state</w:t>
            </w:r>
            <w:r w:rsidRPr="00397853">
              <w:rPr>
                <w:rFonts w:asciiTheme="minorHAnsi" w:hAnsiTheme="minorHAnsi" w:cstheme="minorHAnsi"/>
                <w:sz w:val="18"/>
                <w:szCs w:val="18"/>
                <w:lang w:val="en-US" w:eastAsia="ru-RU"/>
              </w:rPr>
              <w:t>], represented by [</w:t>
            </w:r>
            <w:r w:rsidRPr="00397853">
              <w:rPr>
                <w:rFonts w:asciiTheme="minorHAnsi" w:hAnsiTheme="minorHAnsi" w:cstheme="minorHAnsi"/>
                <w:i/>
                <w:sz w:val="18"/>
                <w:szCs w:val="18"/>
                <w:highlight w:val="yellow"/>
                <w:lang w:val="en-US" w:eastAsia="ru-RU"/>
              </w:rPr>
              <w:t>job title and full name of the authorized person</w:t>
            </w:r>
            <w:r w:rsidRPr="00397853">
              <w:rPr>
                <w:rFonts w:asciiTheme="minorHAnsi" w:hAnsiTheme="minorHAnsi" w:cstheme="minorHAnsi"/>
                <w:sz w:val="18"/>
                <w:szCs w:val="18"/>
                <w:lang w:val="en-US" w:eastAsia="ru-RU"/>
              </w:rPr>
              <w:t>], acting under [</w:t>
            </w:r>
            <w:r w:rsidRPr="00397853">
              <w:rPr>
                <w:rFonts w:asciiTheme="minorHAnsi" w:hAnsiTheme="minorHAnsi" w:cstheme="minorHAnsi"/>
                <w:i/>
                <w:sz w:val="18"/>
                <w:szCs w:val="18"/>
                <w:highlight w:val="yellow"/>
                <w:lang w:val="en-US" w:eastAsia="ru-RU"/>
              </w:rPr>
              <w:t>the basis of authority</w:t>
            </w:r>
            <w:r w:rsidRPr="00397853">
              <w:rPr>
                <w:rFonts w:asciiTheme="minorHAnsi" w:hAnsiTheme="minorHAnsi" w:cstheme="minorHAnsi"/>
                <w:sz w:val="18"/>
                <w:szCs w:val="18"/>
                <w:lang w:val="en-US" w:eastAsia="ru-RU"/>
              </w:rPr>
              <w:t>], on the one hand, and [</w:t>
            </w:r>
            <w:r w:rsidRPr="00397853">
              <w:rPr>
                <w:rFonts w:asciiTheme="minorHAnsi" w:hAnsiTheme="minorHAnsi" w:cstheme="minorHAnsi"/>
                <w:i/>
                <w:sz w:val="18"/>
                <w:szCs w:val="18"/>
                <w:highlight w:val="yellow"/>
                <w:lang w:val="en-US" w:eastAsia="ru-RU"/>
              </w:rPr>
              <w:t>name of the counterparty</w:t>
            </w:r>
            <w:r w:rsidRPr="00397853">
              <w:rPr>
                <w:rFonts w:asciiTheme="minorHAnsi" w:hAnsiTheme="minorHAnsi" w:cstheme="minorHAnsi"/>
                <w:sz w:val="18"/>
                <w:szCs w:val="18"/>
                <w:lang w:val="en-US" w:eastAsia="ru-RU"/>
              </w:rPr>
              <w:t>],</w:t>
            </w:r>
            <w:r w:rsidR="00046672" w:rsidRPr="00046672">
              <w:rPr>
                <w:lang w:val="en-US"/>
              </w:rPr>
              <w:t xml:space="preserve"> </w:t>
            </w:r>
            <w:r w:rsidR="00046672" w:rsidRPr="00046672">
              <w:rPr>
                <w:rFonts w:asciiTheme="minorHAnsi" w:hAnsiTheme="minorHAnsi" w:cstheme="minorHAnsi"/>
                <w:sz w:val="18"/>
                <w:szCs w:val="18"/>
                <w:lang w:val="en-US" w:eastAsia="ru-RU"/>
              </w:rPr>
              <w:t>hereinafter referred to as the “receiving Party”,</w:t>
            </w:r>
            <w:r w:rsidRPr="00397853">
              <w:rPr>
                <w:rFonts w:asciiTheme="minorHAnsi" w:hAnsiTheme="minorHAnsi" w:cstheme="minorHAnsi"/>
                <w:sz w:val="18"/>
                <w:szCs w:val="18"/>
                <w:lang w:val="en-US" w:eastAsia="ru-RU"/>
              </w:rPr>
              <w:t xml:space="preserve"> established and </w:t>
            </w:r>
            <w:r w:rsidRPr="00CE5202">
              <w:rPr>
                <w:rFonts w:asciiTheme="minorHAnsi" w:hAnsiTheme="minorHAnsi" w:cstheme="minorHAnsi"/>
                <w:sz w:val="18"/>
                <w:szCs w:val="18"/>
                <w:lang w:val="en-US" w:eastAsia="ru-RU"/>
              </w:rPr>
              <w:t>operating</w:t>
            </w:r>
            <w:r w:rsidRPr="00397853">
              <w:rPr>
                <w:rFonts w:asciiTheme="minorHAnsi" w:hAnsiTheme="minorHAnsi" w:cstheme="minorHAnsi"/>
                <w:sz w:val="18"/>
                <w:szCs w:val="18"/>
                <w:lang w:val="en-US" w:eastAsia="ru-RU"/>
              </w:rPr>
              <w:t xml:space="preserve"> in accordance with legislation of [</w:t>
            </w:r>
            <w:r w:rsidRPr="00397853">
              <w:rPr>
                <w:rFonts w:asciiTheme="minorHAnsi" w:hAnsiTheme="minorHAnsi" w:cstheme="minorHAnsi"/>
                <w:i/>
                <w:sz w:val="18"/>
                <w:szCs w:val="18"/>
                <w:highlight w:val="yellow"/>
                <w:lang w:val="en-US" w:eastAsia="ru-RU"/>
              </w:rPr>
              <w:t>name of the state</w:t>
            </w:r>
            <w:r w:rsidRPr="00397853">
              <w:rPr>
                <w:rFonts w:asciiTheme="minorHAnsi" w:hAnsiTheme="minorHAnsi" w:cstheme="minorHAnsi"/>
                <w:sz w:val="18"/>
                <w:szCs w:val="18"/>
                <w:lang w:val="en-US" w:eastAsia="ru-RU"/>
              </w:rPr>
              <w:t>], represented by [</w:t>
            </w:r>
            <w:r w:rsidRPr="00397853">
              <w:rPr>
                <w:rFonts w:asciiTheme="minorHAnsi" w:hAnsiTheme="minorHAnsi" w:cstheme="minorHAnsi"/>
                <w:i/>
                <w:sz w:val="18"/>
                <w:szCs w:val="18"/>
                <w:highlight w:val="yellow"/>
                <w:lang w:val="en-US" w:eastAsia="ru-RU"/>
              </w:rPr>
              <w:t>job title and full name of the authorized person</w:t>
            </w:r>
            <w:r w:rsidRPr="00397853">
              <w:rPr>
                <w:rFonts w:asciiTheme="minorHAnsi" w:hAnsiTheme="minorHAnsi" w:cstheme="minorHAnsi"/>
                <w:sz w:val="18"/>
                <w:szCs w:val="18"/>
                <w:lang w:val="en-US" w:eastAsia="ru-RU"/>
              </w:rPr>
              <w:t>], acting under [</w:t>
            </w:r>
            <w:r w:rsidRPr="00397853">
              <w:rPr>
                <w:rFonts w:asciiTheme="minorHAnsi" w:hAnsiTheme="minorHAnsi" w:cstheme="minorHAnsi"/>
                <w:i/>
                <w:sz w:val="18"/>
                <w:szCs w:val="18"/>
                <w:highlight w:val="yellow"/>
                <w:lang w:val="en-US" w:eastAsia="ru-RU"/>
              </w:rPr>
              <w:t>the basis of authority</w:t>
            </w:r>
            <w:r w:rsidRPr="00397853">
              <w:rPr>
                <w:rFonts w:asciiTheme="minorHAnsi" w:hAnsiTheme="minorHAnsi" w:cstheme="minorHAnsi"/>
                <w:sz w:val="18"/>
                <w:szCs w:val="18"/>
                <w:lang w:val="en-US" w:eastAsia="ru-RU"/>
              </w:rPr>
              <w:t xml:space="preserve">] on the other hand, hereinafter jointly referred to as the “Parties”, and separately – as the “Party” (each Party may act in the capacity of both Party transferring </w:t>
            </w:r>
            <w:r w:rsidRPr="00A47DFE">
              <w:rPr>
                <w:rFonts w:asciiTheme="minorHAnsi" w:hAnsiTheme="minorHAnsi" w:cstheme="minorHAnsi"/>
                <w:sz w:val="18"/>
                <w:szCs w:val="18"/>
                <w:lang w:val="en-US" w:eastAsia="ru-RU"/>
              </w:rPr>
              <w:t xml:space="preserve">personal data and the Party receiving personal data), </w:t>
            </w:r>
            <w:r w:rsidR="00A47DFE" w:rsidRPr="00A47DFE">
              <w:rPr>
                <w:rFonts w:asciiTheme="minorHAnsi" w:hAnsiTheme="minorHAnsi" w:cstheme="minorHAnsi"/>
                <w:sz w:val="18"/>
                <w:szCs w:val="18"/>
                <w:lang w:val="en-US" w:eastAsia="ru-RU"/>
              </w:rPr>
              <w:t xml:space="preserve">in </w:t>
            </w:r>
            <w:r w:rsidR="00A47DFE">
              <w:rPr>
                <w:rFonts w:asciiTheme="minorHAnsi" w:hAnsiTheme="minorHAnsi" w:cstheme="minorHAnsi"/>
                <w:sz w:val="18"/>
                <w:szCs w:val="18"/>
                <w:lang w:val="en-US" w:eastAsia="ru-RU"/>
              </w:rPr>
              <w:t>accordance</w:t>
            </w:r>
            <w:r w:rsidR="00A47DFE" w:rsidRPr="00A47DFE">
              <w:rPr>
                <w:rFonts w:asciiTheme="minorHAnsi" w:hAnsiTheme="minorHAnsi" w:cstheme="minorHAnsi"/>
                <w:sz w:val="18"/>
                <w:szCs w:val="18"/>
                <w:lang w:val="en-US" w:eastAsia="ru-RU"/>
              </w:rPr>
              <w:t xml:space="preserve"> </w:t>
            </w:r>
            <w:r w:rsidR="00A47DFE">
              <w:rPr>
                <w:rFonts w:asciiTheme="minorHAnsi" w:hAnsiTheme="minorHAnsi" w:cstheme="minorHAnsi"/>
                <w:sz w:val="18"/>
                <w:szCs w:val="18"/>
                <w:lang w:val="en-US" w:eastAsia="ru-RU"/>
              </w:rPr>
              <w:t>with</w:t>
            </w:r>
            <w:r w:rsidR="00A47DFE" w:rsidRPr="00A47DFE">
              <w:rPr>
                <w:rFonts w:asciiTheme="minorHAnsi" w:hAnsiTheme="minorHAnsi" w:cstheme="minorHAnsi"/>
                <w:sz w:val="18"/>
                <w:szCs w:val="18"/>
                <w:lang w:val="en-US" w:eastAsia="ru-RU"/>
              </w:rPr>
              <w:t xml:space="preserve"> </w:t>
            </w:r>
            <w:r w:rsidR="004E2939" w:rsidRPr="00AD5C38">
              <w:rPr>
                <w:rFonts w:asciiTheme="minorHAnsi" w:hAnsiTheme="minorHAnsi" w:cstheme="minorHAnsi"/>
                <w:sz w:val="18"/>
                <w:szCs w:val="18"/>
                <w:lang w:val="en-US" w:eastAsia="ru-RU"/>
              </w:rPr>
              <w:t>Clause</w:t>
            </w:r>
            <w:r w:rsidR="00A47DFE" w:rsidRPr="00A47DFE">
              <w:rPr>
                <w:rFonts w:asciiTheme="minorHAnsi" w:hAnsiTheme="minorHAnsi" w:cstheme="minorHAnsi"/>
                <w:sz w:val="18"/>
                <w:szCs w:val="18"/>
                <w:lang w:val="en-US" w:eastAsia="ru-RU"/>
              </w:rPr>
              <w:t xml:space="preserve"> </w:t>
            </w:r>
            <w:r w:rsidR="00A47DFE" w:rsidRPr="00A47DFE">
              <w:rPr>
                <w:rFonts w:asciiTheme="minorHAnsi" w:hAnsiTheme="minorHAnsi" w:cstheme="minorHAnsi"/>
                <w:sz w:val="18"/>
                <w:szCs w:val="18"/>
                <w:highlight w:val="yellow"/>
                <w:lang w:val="en-US" w:eastAsia="ru-RU"/>
              </w:rPr>
              <w:t>9.4</w:t>
            </w:r>
            <w:r w:rsidR="00A47DFE" w:rsidRPr="00A47DFE">
              <w:rPr>
                <w:rFonts w:asciiTheme="minorHAnsi" w:hAnsiTheme="minorHAnsi" w:cstheme="minorHAnsi"/>
                <w:sz w:val="18"/>
                <w:szCs w:val="18"/>
                <w:lang w:val="en-US" w:eastAsia="ru-RU"/>
              </w:rPr>
              <w:t xml:space="preserve"> of Agreement </w:t>
            </w:r>
            <w:r w:rsidR="00707E95" w:rsidRPr="00707E95">
              <w:rPr>
                <w:rFonts w:asciiTheme="minorHAnsi" w:hAnsiTheme="minorHAnsi" w:cstheme="minorHAnsi"/>
                <w:sz w:val="18"/>
                <w:szCs w:val="18"/>
                <w:lang w:val="en-US" w:eastAsia="ru-RU"/>
              </w:rPr>
              <w:t>on the transfer of personal data</w:t>
            </w:r>
            <w:r w:rsidR="00A47DFE" w:rsidRPr="00A47DFE">
              <w:rPr>
                <w:rFonts w:asciiTheme="minorHAnsi" w:hAnsiTheme="minorHAnsi" w:cstheme="minorHAnsi"/>
                <w:sz w:val="18"/>
                <w:szCs w:val="18"/>
                <w:lang w:val="en-US" w:eastAsia="ru-RU"/>
              </w:rPr>
              <w:t xml:space="preserve"> dated </w:t>
            </w:r>
            <w:r w:rsidR="00A47DFE" w:rsidRPr="00A47DFE">
              <w:rPr>
                <w:rFonts w:asciiTheme="minorHAnsi" w:hAnsiTheme="minorHAnsi" w:cstheme="minorHAnsi"/>
                <w:bCs/>
                <w:sz w:val="18"/>
                <w:szCs w:val="18"/>
                <w:highlight w:val="yellow"/>
                <w:lang w:val="en-US" w:eastAsia="ru-RU"/>
              </w:rPr>
              <w:t>________ __, 20__</w:t>
            </w:r>
            <w:r w:rsidR="00A47DFE" w:rsidRPr="00A47DFE">
              <w:rPr>
                <w:rFonts w:asciiTheme="minorHAnsi" w:hAnsiTheme="minorHAnsi" w:cstheme="minorHAnsi"/>
                <w:sz w:val="18"/>
                <w:szCs w:val="18"/>
                <w:lang w:val="en-US" w:eastAsia="ru-RU"/>
              </w:rPr>
              <w:t xml:space="preserve"> (hereinafter referred to as the “</w:t>
            </w:r>
            <w:r w:rsidR="00707E95">
              <w:rPr>
                <w:rFonts w:asciiTheme="minorHAnsi" w:hAnsiTheme="minorHAnsi" w:cstheme="minorHAnsi"/>
                <w:sz w:val="18"/>
                <w:szCs w:val="18"/>
                <w:lang w:val="en-US" w:eastAsia="ru-RU"/>
              </w:rPr>
              <w:t>Agreement</w:t>
            </w:r>
            <w:r w:rsidR="00A47DFE" w:rsidRPr="00A47DFE">
              <w:rPr>
                <w:rFonts w:asciiTheme="minorHAnsi" w:hAnsiTheme="minorHAnsi" w:cstheme="minorHAnsi"/>
                <w:sz w:val="18"/>
                <w:szCs w:val="18"/>
                <w:lang w:val="en-US" w:eastAsia="ru-RU"/>
              </w:rPr>
              <w:t>”), have agreed on the following:</w:t>
            </w:r>
          </w:p>
        </w:tc>
      </w:tr>
      <w:tr w:rsidR="00A47DFE" w:rsidRPr="003E6338" w14:paraId="15412612" w14:textId="77777777" w:rsidTr="00F71D3E">
        <w:tc>
          <w:tcPr>
            <w:tcW w:w="5812" w:type="dxa"/>
          </w:tcPr>
          <w:p w14:paraId="0FE378F3" w14:textId="77777777" w:rsidR="00A47DFE" w:rsidRDefault="00A47DFE" w:rsidP="002D71F8">
            <w:pPr>
              <w:numPr>
                <w:ilvl w:val="0"/>
                <w:numId w:val="18"/>
              </w:numPr>
              <w:spacing w:line="204" w:lineRule="auto"/>
              <w:ind w:left="284" w:hanging="284"/>
              <w:contextualSpacing/>
              <w:jc w:val="both"/>
              <w:rPr>
                <w:rFonts w:asciiTheme="minorHAnsi" w:hAnsiTheme="minorHAnsi" w:cstheme="minorHAnsi"/>
                <w:sz w:val="18"/>
                <w:szCs w:val="18"/>
                <w:lang w:eastAsia="ru-RU"/>
              </w:rPr>
            </w:pPr>
            <w:bookmarkStart w:id="19" w:name="_Hlk113710000"/>
            <w:r w:rsidRPr="00A47DFE">
              <w:rPr>
                <w:rFonts w:asciiTheme="minorHAnsi" w:hAnsiTheme="minorHAnsi" w:cstheme="minorHAnsi"/>
                <w:sz w:val="18"/>
                <w:szCs w:val="18"/>
                <w:lang w:eastAsia="ru-RU"/>
              </w:rPr>
              <w:t xml:space="preserve">Для целей Приложения применяются </w:t>
            </w:r>
            <w:r w:rsidR="00707E95">
              <w:rPr>
                <w:rFonts w:asciiTheme="minorHAnsi" w:hAnsiTheme="minorHAnsi" w:cstheme="minorHAnsi"/>
                <w:sz w:val="18"/>
                <w:szCs w:val="18"/>
                <w:lang w:eastAsia="ru-RU"/>
              </w:rPr>
              <w:t xml:space="preserve">как </w:t>
            </w:r>
            <w:r w:rsidRPr="00A47DFE">
              <w:rPr>
                <w:rFonts w:asciiTheme="minorHAnsi" w:hAnsiTheme="minorHAnsi" w:cstheme="minorHAnsi"/>
                <w:sz w:val="18"/>
                <w:szCs w:val="18"/>
                <w:lang w:eastAsia="ru-RU"/>
              </w:rPr>
              <w:t xml:space="preserve">термины и определения, закрепленные в </w:t>
            </w:r>
            <w:r w:rsidR="00707E95">
              <w:rPr>
                <w:rFonts w:asciiTheme="minorHAnsi" w:hAnsiTheme="minorHAnsi" w:cstheme="minorHAnsi"/>
                <w:sz w:val="18"/>
                <w:szCs w:val="18"/>
                <w:lang w:eastAsia="ru-RU"/>
              </w:rPr>
              <w:t>Соглашение, так и указанные ниже:</w:t>
            </w:r>
          </w:p>
          <w:p w14:paraId="3E608333" w14:textId="6C037187" w:rsidR="0013115C" w:rsidRDefault="0013115C" w:rsidP="002D71F8">
            <w:pPr>
              <w:numPr>
                <w:ilvl w:val="3"/>
                <w:numId w:val="20"/>
              </w:numPr>
              <w:spacing w:line="204" w:lineRule="auto"/>
              <w:ind w:left="709" w:hanging="425"/>
              <w:contextualSpacing/>
              <w:jc w:val="both"/>
              <w:rPr>
                <w:rFonts w:asciiTheme="minorHAnsi" w:hAnsiTheme="minorHAnsi" w:cstheme="minorHAnsi"/>
                <w:sz w:val="18"/>
                <w:szCs w:val="18"/>
                <w:lang w:eastAsia="ru-RU"/>
              </w:rPr>
            </w:pPr>
            <w:r w:rsidRPr="00C07031">
              <w:rPr>
                <w:rFonts w:asciiTheme="minorHAnsi" w:hAnsiTheme="minorHAnsi" w:cstheme="minorHAnsi"/>
                <w:i/>
                <w:iCs/>
                <w:sz w:val="18"/>
                <w:szCs w:val="18"/>
                <w:lang w:eastAsia="ru-RU"/>
              </w:rPr>
              <w:t>трансграничная</w:t>
            </w:r>
            <w:r w:rsidRPr="00BE55B4">
              <w:rPr>
                <w:rFonts w:asciiTheme="minorHAnsi" w:eastAsia="Calibri" w:hAnsiTheme="minorHAnsi" w:cstheme="minorHAnsi"/>
                <w:i/>
                <w:sz w:val="18"/>
                <w:szCs w:val="18"/>
              </w:rPr>
              <w:t xml:space="preserve"> передача</w:t>
            </w:r>
            <w:r w:rsidR="004E58C2">
              <w:rPr>
                <w:rFonts w:asciiTheme="minorHAnsi" w:eastAsia="Calibri" w:hAnsiTheme="minorHAnsi" w:cstheme="minorHAnsi"/>
                <w:i/>
                <w:sz w:val="18"/>
                <w:szCs w:val="18"/>
              </w:rPr>
              <w:t xml:space="preserve"> </w:t>
            </w:r>
            <w:r w:rsidR="00BE55B4" w:rsidRPr="00397853">
              <w:rPr>
                <w:rFonts w:asciiTheme="minorHAnsi" w:eastAsia="Calibri" w:hAnsiTheme="minorHAnsi" w:cstheme="minorHAnsi"/>
                <w:sz w:val="18"/>
                <w:szCs w:val="18"/>
              </w:rPr>
              <w:t>–</w:t>
            </w:r>
            <w:r w:rsidRPr="0013115C">
              <w:rPr>
                <w:rFonts w:asciiTheme="minorHAnsi" w:hAnsiTheme="minorHAnsi" w:cstheme="minorHAnsi"/>
                <w:sz w:val="18"/>
                <w:szCs w:val="18"/>
                <w:lang w:eastAsia="ru-RU"/>
              </w:rPr>
              <w:t xml:space="preserve"> передача персональных данных </w:t>
            </w:r>
            <w:r w:rsidR="00A55A28" w:rsidRPr="00A55A28">
              <w:rPr>
                <w:rFonts w:asciiTheme="minorHAnsi" w:hAnsiTheme="minorHAnsi" w:cstheme="minorHAnsi"/>
                <w:sz w:val="18"/>
                <w:szCs w:val="18"/>
                <w:lang w:eastAsia="ru-RU"/>
              </w:rPr>
              <w:t xml:space="preserve">с территории Российской Федерации </w:t>
            </w:r>
            <w:r w:rsidRPr="0013115C">
              <w:rPr>
                <w:rFonts w:asciiTheme="minorHAnsi" w:hAnsiTheme="minorHAnsi" w:cstheme="minorHAnsi"/>
                <w:sz w:val="18"/>
                <w:szCs w:val="18"/>
                <w:lang w:eastAsia="ru-RU"/>
              </w:rPr>
              <w:t>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BE55B4">
              <w:rPr>
                <w:rFonts w:asciiTheme="minorHAnsi" w:hAnsiTheme="minorHAnsi" w:cstheme="minorHAnsi"/>
                <w:sz w:val="18"/>
                <w:szCs w:val="18"/>
                <w:lang w:eastAsia="ru-RU"/>
              </w:rPr>
              <w:t>;</w:t>
            </w:r>
          </w:p>
          <w:p w14:paraId="3A8D8F71" w14:textId="00F69762" w:rsidR="00A55A28" w:rsidRPr="00A55A28" w:rsidRDefault="00A55A28" w:rsidP="002D71F8">
            <w:pPr>
              <w:numPr>
                <w:ilvl w:val="3"/>
                <w:numId w:val="20"/>
              </w:numPr>
              <w:spacing w:line="204" w:lineRule="auto"/>
              <w:ind w:left="709" w:hanging="425"/>
              <w:contextualSpacing/>
              <w:jc w:val="both"/>
              <w:rPr>
                <w:rFonts w:asciiTheme="minorHAnsi" w:hAnsiTheme="minorHAnsi" w:cstheme="minorHAnsi"/>
                <w:sz w:val="18"/>
                <w:szCs w:val="18"/>
                <w:lang w:eastAsia="ru-RU"/>
              </w:rPr>
            </w:pPr>
            <w:r w:rsidRPr="00A55A28">
              <w:rPr>
                <w:rFonts w:asciiTheme="minorHAnsi" w:hAnsiTheme="minorHAnsi" w:cstheme="minorHAnsi"/>
                <w:i/>
                <w:iCs/>
                <w:sz w:val="18"/>
                <w:szCs w:val="18"/>
                <w:lang w:eastAsia="ru-RU"/>
              </w:rPr>
              <w:t>применимое законодательство</w:t>
            </w:r>
            <w:r w:rsidRPr="00A55A28">
              <w:rPr>
                <w:rFonts w:asciiTheme="minorHAnsi" w:hAnsiTheme="minorHAnsi" w:cstheme="minorHAnsi"/>
                <w:sz w:val="18"/>
                <w:szCs w:val="18"/>
                <w:lang w:eastAsia="ru-RU"/>
              </w:rPr>
              <w:t xml:space="preserve"> – законодательство Российской Федерации </w:t>
            </w:r>
            <w:r>
              <w:rPr>
                <w:rFonts w:asciiTheme="minorHAnsi" w:hAnsiTheme="minorHAnsi" w:cstheme="minorHAnsi"/>
                <w:sz w:val="18"/>
                <w:szCs w:val="18"/>
                <w:lang w:eastAsia="ru-RU"/>
              </w:rPr>
              <w:t>о персональных данных</w:t>
            </w:r>
            <w:r w:rsidRPr="00A55A28">
              <w:rPr>
                <w:rFonts w:asciiTheme="minorHAnsi" w:hAnsiTheme="minorHAnsi" w:cstheme="minorHAnsi"/>
                <w:sz w:val="18"/>
                <w:szCs w:val="18"/>
                <w:lang w:eastAsia="ru-RU"/>
              </w:rPr>
              <w:t xml:space="preserve"> и неприкосновенности частной жизни, включая без ограничений Федеральный закон</w:t>
            </w:r>
            <w:r>
              <w:rPr>
                <w:rFonts w:asciiTheme="minorHAnsi" w:hAnsiTheme="minorHAnsi" w:cstheme="minorHAnsi"/>
                <w:sz w:val="18"/>
                <w:szCs w:val="18"/>
                <w:lang w:eastAsia="ru-RU"/>
              </w:rPr>
              <w:t xml:space="preserve"> Российской Федерации</w:t>
            </w:r>
            <w:r w:rsidRPr="00A55A28">
              <w:rPr>
                <w:rFonts w:asciiTheme="minorHAnsi" w:hAnsiTheme="minorHAnsi" w:cstheme="minorHAnsi"/>
                <w:sz w:val="18"/>
                <w:szCs w:val="18"/>
                <w:lang w:eastAsia="ru-RU"/>
              </w:rPr>
              <w:t xml:space="preserve"> от 27</w:t>
            </w:r>
            <w:r>
              <w:rPr>
                <w:rFonts w:asciiTheme="minorHAnsi" w:hAnsiTheme="minorHAnsi" w:cstheme="minorHAnsi"/>
                <w:sz w:val="18"/>
                <w:szCs w:val="18"/>
                <w:lang w:eastAsia="ru-RU"/>
              </w:rPr>
              <w:t>.07.</w:t>
            </w:r>
            <w:r w:rsidRPr="00A55A28">
              <w:rPr>
                <w:rFonts w:asciiTheme="minorHAnsi" w:hAnsiTheme="minorHAnsi" w:cstheme="minorHAnsi"/>
                <w:sz w:val="18"/>
                <w:szCs w:val="18"/>
                <w:lang w:eastAsia="ru-RU"/>
              </w:rPr>
              <w:t xml:space="preserve">2006 года </w:t>
            </w:r>
            <w:r>
              <w:rPr>
                <w:rFonts w:asciiTheme="minorHAnsi" w:hAnsiTheme="minorHAnsi" w:cstheme="minorHAnsi"/>
                <w:sz w:val="18"/>
                <w:szCs w:val="18"/>
                <w:lang w:eastAsia="ru-RU"/>
              </w:rPr>
              <w:t xml:space="preserve">№152-ФЗ </w:t>
            </w:r>
            <w:r w:rsidRPr="00A55A28">
              <w:rPr>
                <w:rFonts w:asciiTheme="minorHAnsi" w:hAnsiTheme="minorHAnsi" w:cstheme="minorHAnsi"/>
                <w:sz w:val="18"/>
                <w:szCs w:val="18"/>
                <w:lang w:eastAsia="ru-RU"/>
              </w:rPr>
              <w:t>«О персональных данных», принятые в соответствии с ним нормативн</w:t>
            </w:r>
            <w:r>
              <w:rPr>
                <w:rFonts w:asciiTheme="minorHAnsi" w:hAnsiTheme="minorHAnsi" w:cstheme="minorHAnsi"/>
                <w:sz w:val="18"/>
                <w:szCs w:val="18"/>
                <w:lang w:eastAsia="ru-RU"/>
              </w:rPr>
              <w:t xml:space="preserve">ые </w:t>
            </w:r>
            <w:r w:rsidRPr="00A55A28">
              <w:rPr>
                <w:rFonts w:asciiTheme="minorHAnsi" w:hAnsiTheme="minorHAnsi" w:cstheme="minorHAnsi"/>
                <w:sz w:val="18"/>
                <w:szCs w:val="18"/>
                <w:lang w:eastAsia="ru-RU"/>
              </w:rPr>
              <w:t xml:space="preserve">правовые акты, а также методические руководства и правовые акты, принятые </w:t>
            </w:r>
            <w:r>
              <w:rPr>
                <w:rFonts w:asciiTheme="minorHAnsi" w:hAnsiTheme="minorHAnsi" w:cstheme="minorHAnsi"/>
                <w:sz w:val="18"/>
                <w:szCs w:val="18"/>
                <w:lang w:eastAsia="ru-RU"/>
              </w:rPr>
              <w:t xml:space="preserve">уполномоченными </w:t>
            </w:r>
            <w:r w:rsidRPr="00A55A28">
              <w:rPr>
                <w:rFonts w:asciiTheme="minorHAnsi" w:hAnsiTheme="minorHAnsi" w:cstheme="minorHAnsi"/>
                <w:sz w:val="18"/>
                <w:szCs w:val="18"/>
                <w:lang w:eastAsia="ru-RU"/>
              </w:rPr>
              <w:t>органами Российской Федерации в этой связи</w:t>
            </w:r>
            <w:r w:rsidR="00C07031">
              <w:rPr>
                <w:rFonts w:asciiTheme="minorHAnsi" w:hAnsiTheme="minorHAnsi" w:cstheme="minorHAnsi"/>
                <w:sz w:val="18"/>
                <w:szCs w:val="18"/>
                <w:lang w:eastAsia="ru-RU"/>
              </w:rPr>
              <w:t>;</w:t>
            </w:r>
          </w:p>
          <w:p w14:paraId="7A97C1A7" w14:textId="69723D0C" w:rsidR="00C07031" w:rsidRDefault="00C07031" w:rsidP="002D71F8">
            <w:pPr>
              <w:numPr>
                <w:ilvl w:val="3"/>
                <w:numId w:val="20"/>
              </w:numPr>
              <w:spacing w:line="204" w:lineRule="auto"/>
              <w:ind w:left="709" w:hanging="425"/>
              <w:contextualSpacing/>
              <w:jc w:val="both"/>
              <w:rPr>
                <w:rFonts w:asciiTheme="minorHAnsi" w:hAnsiTheme="minorHAnsi" w:cstheme="minorHAnsi"/>
                <w:sz w:val="18"/>
                <w:szCs w:val="18"/>
                <w:lang w:eastAsia="ru-RU"/>
              </w:rPr>
            </w:pPr>
            <w:r>
              <w:rPr>
                <w:rFonts w:asciiTheme="minorHAnsi" w:hAnsiTheme="minorHAnsi" w:cstheme="minorHAnsi"/>
                <w:i/>
                <w:iCs/>
                <w:sz w:val="18"/>
                <w:szCs w:val="18"/>
                <w:lang w:eastAsia="ru-RU"/>
              </w:rPr>
              <w:t>недоверенные</w:t>
            </w:r>
            <w:r w:rsidRPr="00A55A28">
              <w:rPr>
                <w:rFonts w:asciiTheme="minorHAnsi" w:hAnsiTheme="minorHAnsi" w:cstheme="minorHAnsi"/>
                <w:i/>
                <w:iCs/>
                <w:sz w:val="18"/>
                <w:szCs w:val="18"/>
                <w:lang w:eastAsia="ru-RU"/>
              </w:rPr>
              <w:t xml:space="preserve"> юрисдикции</w:t>
            </w:r>
            <w:r w:rsidRPr="00A55A28">
              <w:rPr>
                <w:rFonts w:asciiTheme="minorHAnsi" w:hAnsiTheme="minorHAnsi" w:cstheme="minorHAnsi"/>
                <w:sz w:val="18"/>
                <w:szCs w:val="18"/>
                <w:lang w:eastAsia="ru-RU"/>
              </w:rPr>
              <w:t xml:space="preserve"> – </w:t>
            </w:r>
            <w:r>
              <w:rPr>
                <w:rFonts w:asciiTheme="minorHAnsi" w:hAnsiTheme="minorHAnsi" w:cstheme="minorHAnsi"/>
                <w:sz w:val="18"/>
                <w:szCs w:val="18"/>
                <w:lang w:eastAsia="ru-RU"/>
              </w:rPr>
              <w:t xml:space="preserve">все </w:t>
            </w:r>
            <w:r w:rsidRPr="00A55A28">
              <w:rPr>
                <w:rFonts w:asciiTheme="minorHAnsi" w:hAnsiTheme="minorHAnsi" w:cstheme="minorHAnsi"/>
                <w:sz w:val="18"/>
                <w:szCs w:val="18"/>
                <w:lang w:eastAsia="ru-RU"/>
              </w:rPr>
              <w:t>иностранны</w:t>
            </w:r>
            <w:r>
              <w:rPr>
                <w:rFonts w:asciiTheme="minorHAnsi" w:hAnsiTheme="minorHAnsi" w:cstheme="minorHAnsi"/>
                <w:sz w:val="18"/>
                <w:szCs w:val="18"/>
                <w:lang w:eastAsia="ru-RU"/>
              </w:rPr>
              <w:t>е</w:t>
            </w:r>
            <w:r w:rsidRPr="00A55A28">
              <w:rPr>
                <w:rFonts w:asciiTheme="minorHAnsi" w:hAnsiTheme="minorHAnsi" w:cstheme="minorHAnsi"/>
                <w:sz w:val="18"/>
                <w:szCs w:val="18"/>
                <w:lang w:eastAsia="ru-RU"/>
              </w:rPr>
              <w:t xml:space="preserve"> государств</w:t>
            </w:r>
            <w:r>
              <w:rPr>
                <w:rFonts w:asciiTheme="minorHAnsi" w:hAnsiTheme="minorHAnsi" w:cstheme="minorHAnsi"/>
                <w:sz w:val="18"/>
                <w:szCs w:val="18"/>
                <w:lang w:eastAsia="ru-RU"/>
              </w:rPr>
              <w:t>а</w:t>
            </w:r>
            <w:r w:rsidRPr="00A55A28">
              <w:rPr>
                <w:rFonts w:asciiTheme="minorHAnsi" w:hAnsiTheme="minorHAnsi" w:cstheme="minorHAnsi"/>
                <w:sz w:val="18"/>
                <w:szCs w:val="18"/>
                <w:lang w:eastAsia="ru-RU"/>
              </w:rPr>
              <w:t xml:space="preserve">, </w:t>
            </w:r>
            <w:r>
              <w:rPr>
                <w:rFonts w:asciiTheme="minorHAnsi" w:hAnsiTheme="minorHAnsi" w:cstheme="minorHAnsi"/>
                <w:sz w:val="18"/>
                <w:szCs w:val="18"/>
                <w:lang w:eastAsia="ru-RU"/>
              </w:rPr>
              <w:t>которые не были явно квалифицированы применимым законодательством как доверенные</w:t>
            </w:r>
            <w:r w:rsidR="00966802" w:rsidRPr="00966802">
              <w:rPr>
                <w:rFonts w:asciiTheme="minorHAnsi" w:hAnsiTheme="minorHAnsi" w:cstheme="minorHAnsi"/>
                <w:sz w:val="18"/>
                <w:szCs w:val="18"/>
                <w:lang w:eastAsia="ru-RU"/>
              </w:rPr>
              <w:t xml:space="preserve"> (</w:t>
            </w:r>
            <w:r w:rsidR="00CB5E8B" w:rsidRPr="00A55A28">
              <w:rPr>
                <w:rFonts w:asciiTheme="minorHAnsi" w:hAnsiTheme="minorHAnsi" w:cstheme="minorHAnsi"/>
                <w:sz w:val="18"/>
                <w:szCs w:val="18"/>
                <w:lang w:eastAsia="ru-RU"/>
              </w:rPr>
              <w:t>иностранны</w:t>
            </w:r>
            <w:r w:rsidR="00CB5E8B">
              <w:rPr>
                <w:rFonts w:asciiTheme="minorHAnsi" w:hAnsiTheme="minorHAnsi" w:cstheme="minorHAnsi"/>
                <w:sz w:val="18"/>
                <w:szCs w:val="18"/>
                <w:lang w:eastAsia="ru-RU"/>
              </w:rPr>
              <w:t>е</w:t>
            </w:r>
            <w:r w:rsidR="00CB5E8B" w:rsidRPr="00A55A28">
              <w:rPr>
                <w:rFonts w:asciiTheme="minorHAnsi" w:hAnsiTheme="minorHAnsi" w:cstheme="minorHAnsi"/>
                <w:sz w:val="18"/>
                <w:szCs w:val="18"/>
                <w:lang w:eastAsia="ru-RU"/>
              </w:rPr>
              <w:t xml:space="preserve"> государств</w:t>
            </w:r>
            <w:r w:rsidR="00CB5E8B">
              <w:rPr>
                <w:rFonts w:asciiTheme="minorHAnsi" w:hAnsiTheme="minorHAnsi" w:cstheme="minorHAnsi"/>
                <w:sz w:val="18"/>
                <w:szCs w:val="18"/>
                <w:lang w:eastAsia="ru-RU"/>
              </w:rPr>
              <w:t>а</w:t>
            </w:r>
            <w:r w:rsidR="00CB5E8B" w:rsidRPr="00A55A28">
              <w:rPr>
                <w:rFonts w:asciiTheme="minorHAnsi" w:hAnsiTheme="minorHAnsi" w:cstheme="minorHAnsi"/>
                <w:sz w:val="18"/>
                <w:szCs w:val="18"/>
                <w:lang w:eastAsia="ru-RU"/>
              </w:rPr>
              <w:t xml:space="preserve">, </w:t>
            </w:r>
            <w:r w:rsidR="007C27D1">
              <w:rPr>
                <w:rFonts w:asciiTheme="minorHAnsi" w:hAnsiTheme="minorHAnsi" w:cstheme="minorHAnsi"/>
                <w:sz w:val="18"/>
                <w:szCs w:val="18"/>
                <w:lang w:eastAsia="ru-RU"/>
              </w:rPr>
              <w:t xml:space="preserve">не </w:t>
            </w:r>
            <w:r w:rsidR="00CB5E8B">
              <w:rPr>
                <w:rFonts w:asciiTheme="minorHAnsi" w:hAnsiTheme="minorHAnsi" w:cstheme="minorHAnsi"/>
                <w:sz w:val="18"/>
                <w:szCs w:val="18"/>
                <w:lang w:eastAsia="ru-RU"/>
              </w:rPr>
              <w:t xml:space="preserve">включенные в действующий в Российской Федерации </w:t>
            </w:r>
            <w:r w:rsidR="00CB5E8B" w:rsidRPr="00C07031">
              <w:rPr>
                <w:rFonts w:asciiTheme="minorHAnsi" w:hAnsiTheme="minorHAnsi" w:cstheme="minorHAnsi"/>
                <w:sz w:val="18"/>
                <w:szCs w:val="18"/>
                <w:lang w:eastAsia="ru-RU"/>
              </w:rPr>
              <w:t>переч</w:t>
            </w:r>
            <w:r w:rsidR="00CB5E8B">
              <w:rPr>
                <w:rFonts w:asciiTheme="minorHAnsi" w:hAnsiTheme="minorHAnsi" w:cstheme="minorHAnsi"/>
                <w:sz w:val="18"/>
                <w:szCs w:val="18"/>
                <w:lang w:eastAsia="ru-RU"/>
              </w:rPr>
              <w:t>ень</w:t>
            </w:r>
            <w:r w:rsidR="00CB5E8B" w:rsidRPr="00C07031">
              <w:rPr>
                <w:rFonts w:asciiTheme="minorHAnsi" w:hAnsiTheme="minorHAnsi" w:cstheme="minorHAnsi"/>
                <w:sz w:val="18"/>
                <w:szCs w:val="18"/>
                <w:lang w:eastAsia="ru-RU"/>
              </w:rPr>
              <w:t xml:space="preserve"> иностранных государств, обеспечивающих адекватную защиту прав субъектов персональных данных</w:t>
            </w:r>
            <w:r w:rsidR="001D3E75">
              <w:rPr>
                <w:rFonts w:asciiTheme="minorHAnsi" w:hAnsiTheme="minorHAnsi" w:cstheme="minorHAnsi"/>
                <w:sz w:val="18"/>
                <w:szCs w:val="18"/>
                <w:lang w:eastAsia="ru-RU"/>
              </w:rPr>
              <w:t xml:space="preserve">, в том числе не </w:t>
            </w:r>
            <w:r w:rsidR="001D3E75" w:rsidRPr="00A55A28">
              <w:rPr>
                <w:rFonts w:asciiTheme="minorHAnsi" w:hAnsiTheme="minorHAnsi" w:cstheme="minorHAnsi"/>
                <w:sz w:val="18"/>
                <w:szCs w:val="18"/>
                <w:lang w:eastAsia="ru-RU"/>
              </w:rPr>
              <w:t>являющиеся сторонами Конвенции Совета Европы о защите физических лиц при автоматизированной обработке персональных данных</w:t>
            </w:r>
            <w:r w:rsidR="00966802" w:rsidRPr="00966802">
              <w:rPr>
                <w:rFonts w:asciiTheme="minorHAnsi" w:hAnsiTheme="minorHAnsi" w:cstheme="minorHAnsi"/>
                <w:sz w:val="18"/>
                <w:szCs w:val="18"/>
                <w:lang w:eastAsia="ru-RU"/>
              </w:rPr>
              <w:t>)</w:t>
            </w:r>
            <w:r>
              <w:rPr>
                <w:rFonts w:asciiTheme="minorHAnsi" w:hAnsiTheme="minorHAnsi" w:cstheme="minorHAnsi"/>
                <w:sz w:val="18"/>
                <w:szCs w:val="18"/>
                <w:lang w:eastAsia="ru-RU"/>
              </w:rPr>
              <w:t>;</w:t>
            </w:r>
          </w:p>
          <w:p w14:paraId="37626A18" w14:textId="77777777" w:rsidR="00FA6767" w:rsidRDefault="00C07031" w:rsidP="002D71F8">
            <w:pPr>
              <w:numPr>
                <w:ilvl w:val="3"/>
                <w:numId w:val="20"/>
              </w:numPr>
              <w:spacing w:line="204" w:lineRule="auto"/>
              <w:ind w:left="709" w:hanging="425"/>
              <w:contextualSpacing/>
              <w:jc w:val="both"/>
              <w:rPr>
                <w:rFonts w:asciiTheme="minorHAnsi" w:hAnsiTheme="minorHAnsi" w:cstheme="minorHAnsi"/>
                <w:sz w:val="18"/>
                <w:szCs w:val="18"/>
                <w:lang w:eastAsia="ru-RU"/>
              </w:rPr>
            </w:pPr>
            <w:r>
              <w:rPr>
                <w:rFonts w:asciiTheme="minorHAnsi" w:hAnsiTheme="minorHAnsi" w:cstheme="minorHAnsi"/>
                <w:i/>
                <w:iCs/>
                <w:sz w:val="18"/>
                <w:szCs w:val="18"/>
                <w:lang w:eastAsia="ru-RU"/>
              </w:rPr>
              <w:t xml:space="preserve">надзорный орган </w:t>
            </w:r>
            <w:r w:rsidRPr="00A55A28">
              <w:rPr>
                <w:rFonts w:asciiTheme="minorHAnsi" w:hAnsiTheme="minorHAnsi" w:cstheme="minorHAnsi"/>
                <w:sz w:val="18"/>
                <w:szCs w:val="18"/>
                <w:lang w:eastAsia="ru-RU"/>
              </w:rPr>
              <w:t xml:space="preserve">– </w:t>
            </w:r>
            <w:r>
              <w:rPr>
                <w:rFonts w:asciiTheme="minorHAnsi" w:hAnsiTheme="minorHAnsi" w:cstheme="minorHAnsi"/>
                <w:sz w:val="18"/>
                <w:szCs w:val="18"/>
                <w:lang w:eastAsia="ru-RU"/>
              </w:rPr>
              <w:t>у</w:t>
            </w:r>
            <w:r w:rsidRPr="00C07031">
              <w:rPr>
                <w:rFonts w:asciiTheme="minorHAnsi" w:hAnsiTheme="minorHAnsi" w:cstheme="minorHAnsi"/>
                <w:sz w:val="18"/>
                <w:szCs w:val="18"/>
                <w:lang w:eastAsia="ru-RU"/>
              </w:rPr>
              <w:t>полномоченны</w:t>
            </w:r>
            <w:r>
              <w:rPr>
                <w:rFonts w:asciiTheme="minorHAnsi" w:hAnsiTheme="minorHAnsi" w:cstheme="minorHAnsi"/>
                <w:sz w:val="18"/>
                <w:szCs w:val="18"/>
                <w:lang w:eastAsia="ru-RU"/>
              </w:rPr>
              <w:t>й</w:t>
            </w:r>
            <w:r w:rsidRPr="00C07031">
              <w:rPr>
                <w:rFonts w:asciiTheme="minorHAnsi" w:hAnsiTheme="minorHAnsi" w:cstheme="minorHAnsi"/>
                <w:sz w:val="18"/>
                <w:szCs w:val="18"/>
                <w:lang w:eastAsia="ru-RU"/>
              </w:rPr>
              <w:t xml:space="preserve"> орган по защите прав субъектов персональных данных</w:t>
            </w:r>
            <w:r>
              <w:rPr>
                <w:rFonts w:asciiTheme="minorHAnsi" w:hAnsiTheme="minorHAnsi" w:cstheme="minorHAnsi"/>
                <w:sz w:val="18"/>
                <w:szCs w:val="18"/>
                <w:lang w:eastAsia="ru-RU"/>
              </w:rPr>
              <w:t xml:space="preserve"> в Российской Федерации</w:t>
            </w:r>
            <w:r w:rsidR="00FA6767">
              <w:rPr>
                <w:rFonts w:asciiTheme="minorHAnsi" w:hAnsiTheme="minorHAnsi" w:cstheme="minorHAnsi"/>
                <w:sz w:val="18"/>
                <w:szCs w:val="18"/>
                <w:lang w:eastAsia="ru-RU"/>
              </w:rPr>
              <w:t>;</w:t>
            </w:r>
          </w:p>
          <w:p w14:paraId="39236276" w14:textId="7B456078" w:rsidR="00C07031" w:rsidRPr="00707E95" w:rsidRDefault="006B6DAF" w:rsidP="002D71F8">
            <w:pPr>
              <w:numPr>
                <w:ilvl w:val="3"/>
                <w:numId w:val="20"/>
              </w:numPr>
              <w:spacing w:line="204" w:lineRule="auto"/>
              <w:ind w:left="709" w:hanging="425"/>
              <w:contextualSpacing/>
              <w:jc w:val="both"/>
              <w:rPr>
                <w:rFonts w:asciiTheme="minorHAnsi" w:hAnsiTheme="minorHAnsi" w:cstheme="minorHAnsi"/>
                <w:sz w:val="18"/>
                <w:szCs w:val="18"/>
                <w:lang w:eastAsia="ru-RU"/>
              </w:rPr>
            </w:pPr>
            <w:r w:rsidRPr="006B6DAF">
              <w:rPr>
                <w:rFonts w:asciiTheme="minorHAnsi" w:hAnsiTheme="minorHAnsi" w:cstheme="minorHAnsi"/>
                <w:i/>
                <w:iCs/>
                <w:sz w:val="18"/>
                <w:szCs w:val="18"/>
                <w:lang w:eastAsia="ru-RU"/>
              </w:rPr>
              <w:t>оценка трансграничной передачи</w:t>
            </w:r>
            <w:r>
              <w:rPr>
                <w:rFonts w:asciiTheme="minorHAnsi" w:hAnsiTheme="minorHAnsi" w:cstheme="minorHAnsi"/>
                <w:sz w:val="18"/>
                <w:szCs w:val="18"/>
                <w:lang w:eastAsia="ru-RU"/>
              </w:rPr>
              <w:t xml:space="preserve"> </w:t>
            </w:r>
            <w:r w:rsidRPr="00A55A28">
              <w:rPr>
                <w:rFonts w:asciiTheme="minorHAnsi" w:hAnsiTheme="minorHAnsi" w:cstheme="minorHAnsi"/>
                <w:sz w:val="18"/>
                <w:szCs w:val="18"/>
                <w:lang w:eastAsia="ru-RU"/>
              </w:rPr>
              <w:t>–</w:t>
            </w:r>
            <w:r>
              <w:rPr>
                <w:rFonts w:asciiTheme="minorHAnsi" w:hAnsiTheme="minorHAnsi" w:cstheme="minorHAnsi"/>
                <w:sz w:val="18"/>
                <w:szCs w:val="18"/>
                <w:lang w:eastAsia="ru-RU"/>
              </w:rPr>
              <w:t xml:space="preserve"> проводимая передающей Стороной </w:t>
            </w:r>
            <w:r w:rsidRPr="006B6DAF">
              <w:rPr>
                <w:rFonts w:asciiTheme="minorHAnsi" w:hAnsiTheme="minorHAnsi" w:cstheme="minorHAnsi"/>
                <w:sz w:val="18"/>
                <w:szCs w:val="18"/>
                <w:lang w:eastAsia="ru-RU"/>
              </w:rPr>
              <w:t>оценк</w:t>
            </w:r>
            <w:r>
              <w:rPr>
                <w:rFonts w:asciiTheme="minorHAnsi" w:hAnsiTheme="minorHAnsi" w:cstheme="minorHAnsi"/>
                <w:sz w:val="18"/>
                <w:szCs w:val="18"/>
                <w:lang w:eastAsia="ru-RU"/>
              </w:rPr>
              <w:t>а</w:t>
            </w:r>
            <w:r w:rsidRPr="006B6DAF">
              <w:rPr>
                <w:rFonts w:asciiTheme="minorHAnsi" w:hAnsiTheme="minorHAnsi" w:cstheme="minorHAnsi"/>
                <w:sz w:val="18"/>
                <w:szCs w:val="18"/>
                <w:lang w:eastAsia="ru-RU"/>
              </w:rPr>
              <w:t xml:space="preserve"> соблюдения </w:t>
            </w:r>
            <w:r w:rsidR="00931F4D">
              <w:rPr>
                <w:rFonts w:asciiTheme="minorHAnsi" w:hAnsiTheme="minorHAnsi" w:cstheme="minorHAnsi"/>
                <w:sz w:val="18"/>
                <w:szCs w:val="18"/>
                <w:lang w:eastAsia="ru-RU"/>
              </w:rPr>
              <w:t xml:space="preserve">получающей </w:t>
            </w:r>
            <w:r>
              <w:rPr>
                <w:rFonts w:asciiTheme="minorHAnsi" w:hAnsiTheme="minorHAnsi" w:cstheme="minorHAnsi"/>
                <w:sz w:val="18"/>
                <w:szCs w:val="18"/>
                <w:lang w:eastAsia="ru-RU"/>
              </w:rPr>
              <w:t>Стороной</w:t>
            </w:r>
            <w:r w:rsidRPr="006B6DAF">
              <w:rPr>
                <w:rFonts w:asciiTheme="minorHAnsi" w:hAnsiTheme="minorHAnsi" w:cstheme="minorHAnsi"/>
                <w:sz w:val="18"/>
                <w:szCs w:val="18"/>
                <w:lang w:eastAsia="ru-RU"/>
              </w:rPr>
              <w:t>, котор</w:t>
            </w:r>
            <w:r>
              <w:rPr>
                <w:rFonts w:asciiTheme="minorHAnsi" w:hAnsiTheme="minorHAnsi" w:cstheme="minorHAnsi"/>
                <w:sz w:val="18"/>
                <w:szCs w:val="18"/>
                <w:lang w:eastAsia="ru-RU"/>
              </w:rPr>
              <w:t>ой</w:t>
            </w:r>
            <w:r w:rsidRPr="006B6DAF">
              <w:rPr>
                <w:rFonts w:asciiTheme="minorHAnsi" w:hAnsiTheme="minorHAnsi" w:cstheme="minorHAnsi"/>
                <w:sz w:val="18"/>
                <w:szCs w:val="18"/>
                <w:lang w:eastAsia="ru-RU"/>
              </w:rPr>
              <w:t xml:space="preserve">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tc>
        <w:tc>
          <w:tcPr>
            <w:tcW w:w="5211" w:type="dxa"/>
          </w:tcPr>
          <w:p w14:paraId="794143B1" w14:textId="77777777" w:rsidR="00A47DFE" w:rsidRDefault="00707E95" w:rsidP="002D71F8">
            <w:pPr>
              <w:numPr>
                <w:ilvl w:val="0"/>
                <w:numId w:val="19"/>
              </w:numPr>
              <w:spacing w:line="204" w:lineRule="auto"/>
              <w:ind w:left="317" w:hanging="317"/>
              <w:contextualSpacing/>
              <w:jc w:val="both"/>
              <w:rPr>
                <w:rFonts w:asciiTheme="minorHAnsi" w:hAnsiTheme="minorHAnsi" w:cstheme="minorHAnsi"/>
                <w:sz w:val="18"/>
                <w:szCs w:val="18"/>
                <w:lang w:val="en-US" w:eastAsia="ru-RU"/>
              </w:rPr>
            </w:pPr>
            <w:r w:rsidRPr="00707E95">
              <w:rPr>
                <w:rFonts w:asciiTheme="minorHAnsi" w:hAnsiTheme="minorHAnsi" w:cstheme="minorHAnsi"/>
                <w:sz w:val="18"/>
                <w:szCs w:val="18"/>
                <w:lang w:val="en-US" w:eastAsia="ru-RU"/>
              </w:rPr>
              <w:t xml:space="preserve">For the purposes of the Annex, </w:t>
            </w:r>
            <w:r w:rsidR="0013115C" w:rsidRPr="0013115C">
              <w:rPr>
                <w:rFonts w:asciiTheme="minorHAnsi" w:hAnsiTheme="minorHAnsi" w:cstheme="minorHAnsi"/>
                <w:sz w:val="18"/>
                <w:szCs w:val="18"/>
                <w:lang w:val="en-US" w:eastAsia="ru-RU"/>
              </w:rPr>
              <w:t>both the terms and definitions set forth in the Agreement and those set forth below shall apply:</w:t>
            </w:r>
          </w:p>
          <w:p w14:paraId="681C3017" w14:textId="2F9ABB4C" w:rsidR="001426AD" w:rsidRDefault="001426AD" w:rsidP="002D71F8">
            <w:pPr>
              <w:numPr>
                <w:ilvl w:val="3"/>
                <w:numId w:val="24"/>
              </w:numPr>
              <w:spacing w:line="204" w:lineRule="auto"/>
              <w:ind w:left="709" w:hanging="425"/>
              <w:contextualSpacing/>
              <w:jc w:val="both"/>
              <w:rPr>
                <w:rFonts w:asciiTheme="minorHAnsi" w:hAnsiTheme="minorHAnsi" w:cstheme="minorHAnsi"/>
                <w:sz w:val="18"/>
                <w:szCs w:val="18"/>
                <w:lang w:val="en-US" w:eastAsia="ru-RU"/>
              </w:rPr>
            </w:pPr>
            <w:r w:rsidRPr="001426AD">
              <w:rPr>
                <w:rFonts w:asciiTheme="minorHAnsi" w:hAnsiTheme="minorHAnsi" w:cstheme="minorHAnsi"/>
                <w:i/>
                <w:iCs/>
                <w:sz w:val="18"/>
                <w:szCs w:val="18"/>
                <w:lang w:val="en-US" w:eastAsia="ru-RU"/>
              </w:rPr>
              <w:t>cross-border transfer</w:t>
            </w:r>
            <w:r w:rsidRPr="001426AD">
              <w:rPr>
                <w:rFonts w:asciiTheme="minorHAnsi" w:hAnsiTheme="minorHAnsi" w:cstheme="minorHAnsi"/>
                <w:sz w:val="18"/>
                <w:szCs w:val="18"/>
                <w:lang w:val="en-US" w:eastAsia="ru-RU"/>
              </w:rPr>
              <w:t xml:space="preserve"> </w:t>
            </w:r>
            <w:r>
              <w:rPr>
                <w:rFonts w:asciiTheme="minorHAnsi" w:hAnsiTheme="minorHAnsi" w:cstheme="minorHAnsi"/>
                <w:sz w:val="18"/>
                <w:szCs w:val="18"/>
                <w:lang w:val="en-US" w:eastAsia="ru-RU"/>
              </w:rPr>
              <w:t>means</w:t>
            </w:r>
            <w:r w:rsidRPr="001426AD">
              <w:rPr>
                <w:rFonts w:asciiTheme="minorHAnsi" w:hAnsiTheme="minorHAnsi" w:cstheme="minorHAnsi"/>
                <w:sz w:val="18"/>
                <w:szCs w:val="18"/>
                <w:lang w:val="en-US" w:eastAsia="ru-RU"/>
              </w:rPr>
              <w:t xml:space="preserve"> transfer of personal data from the territory of the Russian Federation to the territory of a foreign state to a foreign authority, a foreign individual or a foreign legal entity;</w:t>
            </w:r>
          </w:p>
          <w:p w14:paraId="3C2CEF39" w14:textId="154C829F" w:rsidR="001426AD" w:rsidRPr="001426AD" w:rsidRDefault="001426AD" w:rsidP="001426AD">
            <w:pPr>
              <w:numPr>
                <w:ilvl w:val="3"/>
                <w:numId w:val="24"/>
              </w:numPr>
              <w:spacing w:line="204" w:lineRule="auto"/>
              <w:ind w:left="709" w:hanging="425"/>
              <w:contextualSpacing/>
              <w:jc w:val="both"/>
              <w:rPr>
                <w:rFonts w:asciiTheme="minorHAnsi" w:hAnsiTheme="minorHAnsi" w:cstheme="minorHAnsi"/>
                <w:sz w:val="18"/>
                <w:szCs w:val="18"/>
                <w:lang w:val="en-US" w:eastAsia="ru-RU"/>
              </w:rPr>
            </w:pPr>
            <w:r w:rsidRPr="001426AD">
              <w:rPr>
                <w:rFonts w:asciiTheme="minorHAnsi" w:hAnsiTheme="minorHAnsi" w:cstheme="minorHAnsi"/>
                <w:i/>
                <w:iCs/>
                <w:sz w:val="18"/>
                <w:szCs w:val="16"/>
                <w:lang w:val="en-US" w:eastAsia="ru-RU"/>
              </w:rPr>
              <w:t>applicable legislation</w:t>
            </w:r>
            <w:r>
              <w:rPr>
                <w:rFonts w:asciiTheme="minorHAnsi" w:hAnsiTheme="minorHAnsi" w:cstheme="minorHAnsi"/>
                <w:sz w:val="18"/>
                <w:szCs w:val="16"/>
                <w:lang w:val="en-US" w:eastAsia="ru-RU"/>
              </w:rPr>
              <w:t xml:space="preserve"> means</w:t>
            </w:r>
            <w:r w:rsidRPr="001426AD">
              <w:rPr>
                <w:rFonts w:asciiTheme="minorHAnsi" w:hAnsiTheme="minorHAnsi" w:cstheme="minorHAnsi"/>
                <w:sz w:val="18"/>
                <w:szCs w:val="16"/>
                <w:lang w:val="en-US" w:eastAsia="ru-RU"/>
              </w:rPr>
              <w:t xml:space="preserve"> legislation of the Russian Federation on </w:t>
            </w:r>
            <w:r w:rsidRPr="001426AD">
              <w:rPr>
                <w:rFonts w:asciiTheme="minorHAnsi" w:hAnsiTheme="minorHAnsi" w:cstheme="minorHAnsi"/>
                <w:sz w:val="18"/>
                <w:szCs w:val="18"/>
                <w:lang w:val="en-US" w:eastAsia="ru-RU"/>
              </w:rPr>
              <w:t xml:space="preserve">personal data and privacy, including without limitation </w:t>
            </w:r>
            <w:r w:rsidR="00C514B6" w:rsidRPr="001E320C">
              <w:rPr>
                <w:rFonts w:asciiTheme="minorHAnsi" w:hAnsiTheme="minorHAnsi" w:cstheme="minorHAnsi"/>
                <w:sz w:val="18"/>
                <w:szCs w:val="18"/>
                <w:lang w:val="en-US" w:eastAsia="ru-RU"/>
              </w:rPr>
              <w:t xml:space="preserve">the Federal Law </w:t>
            </w:r>
            <w:r w:rsidR="00C514B6" w:rsidRPr="00243ADA">
              <w:rPr>
                <w:rFonts w:asciiTheme="minorHAnsi" w:hAnsiTheme="minorHAnsi" w:cstheme="minorHAnsi"/>
                <w:sz w:val="18"/>
                <w:szCs w:val="18"/>
                <w:lang w:val="en-US" w:eastAsia="ru-RU"/>
              </w:rPr>
              <w:t>of the Russian Federation dated July 27, 2006</w:t>
            </w:r>
            <w:r w:rsidR="00C514B6" w:rsidRPr="001E320C">
              <w:rPr>
                <w:rFonts w:asciiTheme="minorHAnsi" w:hAnsiTheme="minorHAnsi" w:cstheme="minorHAnsi"/>
                <w:sz w:val="18"/>
                <w:szCs w:val="18"/>
                <w:lang w:val="en-US" w:eastAsia="ru-RU"/>
              </w:rPr>
              <w:t xml:space="preserve"> No.152-FZ "On Personal Data"</w:t>
            </w:r>
            <w:r w:rsidRPr="001426AD">
              <w:rPr>
                <w:rFonts w:asciiTheme="minorHAnsi" w:hAnsiTheme="minorHAnsi" w:cstheme="minorHAnsi"/>
                <w:sz w:val="18"/>
                <w:szCs w:val="18"/>
                <w:lang w:val="en-US" w:eastAsia="ru-RU"/>
              </w:rPr>
              <w:t>, the regulations adopted in accordance with it, as well as methodological guidelines and legal acts adopted by the authorized bodies of the Russian Federation in this regard;</w:t>
            </w:r>
          </w:p>
          <w:p w14:paraId="22E243C3" w14:textId="099E6FFD" w:rsidR="001426AD" w:rsidRDefault="001426AD" w:rsidP="001426AD">
            <w:pPr>
              <w:numPr>
                <w:ilvl w:val="3"/>
                <w:numId w:val="24"/>
              </w:numPr>
              <w:spacing w:line="204" w:lineRule="auto"/>
              <w:ind w:left="709" w:hanging="425"/>
              <w:contextualSpacing/>
              <w:jc w:val="both"/>
              <w:rPr>
                <w:rFonts w:asciiTheme="minorHAnsi" w:hAnsiTheme="minorHAnsi" w:cstheme="minorHAnsi"/>
                <w:sz w:val="18"/>
                <w:szCs w:val="18"/>
                <w:lang w:val="en-US" w:eastAsia="ru-RU"/>
              </w:rPr>
            </w:pPr>
            <w:r w:rsidRPr="00542ADC">
              <w:rPr>
                <w:rFonts w:asciiTheme="minorHAnsi" w:hAnsiTheme="minorHAnsi" w:cstheme="minorHAnsi"/>
                <w:i/>
                <w:iCs/>
                <w:sz w:val="18"/>
                <w:szCs w:val="18"/>
                <w:lang w:val="en-US" w:eastAsia="ru-RU"/>
              </w:rPr>
              <w:t>non-trusted jurisdictions</w:t>
            </w:r>
            <w:r w:rsidRPr="001426AD">
              <w:rPr>
                <w:rFonts w:asciiTheme="minorHAnsi" w:hAnsiTheme="minorHAnsi" w:cstheme="minorHAnsi"/>
                <w:sz w:val="18"/>
                <w:szCs w:val="18"/>
                <w:lang w:val="en-US" w:eastAsia="ru-RU"/>
              </w:rPr>
              <w:t xml:space="preserve"> </w:t>
            </w:r>
            <w:r w:rsidR="00542ADC">
              <w:rPr>
                <w:rFonts w:asciiTheme="minorHAnsi" w:hAnsiTheme="minorHAnsi" w:cstheme="minorHAnsi"/>
                <w:sz w:val="18"/>
                <w:szCs w:val="18"/>
                <w:lang w:val="en-US" w:eastAsia="ru-RU"/>
              </w:rPr>
              <w:t>means</w:t>
            </w:r>
            <w:r w:rsidRPr="001426AD">
              <w:rPr>
                <w:rFonts w:asciiTheme="minorHAnsi" w:hAnsiTheme="minorHAnsi" w:cstheme="minorHAnsi"/>
                <w:sz w:val="18"/>
                <w:szCs w:val="18"/>
                <w:lang w:val="en-US" w:eastAsia="ru-RU"/>
              </w:rPr>
              <w:t xml:space="preserve"> all foreign states that have not been explicitly qualified by applicable law as trusted </w:t>
            </w:r>
            <w:r w:rsidR="00542ADC" w:rsidRPr="001426AD">
              <w:rPr>
                <w:rFonts w:asciiTheme="minorHAnsi" w:hAnsiTheme="minorHAnsi" w:cstheme="minorHAnsi"/>
                <w:sz w:val="18"/>
                <w:szCs w:val="18"/>
                <w:lang w:val="en-US" w:eastAsia="ru-RU"/>
              </w:rPr>
              <w:t>foreign states</w:t>
            </w:r>
            <w:r w:rsidR="007C27D1" w:rsidRPr="007C27D1">
              <w:rPr>
                <w:rFonts w:asciiTheme="minorHAnsi" w:hAnsiTheme="minorHAnsi" w:cstheme="minorHAnsi"/>
                <w:sz w:val="18"/>
                <w:szCs w:val="18"/>
                <w:lang w:val="en-US" w:eastAsia="ru-RU"/>
              </w:rPr>
              <w:t xml:space="preserve">, </w:t>
            </w:r>
            <w:r w:rsidR="007C27D1">
              <w:rPr>
                <w:rFonts w:asciiTheme="minorHAnsi" w:hAnsiTheme="minorHAnsi" w:cstheme="minorHAnsi"/>
                <w:sz w:val="18"/>
                <w:szCs w:val="18"/>
                <w:lang w:val="en-US" w:eastAsia="ru-RU"/>
              </w:rPr>
              <w:t>that is,</w:t>
            </w:r>
            <w:r w:rsidR="00542ADC" w:rsidRPr="001426AD">
              <w:rPr>
                <w:rFonts w:asciiTheme="minorHAnsi" w:hAnsiTheme="minorHAnsi" w:cstheme="minorHAnsi"/>
                <w:sz w:val="18"/>
                <w:szCs w:val="18"/>
                <w:lang w:val="en-US" w:eastAsia="ru-RU"/>
              </w:rPr>
              <w:t xml:space="preserve"> </w:t>
            </w:r>
            <w:r w:rsidRPr="001426AD">
              <w:rPr>
                <w:rFonts w:asciiTheme="minorHAnsi" w:hAnsiTheme="minorHAnsi" w:cstheme="minorHAnsi"/>
                <w:sz w:val="18"/>
                <w:szCs w:val="18"/>
                <w:lang w:val="en-US" w:eastAsia="ru-RU"/>
              </w:rPr>
              <w:t xml:space="preserve">foreign states </w:t>
            </w:r>
            <w:r w:rsidR="007C27D1">
              <w:rPr>
                <w:rFonts w:asciiTheme="minorHAnsi" w:hAnsiTheme="minorHAnsi" w:cstheme="minorHAnsi"/>
                <w:sz w:val="18"/>
                <w:szCs w:val="18"/>
                <w:lang w:val="en-US" w:eastAsia="ru-RU"/>
              </w:rPr>
              <w:t>that</w:t>
            </w:r>
            <w:r w:rsidR="00542ADC" w:rsidRPr="001426AD">
              <w:rPr>
                <w:rFonts w:asciiTheme="minorHAnsi" w:hAnsiTheme="minorHAnsi" w:cstheme="minorHAnsi"/>
                <w:sz w:val="18"/>
                <w:szCs w:val="18"/>
                <w:lang w:val="en-US" w:eastAsia="ru-RU"/>
              </w:rPr>
              <w:t xml:space="preserve"> are</w:t>
            </w:r>
            <w:r w:rsidR="007C27D1">
              <w:rPr>
                <w:rFonts w:asciiTheme="minorHAnsi" w:hAnsiTheme="minorHAnsi" w:cstheme="minorHAnsi"/>
                <w:sz w:val="18"/>
                <w:szCs w:val="18"/>
                <w:lang w:val="en-US" w:eastAsia="ru-RU"/>
              </w:rPr>
              <w:t xml:space="preserve"> not</w:t>
            </w:r>
            <w:r w:rsidR="00542ADC" w:rsidRPr="001426AD">
              <w:rPr>
                <w:rFonts w:asciiTheme="minorHAnsi" w:hAnsiTheme="minorHAnsi" w:cstheme="minorHAnsi"/>
                <w:sz w:val="18"/>
                <w:szCs w:val="18"/>
                <w:lang w:val="en-US" w:eastAsia="ru-RU"/>
              </w:rPr>
              <w:t xml:space="preserve"> included in the</w:t>
            </w:r>
            <w:r w:rsidR="00542ADC">
              <w:rPr>
                <w:rFonts w:asciiTheme="minorHAnsi" w:hAnsiTheme="minorHAnsi" w:cstheme="minorHAnsi"/>
                <w:sz w:val="18"/>
                <w:szCs w:val="18"/>
                <w:lang w:val="en-US" w:eastAsia="ru-RU"/>
              </w:rPr>
              <w:t xml:space="preserve"> officially recognized </w:t>
            </w:r>
            <w:r w:rsidR="00542ADC" w:rsidRPr="001426AD">
              <w:rPr>
                <w:rFonts w:asciiTheme="minorHAnsi" w:hAnsiTheme="minorHAnsi" w:cstheme="minorHAnsi"/>
                <w:sz w:val="18"/>
                <w:szCs w:val="18"/>
                <w:lang w:val="en-US" w:eastAsia="ru-RU"/>
              </w:rPr>
              <w:t xml:space="preserve">in the Russian Federation list </w:t>
            </w:r>
            <w:r w:rsidRPr="001426AD">
              <w:rPr>
                <w:rFonts w:asciiTheme="minorHAnsi" w:hAnsiTheme="minorHAnsi" w:cstheme="minorHAnsi"/>
                <w:sz w:val="18"/>
                <w:szCs w:val="18"/>
                <w:lang w:val="en-US" w:eastAsia="ru-RU"/>
              </w:rPr>
              <w:t xml:space="preserve">of foreign states that provide adequate protection of the </w:t>
            </w:r>
            <w:r w:rsidR="00542ADC" w:rsidRPr="001426AD">
              <w:rPr>
                <w:rFonts w:asciiTheme="minorHAnsi" w:hAnsiTheme="minorHAnsi" w:cstheme="minorHAnsi"/>
                <w:sz w:val="18"/>
                <w:szCs w:val="18"/>
                <w:lang w:val="en-US" w:eastAsia="ru-RU"/>
              </w:rPr>
              <w:t>data subjects</w:t>
            </w:r>
            <w:r w:rsidR="00542ADC">
              <w:rPr>
                <w:rFonts w:asciiTheme="minorHAnsi" w:hAnsiTheme="minorHAnsi" w:cstheme="minorHAnsi"/>
                <w:sz w:val="18"/>
                <w:szCs w:val="18"/>
                <w:lang w:val="en-US" w:eastAsia="ru-RU"/>
              </w:rPr>
              <w:t>’</w:t>
            </w:r>
            <w:r w:rsidR="00542ADC" w:rsidRPr="001426AD">
              <w:rPr>
                <w:rFonts w:asciiTheme="minorHAnsi" w:hAnsiTheme="minorHAnsi" w:cstheme="minorHAnsi"/>
                <w:sz w:val="18"/>
                <w:szCs w:val="18"/>
                <w:lang w:val="en-US" w:eastAsia="ru-RU"/>
              </w:rPr>
              <w:t xml:space="preserve"> </w:t>
            </w:r>
            <w:r w:rsidRPr="001426AD">
              <w:rPr>
                <w:rFonts w:asciiTheme="minorHAnsi" w:hAnsiTheme="minorHAnsi" w:cstheme="minorHAnsi"/>
                <w:sz w:val="18"/>
                <w:szCs w:val="18"/>
                <w:lang w:val="en-US" w:eastAsia="ru-RU"/>
              </w:rPr>
              <w:t>rights</w:t>
            </w:r>
            <w:r w:rsidR="001D3E75" w:rsidRPr="001D3E75">
              <w:rPr>
                <w:rFonts w:asciiTheme="minorHAnsi" w:hAnsiTheme="minorHAnsi" w:cstheme="minorHAnsi"/>
                <w:sz w:val="18"/>
                <w:szCs w:val="18"/>
                <w:lang w:val="en-US" w:eastAsia="ru-RU"/>
              </w:rPr>
              <w:t xml:space="preserve">, including those </w:t>
            </w:r>
            <w:r w:rsidR="001D3E75">
              <w:rPr>
                <w:rFonts w:asciiTheme="minorHAnsi" w:hAnsiTheme="minorHAnsi" w:cstheme="minorHAnsi"/>
                <w:sz w:val="18"/>
                <w:szCs w:val="18"/>
                <w:lang w:val="en-US" w:eastAsia="ru-RU"/>
              </w:rPr>
              <w:t xml:space="preserve">that </w:t>
            </w:r>
            <w:r w:rsidR="001D3E75" w:rsidRPr="001426AD">
              <w:rPr>
                <w:rFonts w:asciiTheme="minorHAnsi" w:hAnsiTheme="minorHAnsi" w:cstheme="minorHAnsi"/>
                <w:sz w:val="18"/>
                <w:szCs w:val="18"/>
                <w:lang w:val="en-US" w:eastAsia="ru-RU"/>
              </w:rPr>
              <w:t>are</w:t>
            </w:r>
            <w:r w:rsidR="001D3E75">
              <w:rPr>
                <w:rFonts w:asciiTheme="minorHAnsi" w:hAnsiTheme="minorHAnsi" w:cstheme="minorHAnsi"/>
                <w:sz w:val="18"/>
                <w:szCs w:val="18"/>
                <w:lang w:val="en-US" w:eastAsia="ru-RU"/>
              </w:rPr>
              <w:t xml:space="preserve"> not</w:t>
            </w:r>
            <w:r w:rsidR="001D3E75" w:rsidRPr="001426AD">
              <w:rPr>
                <w:rFonts w:asciiTheme="minorHAnsi" w:hAnsiTheme="minorHAnsi" w:cstheme="minorHAnsi"/>
                <w:sz w:val="18"/>
                <w:szCs w:val="18"/>
                <w:lang w:val="en-US" w:eastAsia="ru-RU"/>
              </w:rPr>
              <w:t xml:space="preserve"> parties to the Council of Europe Convention for the Protection of Individuals with regard to Automatic Processing of Personal Data</w:t>
            </w:r>
            <w:r w:rsidRPr="001426AD">
              <w:rPr>
                <w:rFonts w:asciiTheme="minorHAnsi" w:hAnsiTheme="minorHAnsi" w:cstheme="minorHAnsi"/>
                <w:sz w:val="18"/>
                <w:szCs w:val="18"/>
                <w:lang w:val="en-US" w:eastAsia="ru-RU"/>
              </w:rPr>
              <w:t>;</w:t>
            </w:r>
          </w:p>
          <w:p w14:paraId="133FD328" w14:textId="77777777" w:rsidR="00B013EC" w:rsidRPr="00A9663B" w:rsidRDefault="001426AD" w:rsidP="00542ADC">
            <w:pPr>
              <w:numPr>
                <w:ilvl w:val="3"/>
                <w:numId w:val="24"/>
              </w:numPr>
              <w:spacing w:line="204" w:lineRule="auto"/>
              <w:ind w:left="709" w:hanging="425"/>
              <w:contextualSpacing/>
              <w:jc w:val="both"/>
              <w:rPr>
                <w:rFonts w:asciiTheme="minorHAnsi" w:hAnsiTheme="minorHAnsi" w:cstheme="minorHAnsi"/>
                <w:sz w:val="18"/>
                <w:szCs w:val="18"/>
                <w:lang w:val="en-US" w:eastAsia="ru-RU"/>
              </w:rPr>
            </w:pPr>
            <w:r w:rsidRPr="001426AD">
              <w:rPr>
                <w:rFonts w:asciiTheme="minorHAnsi" w:hAnsiTheme="minorHAnsi" w:cstheme="minorHAnsi"/>
                <w:i/>
                <w:iCs/>
                <w:sz w:val="18"/>
                <w:szCs w:val="16"/>
                <w:lang w:val="en-US" w:eastAsia="ru-RU"/>
              </w:rPr>
              <w:t>supervisory authority</w:t>
            </w:r>
            <w:r w:rsidRPr="001426AD">
              <w:rPr>
                <w:rFonts w:asciiTheme="minorHAnsi" w:hAnsiTheme="minorHAnsi" w:cstheme="minorHAnsi"/>
                <w:sz w:val="18"/>
                <w:szCs w:val="16"/>
                <w:lang w:val="en-US" w:eastAsia="ru-RU"/>
              </w:rPr>
              <w:t xml:space="preserve"> means the </w:t>
            </w:r>
            <w:r w:rsidRPr="00542ADC">
              <w:rPr>
                <w:rFonts w:asciiTheme="minorHAnsi" w:hAnsiTheme="minorHAnsi" w:cstheme="minorHAnsi"/>
                <w:sz w:val="18"/>
                <w:szCs w:val="18"/>
                <w:lang w:val="en-US" w:eastAsia="ru-RU"/>
              </w:rPr>
              <w:t>authorized</w:t>
            </w:r>
            <w:r w:rsidRPr="001426AD">
              <w:rPr>
                <w:rFonts w:asciiTheme="minorHAnsi" w:hAnsiTheme="minorHAnsi" w:cstheme="minorHAnsi"/>
                <w:sz w:val="18"/>
                <w:szCs w:val="16"/>
                <w:lang w:val="en-US" w:eastAsia="ru-RU"/>
              </w:rPr>
              <w:t xml:space="preserve"> body for the protection of data subjects’ rights in the Russian Federation;</w:t>
            </w:r>
          </w:p>
          <w:p w14:paraId="1D851346" w14:textId="3441FF67" w:rsidR="00A9663B" w:rsidRPr="00A9663B" w:rsidRDefault="00A9663B" w:rsidP="00A9663B">
            <w:pPr>
              <w:numPr>
                <w:ilvl w:val="3"/>
                <w:numId w:val="24"/>
              </w:numPr>
              <w:spacing w:line="204" w:lineRule="auto"/>
              <w:ind w:left="709" w:hanging="425"/>
              <w:contextualSpacing/>
              <w:jc w:val="both"/>
              <w:rPr>
                <w:rFonts w:asciiTheme="minorHAnsi" w:hAnsiTheme="minorHAnsi" w:cstheme="minorHAnsi"/>
                <w:sz w:val="18"/>
                <w:szCs w:val="18"/>
                <w:lang w:val="en-US" w:eastAsia="ru-RU"/>
              </w:rPr>
            </w:pPr>
            <w:r w:rsidRPr="00A9663B">
              <w:rPr>
                <w:rFonts w:asciiTheme="minorHAnsi" w:hAnsiTheme="minorHAnsi" w:cstheme="minorHAnsi"/>
                <w:i/>
                <w:iCs/>
                <w:sz w:val="18"/>
                <w:szCs w:val="18"/>
                <w:lang w:val="en-US" w:eastAsia="ru-RU"/>
              </w:rPr>
              <w:t>assessment of cross-border transfer</w:t>
            </w:r>
            <w:r w:rsidRPr="00A9663B">
              <w:rPr>
                <w:rFonts w:asciiTheme="minorHAnsi" w:hAnsiTheme="minorHAnsi" w:cstheme="minorHAnsi"/>
                <w:sz w:val="18"/>
                <w:szCs w:val="18"/>
                <w:lang w:val="en-US" w:eastAsia="ru-RU"/>
              </w:rPr>
              <w:t xml:space="preserve"> </w:t>
            </w:r>
            <w:r>
              <w:rPr>
                <w:rFonts w:asciiTheme="minorHAnsi" w:hAnsiTheme="minorHAnsi" w:cstheme="minorHAnsi"/>
                <w:sz w:val="18"/>
                <w:szCs w:val="18"/>
                <w:lang w:val="en-US" w:eastAsia="ru-RU"/>
              </w:rPr>
              <w:t>means</w:t>
            </w:r>
            <w:r w:rsidRPr="00A9663B">
              <w:rPr>
                <w:rFonts w:asciiTheme="minorHAnsi" w:hAnsiTheme="minorHAnsi" w:cstheme="minorHAnsi"/>
                <w:sz w:val="18"/>
                <w:szCs w:val="18"/>
                <w:lang w:val="en-US" w:eastAsia="ru-RU"/>
              </w:rPr>
              <w:t xml:space="preserve"> an assessment carried out by the transferring Party of compliance by the receiving Party, which is planned to cross-border transfer of personal data, the confidentiality of personal data and ensuring the security of personal data during their processing.</w:t>
            </w:r>
          </w:p>
        </w:tc>
      </w:tr>
      <w:tr w:rsidR="004E58C2" w:rsidRPr="003E6338" w14:paraId="7484091F" w14:textId="77777777" w:rsidTr="00F71D3E">
        <w:tc>
          <w:tcPr>
            <w:tcW w:w="5812" w:type="dxa"/>
          </w:tcPr>
          <w:p w14:paraId="77B5F020" w14:textId="0328E805" w:rsidR="004E58C2" w:rsidRPr="003145B6" w:rsidRDefault="004E58C2" w:rsidP="002D71F8">
            <w:pPr>
              <w:numPr>
                <w:ilvl w:val="0"/>
                <w:numId w:val="18"/>
              </w:numPr>
              <w:spacing w:line="204" w:lineRule="auto"/>
              <w:ind w:left="284" w:hanging="284"/>
              <w:contextualSpacing/>
              <w:jc w:val="both"/>
              <w:rPr>
                <w:rFonts w:asciiTheme="minorHAnsi" w:hAnsiTheme="minorHAnsi" w:cstheme="minorHAnsi"/>
                <w:sz w:val="18"/>
                <w:szCs w:val="18"/>
                <w:lang w:eastAsia="ru-RU"/>
              </w:rPr>
            </w:pPr>
            <w:r w:rsidRPr="00E20027">
              <w:rPr>
                <w:rFonts w:asciiTheme="minorHAnsi" w:hAnsiTheme="minorHAnsi" w:cstheme="minorHAnsi"/>
                <w:sz w:val="18"/>
                <w:szCs w:val="18"/>
                <w:lang w:eastAsia="ru-RU"/>
              </w:rPr>
              <w:t>Стороны настоящим признают, что трансграничная передача является предметом многочисленных требований в соответствии с применимым законодательством. Получающая Сторона проинформирована и понимает, что эти требования предполагают</w:t>
            </w:r>
            <w:r w:rsidR="00E20027" w:rsidRPr="00E20027">
              <w:rPr>
                <w:rFonts w:asciiTheme="minorHAnsi" w:hAnsiTheme="minorHAnsi" w:cstheme="minorHAnsi"/>
                <w:sz w:val="18"/>
                <w:szCs w:val="18"/>
                <w:lang w:eastAsia="ru-RU"/>
              </w:rPr>
              <w:t>,</w:t>
            </w:r>
            <w:r w:rsidRPr="00E20027">
              <w:rPr>
                <w:rFonts w:asciiTheme="minorHAnsi" w:hAnsiTheme="minorHAnsi" w:cstheme="minorHAnsi"/>
                <w:sz w:val="18"/>
                <w:szCs w:val="18"/>
                <w:lang w:eastAsia="ru-RU"/>
              </w:rPr>
              <w:t xml:space="preserve"> в частности</w:t>
            </w:r>
            <w:r w:rsidR="00E20027" w:rsidRPr="00E20027">
              <w:rPr>
                <w:rFonts w:asciiTheme="minorHAnsi" w:hAnsiTheme="minorHAnsi" w:cstheme="minorHAnsi"/>
                <w:sz w:val="18"/>
                <w:szCs w:val="18"/>
                <w:lang w:eastAsia="ru-RU"/>
              </w:rPr>
              <w:t>,</w:t>
            </w:r>
            <w:r w:rsidRPr="00E20027">
              <w:rPr>
                <w:rFonts w:asciiTheme="minorHAnsi" w:hAnsiTheme="minorHAnsi" w:cstheme="minorHAnsi"/>
                <w:sz w:val="18"/>
                <w:szCs w:val="18"/>
                <w:lang w:eastAsia="ru-RU"/>
              </w:rPr>
              <w:t xml:space="preserve"> предоставление информации о трансграничной передаче надзорному органу, а также необходимость уничтожения трансгранично переданных персональных данных в связи с запретом или ограничением трансграничной передачи в соответствии с решением надзорного органа.</w:t>
            </w:r>
          </w:p>
        </w:tc>
        <w:tc>
          <w:tcPr>
            <w:tcW w:w="5211" w:type="dxa"/>
          </w:tcPr>
          <w:p w14:paraId="19C9F9E2" w14:textId="2D431E1D" w:rsidR="004E58C2" w:rsidRPr="00D65941" w:rsidRDefault="00D65941" w:rsidP="002D71F8">
            <w:pPr>
              <w:numPr>
                <w:ilvl w:val="0"/>
                <w:numId w:val="19"/>
              </w:numPr>
              <w:spacing w:line="204" w:lineRule="auto"/>
              <w:ind w:left="317" w:hanging="317"/>
              <w:contextualSpacing/>
              <w:jc w:val="both"/>
              <w:rPr>
                <w:rFonts w:cstheme="minorHAnsi"/>
                <w:sz w:val="18"/>
                <w:szCs w:val="18"/>
                <w:lang w:val="en-US" w:eastAsia="ru-RU"/>
              </w:rPr>
            </w:pPr>
            <w:r w:rsidRPr="000638C0">
              <w:rPr>
                <w:rFonts w:asciiTheme="minorHAnsi" w:hAnsiTheme="minorHAnsi" w:cstheme="minorHAnsi"/>
                <w:sz w:val="18"/>
                <w:szCs w:val="18"/>
                <w:lang w:val="en-US" w:eastAsia="ru-RU"/>
              </w:rPr>
              <w:t xml:space="preserve">The Parties hereby acknowledge that the cross-border transfer is subject to numerous requirements under </w:t>
            </w:r>
            <w:r w:rsidR="00AF3860">
              <w:rPr>
                <w:rFonts w:asciiTheme="minorHAnsi" w:hAnsiTheme="minorHAnsi" w:cstheme="minorHAnsi"/>
                <w:sz w:val="18"/>
                <w:szCs w:val="18"/>
                <w:lang w:val="en-US" w:eastAsia="ru-RU"/>
              </w:rPr>
              <w:t>the applicable legislation</w:t>
            </w:r>
            <w:r w:rsidRPr="000638C0">
              <w:rPr>
                <w:rFonts w:asciiTheme="minorHAnsi" w:hAnsiTheme="minorHAnsi" w:cstheme="minorHAnsi"/>
                <w:sz w:val="18"/>
                <w:szCs w:val="18"/>
                <w:lang w:val="en-US" w:eastAsia="ru-RU"/>
              </w:rPr>
              <w:t xml:space="preserve">. The receiving Party is informed and understands that these requirements imply, in particular, the provision of information on the cross-border transfer to the supervisory authority, as well as the need to </w:t>
            </w:r>
            <w:r>
              <w:rPr>
                <w:rFonts w:asciiTheme="minorHAnsi" w:hAnsiTheme="minorHAnsi" w:cstheme="minorHAnsi"/>
                <w:sz w:val="18"/>
                <w:szCs w:val="18"/>
                <w:lang w:val="en-US" w:eastAsia="ru-RU"/>
              </w:rPr>
              <w:t>destruct</w:t>
            </w:r>
            <w:r w:rsidRPr="000638C0">
              <w:rPr>
                <w:rFonts w:asciiTheme="minorHAnsi" w:hAnsiTheme="minorHAnsi" w:cstheme="minorHAnsi"/>
                <w:sz w:val="18"/>
                <w:szCs w:val="18"/>
                <w:lang w:val="en-US" w:eastAsia="ru-RU"/>
              </w:rPr>
              <w:t xml:space="preserve"> the cross-border transferred personal data due to the prohibition or restriction of cross-border transfer in accordance with the decision of the supervisory authority.</w:t>
            </w:r>
          </w:p>
        </w:tc>
      </w:tr>
      <w:tr w:rsidR="003145B6" w:rsidRPr="003E6338" w14:paraId="06FE574E" w14:textId="77777777" w:rsidTr="00F71D3E">
        <w:tc>
          <w:tcPr>
            <w:tcW w:w="5812" w:type="dxa"/>
          </w:tcPr>
          <w:p w14:paraId="41352507" w14:textId="37E45EEF" w:rsidR="003145B6" w:rsidRPr="00E20027" w:rsidRDefault="003145B6" w:rsidP="002D71F8">
            <w:pPr>
              <w:numPr>
                <w:ilvl w:val="1"/>
                <w:numId w:val="18"/>
              </w:numPr>
              <w:spacing w:line="204" w:lineRule="auto"/>
              <w:ind w:left="281" w:hanging="281"/>
              <w:contextualSpacing/>
              <w:jc w:val="both"/>
              <w:rPr>
                <w:rFonts w:cstheme="minorHAnsi"/>
                <w:sz w:val="18"/>
                <w:szCs w:val="18"/>
                <w:lang w:eastAsia="ru-RU"/>
              </w:rPr>
            </w:pPr>
            <w:r w:rsidRPr="003145B6">
              <w:rPr>
                <w:rFonts w:asciiTheme="minorHAnsi" w:hAnsiTheme="minorHAnsi" w:cstheme="minorHAnsi"/>
                <w:sz w:val="18"/>
                <w:szCs w:val="18"/>
                <w:lang w:eastAsia="ru-RU"/>
              </w:rPr>
              <w:t xml:space="preserve">Выполнение передающей </w:t>
            </w:r>
            <w:r w:rsidRPr="00203B86">
              <w:rPr>
                <w:rFonts w:asciiTheme="minorHAnsi" w:hAnsiTheme="minorHAnsi" w:cstheme="minorHAnsi"/>
                <w:sz w:val="18"/>
                <w:szCs w:val="18"/>
                <w:lang w:eastAsia="ru-RU"/>
              </w:rPr>
              <w:t>Стороной указанных требований</w:t>
            </w:r>
            <w:r w:rsidR="00802645" w:rsidRPr="00203B86">
              <w:rPr>
                <w:rFonts w:asciiTheme="minorHAnsi" w:hAnsiTheme="minorHAnsi" w:cstheme="minorHAnsi"/>
                <w:sz w:val="18"/>
                <w:szCs w:val="18"/>
                <w:lang w:eastAsia="ru-RU"/>
              </w:rPr>
              <w:t>, в том числе проведение оценки трансграничной передачи,</w:t>
            </w:r>
            <w:r w:rsidRPr="00203B86">
              <w:rPr>
                <w:rFonts w:asciiTheme="minorHAnsi" w:hAnsiTheme="minorHAnsi" w:cstheme="minorHAnsi"/>
                <w:sz w:val="18"/>
                <w:szCs w:val="18"/>
                <w:lang w:eastAsia="ru-RU"/>
              </w:rPr>
              <w:t xml:space="preserve"> непосредственно зависит от действий Получающей Стороны. Бездействие или ненадлежащее исполнение получающей</w:t>
            </w:r>
            <w:r w:rsidRPr="003145B6">
              <w:rPr>
                <w:rFonts w:asciiTheme="minorHAnsi" w:hAnsiTheme="minorHAnsi" w:cstheme="minorHAnsi"/>
                <w:sz w:val="18"/>
                <w:szCs w:val="18"/>
                <w:lang w:eastAsia="ru-RU"/>
              </w:rPr>
              <w:t xml:space="preserve"> Стороной своих обязательств может привести к невозможности осуществить трансграничную передачу</w:t>
            </w:r>
            <w:r w:rsidR="0098187A">
              <w:rPr>
                <w:rFonts w:asciiTheme="minorHAnsi" w:hAnsiTheme="minorHAnsi" w:cstheme="minorHAnsi"/>
                <w:sz w:val="18"/>
                <w:szCs w:val="18"/>
                <w:lang w:eastAsia="ru-RU"/>
              </w:rPr>
              <w:t xml:space="preserve"> в целом или в какой-либо части</w:t>
            </w:r>
            <w:r w:rsidRPr="003145B6">
              <w:rPr>
                <w:rFonts w:asciiTheme="minorHAnsi" w:hAnsiTheme="minorHAnsi" w:cstheme="minorHAnsi"/>
                <w:sz w:val="18"/>
                <w:szCs w:val="18"/>
                <w:lang w:eastAsia="ru-RU"/>
              </w:rPr>
              <w:t>, потребности изменить срок планируемой трансграничной передачи, а также к ее запрету или ограничению.</w:t>
            </w:r>
          </w:p>
        </w:tc>
        <w:tc>
          <w:tcPr>
            <w:tcW w:w="5211" w:type="dxa"/>
          </w:tcPr>
          <w:p w14:paraId="2EDA47B9" w14:textId="6721EADE" w:rsidR="003145B6" w:rsidRPr="00D65941" w:rsidRDefault="00D65941" w:rsidP="002D71F8">
            <w:pPr>
              <w:numPr>
                <w:ilvl w:val="1"/>
                <w:numId w:val="19"/>
              </w:numPr>
              <w:spacing w:line="204" w:lineRule="auto"/>
              <w:ind w:left="320" w:hanging="320"/>
              <w:contextualSpacing/>
              <w:jc w:val="both"/>
              <w:rPr>
                <w:rFonts w:cstheme="minorHAnsi"/>
                <w:sz w:val="18"/>
                <w:szCs w:val="18"/>
                <w:lang w:val="en-US" w:eastAsia="ru-RU"/>
              </w:rPr>
            </w:pPr>
            <w:r w:rsidRPr="000638C0">
              <w:rPr>
                <w:rFonts w:asciiTheme="minorHAnsi" w:hAnsiTheme="minorHAnsi" w:cstheme="minorHAnsi"/>
                <w:sz w:val="18"/>
                <w:szCs w:val="18"/>
                <w:lang w:val="en-US" w:eastAsia="ru-RU"/>
              </w:rPr>
              <w:t>The fulfillment by the transferring Party of these requirements</w:t>
            </w:r>
            <w:r w:rsidR="00802645" w:rsidRPr="00802645">
              <w:rPr>
                <w:rFonts w:asciiTheme="minorHAnsi" w:hAnsiTheme="minorHAnsi" w:cstheme="minorHAnsi"/>
                <w:sz w:val="18"/>
                <w:szCs w:val="18"/>
                <w:lang w:val="en-US" w:eastAsia="ru-RU"/>
              </w:rPr>
              <w:t xml:space="preserve">, including the assessment of cross-border transfer, </w:t>
            </w:r>
            <w:r w:rsidRPr="000638C0">
              <w:rPr>
                <w:rFonts w:asciiTheme="minorHAnsi" w:hAnsiTheme="minorHAnsi" w:cstheme="minorHAnsi"/>
                <w:sz w:val="18"/>
                <w:szCs w:val="18"/>
                <w:lang w:val="en-US" w:eastAsia="ru-RU"/>
              </w:rPr>
              <w:t xml:space="preserve">directly depends on the actions of the </w:t>
            </w:r>
            <w:r>
              <w:rPr>
                <w:rFonts w:asciiTheme="minorHAnsi" w:hAnsiTheme="minorHAnsi" w:cstheme="minorHAnsi"/>
                <w:sz w:val="18"/>
                <w:szCs w:val="18"/>
                <w:lang w:val="en-US" w:eastAsia="ru-RU"/>
              </w:rPr>
              <w:t>receiving Party</w:t>
            </w:r>
            <w:r w:rsidRPr="000638C0">
              <w:rPr>
                <w:rFonts w:asciiTheme="minorHAnsi" w:hAnsiTheme="minorHAnsi" w:cstheme="minorHAnsi"/>
                <w:sz w:val="18"/>
                <w:szCs w:val="18"/>
                <w:lang w:val="en-US" w:eastAsia="ru-RU"/>
              </w:rPr>
              <w:t>. Inaction or improper performance by the receiving Party of its obligations may lead to the inability to carry out cross-border transfer in whole or in any part, the need to change the term of the planned cross-border transfer, or the prohibition or restriction thereof.</w:t>
            </w:r>
          </w:p>
        </w:tc>
      </w:tr>
      <w:tr w:rsidR="00931F4D" w:rsidRPr="003E6338" w14:paraId="132584A4" w14:textId="77777777" w:rsidTr="00F71D3E">
        <w:tc>
          <w:tcPr>
            <w:tcW w:w="5812" w:type="dxa"/>
          </w:tcPr>
          <w:p w14:paraId="34618A39" w14:textId="0741B118" w:rsidR="00931F4D" w:rsidRDefault="00931F4D" w:rsidP="002D71F8">
            <w:pPr>
              <w:numPr>
                <w:ilvl w:val="0"/>
                <w:numId w:val="18"/>
              </w:numPr>
              <w:spacing w:line="204" w:lineRule="auto"/>
              <w:ind w:left="284" w:hanging="284"/>
              <w:contextualSpacing/>
              <w:jc w:val="both"/>
              <w:rPr>
                <w:rFonts w:asciiTheme="minorHAnsi" w:hAnsiTheme="minorHAnsi" w:cstheme="minorHAnsi"/>
                <w:sz w:val="18"/>
                <w:szCs w:val="18"/>
                <w:lang w:eastAsia="ru-RU"/>
              </w:rPr>
            </w:pPr>
            <w:bookmarkStart w:id="20" w:name="_Hlk125022824"/>
            <w:r>
              <w:rPr>
                <w:rFonts w:asciiTheme="minorHAnsi" w:hAnsiTheme="minorHAnsi" w:cstheme="minorHAnsi"/>
                <w:sz w:val="18"/>
                <w:szCs w:val="18"/>
                <w:lang w:eastAsia="ru-RU"/>
              </w:rPr>
              <w:t>Получающая Сторона</w:t>
            </w:r>
            <w:r w:rsidR="0034042B">
              <w:rPr>
                <w:rFonts w:asciiTheme="minorHAnsi" w:hAnsiTheme="minorHAnsi" w:cstheme="minorHAnsi"/>
                <w:sz w:val="18"/>
                <w:szCs w:val="18"/>
                <w:lang w:eastAsia="ru-RU"/>
              </w:rPr>
              <w:t xml:space="preserve"> </w:t>
            </w:r>
            <w:r w:rsidRPr="00931F4D">
              <w:rPr>
                <w:rFonts w:asciiTheme="minorHAnsi" w:hAnsiTheme="minorHAnsi" w:cstheme="minorHAnsi"/>
                <w:sz w:val="18"/>
                <w:szCs w:val="18"/>
                <w:lang w:eastAsia="ru-RU"/>
              </w:rPr>
              <w:t>обязан</w:t>
            </w:r>
            <w:r>
              <w:rPr>
                <w:rFonts w:asciiTheme="minorHAnsi" w:hAnsiTheme="minorHAnsi" w:cstheme="minorHAnsi"/>
                <w:sz w:val="18"/>
                <w:szCs w:val="18"/>
                <w:lang w:eastAsia="ru-RU"/>
              </w:rPr>
              <w:t>а</w:t>
            </w:r>
            <w:r w:rsidRPr="00931F4D">
              <w:rPr>
                <w:rFonts w:asciiTheme="minorHAnsi" w:hAnsiTheme="minorHAnsi" w:cstheme="minorHAnsi"/>
                <w:sz w:val="18"/>
                <w:szCs w:val="18"/>
                <w:lang w:eastAsia="ru-RU"/>
              </w:rPr>
              <w:t xml:space="preserve"> обеспечить условия, необходимые </w:t>
            </w:r>
            <w:r>
              <w:rPr>
                <w:rFonts w:asciiTheme="minorHAnsi" w:hAnsiTheme="minorHAnsi" w:cstheme="minorHAnsi"/>
                <w:sz w:val="18"/>
                <w:szCs w:val="18"/>
                <w:lang w:eastAsia="ru-RU"/>
              </w:rPr>
              <w:t>передающей Стороне</w:t>
            </w:r>
            <w:r w:rsidRPr="00931F4D">
              <w:rPr>
                <w:rFonts w:asciiTheme="minorHAnsi" w:hAnsiTheme="minorHAnsi" w:cstheme="minorHAnsi"/>
                <w:sz w:val="18"/>
                <w:szCs w:val="18"/>
                <w:lang w:eastAsia="ru-RU"/>
              </w:rPr>
              <w:t xml:space="preserve"> для исполнения обязанностей в соответствии с применимым </w:t>
            </w:r>
            <w:r>
              <w:rPr>
                <w:rFonts w:asciiTheme="minorHAnsi" w:hAnsiTheme="minorHAnsi" w:cstheme="minorHAnsi"/>
                <w:sz w:val="18"/>
                <w:szCs w:val="18"/>
                <w:lang w:eastAsia="ru-RU"/>
              </w:rPr>
              <w:t xml:space="preserve">законодательством </w:t>
            </w:r>
            <w:r w:rsidRPr="00931F4D">
              <w:rPr>
                <w:rFonts w:asciiTheme="minorHAnsi" w:hAnsiTheme="minorHAnsi" w:cstheme="minorHAnsi"/>
                <w:sz w:val="18"/>
                <w:szCs w:val="18"/>
                <w:lang w:eastAsia="ru-RU"/>
              </w:rPr>
              <w:t xml:space="preserve">для осуществления </w:t>
            </w:r>
            <w:r>
              <w:rPr>
                <w:rFonts w:asciiTheme="minorHAnsi" w:hAnsiTheme="minorHAnsi" w:cstheme="minorHAnsi"/>
                <w:sz w:val="18"/>
                <w:szCs w:val="18"/>
                <w:lang w:eastAsia="ru-RU"/>
              </w:rPr>
              <w:t>трансграничной</w:t>
            </w:r>
            <w:r w:rsidRPr="00931F4D">
              <w:rPr>
                <w:rFonts w:asciiTheme="minorHAnsi" w:hAnsiTheme="minorHAnsi" w:cstheme="minorHAnsi"/>
                <w:sz w:val="18"/>
                <w:szCs w:val="18"/>
                <w:lang w:eastAsia="ru-RU"/>
              </w:rPr>
              <w:t xml:space="preserve"> </w:t>
            </w:r>
            <w:r>
              <w:rPr>
                <w:rFonts w:asciiTheme="minorHAnsi" w:hAnsiTheme="minorHAnsi" w:cstheme="minorHAnsi"/>
                <w:sz w:val="18"/>
                <w:szCs w:val="18"/>
                <w:lang w:eastAsia="ru-RU"/>
              </w:rPr>
              <w:t>п</w:t>
            </w:r>
            <w:r w:rsidRPr="00931F4D">
              <w:rPr>
                <w:rFonts w:asciiTheme="minorHAnsi" w:hAnsiTheme="minorHAnsi" w:cstheme="minorHAnsi"/>
                <w:sz w:val="18"/>
                <w:szCs w:val="18"/>
                <w:lang w:eastAsia="ru-RU"/>
              </w:rPr>
              <w:t xml:space="preserve">ередачи. В частности, </w:t>
            </w:r>
            <w:r>
              <w:rPr>
                <w:rFonts w:asciiTheme="minorHAnsi" w:hAnsiTheme="minorHAnsi" w:cstheme="minorHAnsi"/>
                <w:sz w:val="18"/>
                <w:szCs w:val="18"/>
                <w:lang w:eastAsia="ru-RU"/>
              </w:rPr>
              <w:t>получающая Сторона</w:t>
            </w:r>
            <w:r w:rsidRPr="00931F4D">
              <w:rPr>
                <w:rFonts w:asciiTheme="minorHAnsi" w:hAnsiTheme="minorHAnsi" w:cstheme="minorHAnsi"/>
                <w:sz w:val="18"/>
                <w:szCs w:val="18"/>
                <w:lang w:eastAsia="ru-RU"/>
              </w:rPr>
              <w:t xml:space="preserve"> обязан</w:t>
            </w:r>
            <w:r>
              <w:rPr>
                <w:rFonts w:asciiTheme="minorHAnsi" w:hAnsiTheme="minorHAnsi" w:cstheme="minorHAnsi"/>
                <w:sz w:val="18"/>
                <w:szCs w:val="18"/>
                <w:lang w:eastAsia="ru-RU"/>
              </w:rPr>
              <w:t>а</w:t>
            </w:r>
            <w:r w:rsidRPr="00931F4D">
              <w:rPr>
                <w:rFonts w:asciiTheme="minorHAnsi" w:hAnsiTheme="minorHAnsi" w:cstheme="minorHAnsi"/>
                <w:sz w:val="18"/>
                <w:szCs w:val="18"/>
                <w:lang w:eastAsia="ru-RU"/>
              </w:rPr>
              <w:t xml:space="preserve"> предоставить </w:t>
            </w:r>
            <w:r w:rsidR="00D1255D">
              <w:rPr>
                <w:rFonts w:asciiTheme="minorHAnsi" w:hAnsiTheme="minorHAnsi" w:cstheme="minorHAnsi"/>
                <w:sz w:val="18"/>
                <w:szCs w:val="18"/>
                <w:lang w:eastAsia="ru-RU"/>
              </w:rPr>
              <w:t xml:space="preserve">следующие </w:t>
            </w:r>
            <w:r w:rsidR="003C72C8" w:rsidRPr="003C72C8">
              <w:rPr>
                <w:rFonts w:asciiTheme="minorHAnsi" w:hAnsiTheme="minorHAnsi" w:cstheme="minorHAnsi"/>
                <w:sz w:val="18"/>
                <w:szCs w:val="18"/>
                <w:lang w:eastAsia="ru-RU"/>
              </w:rPr>
              <w:t>сведения и (или) документы</w:t>
            </w:r>
            <w:r w:rsidRPr="00931F4D">
              <w:rPr>
                <w:rFonts w:asciiTheme="minorHAnsi" w:hAnsiTheme="minorHAnsi" w:cstheme="minorHAnsi"/>
                <w:sz w:val="18"/>
                <w:szCs w:val="18"/>
                <w:lang w:eastAsia="ru-RU"/>
              </w:rPr>
              <w:t xml:space="preserve"> </w:t>
            </w:r>
            <w:r>
              <w:rPr>
                <w:rFonts w:asciiTheme="minorHAnsi" w:hAnsiTheme="minorHAnsi" w:cstheme="minorHAnsi"/>
                <w:sz w:val="18"/>
                <w:szCs w:val="18"/>
                <w:lang w:eastAsia="ru-RU"/>
              </w:rPr>
              <w:t>передающей Стороне</w:t>
            </w:r>
            <w:r w:rsidRPr="00931F4D">
              <w:rPr>
                <w:rFonts w:asciiTheme="minorHAnsi" w:hAnsiTheme="minorHAnsi" w:cstheme="minorHAnsi"/>
                <w:sz w:val="18"/>
                <w:szCs w:val="18"/>
                <w:lang w:eastAsia="ru-RU"/>
              </w:rPr>
              <w:t xml:space="preserve"> в течение </w:t>
            </w:r>
            <w:r w:rsidR="000C03B3" w:rsidRPr="000C03B3">
              <w:rPr>
                <w:rFonts w:asciiTheme="minorHAnsi" w:hAnsiTheme="minorHAnsi" w:cstheme="minorHAnsi"/>
                <w:sz w:val="18"/>
                <w:szCs w:val="18"/>
                <w:lang w:eastAsia="ru-RU"/>
              </w:rPr>
              <w:t>5 (</w:t>
            </w:r>
            <w:r w:rsidR="000C03B3">
              <w:rPr>
                <w:rFonts w:asciiTheme="minorHAnsi" w:hAnsiTheme="minorHAnsi" w:cstheme="minorHAnsi"/>
                <w:sz w:val="18"/>
                <w:szCs w:val="18"/>
                <w:lang w:eastAsia="ru-RU"/>
              </w:rPr>
              <w:t>пяти</w:t>
            </w:r>
            <w:r w:rsidR="000C03B3" w:rsidRPr="000C03B3">
              <w:rPr>
                <w:rFonts w:asciiTheme="minorHAnsi" w:hAnsiTheme="minorHAnsi" w:cstheme="minorHAnsi"/>
                <w:sz w:val="18"/>
                <w:szCs w:val="18"/>
                <w:lang w:eastAsia="ru-RU"/>
              </w:rPr>
              <w:t>)</w:t>
            </w:r>
            <w:r w:rsidRPr="00931F4D">
              <w:rPr>
                <w:rFonts w:asciiTheme="minorHAnsi" w:hAnsiTheme="minorHAnsi" w:cstheme="minorHAnsi"/>
                <w:sz w:val="18"/>
                <w:szCs w:val="18"/>
                <w:lang w:eastAsia="ru-RU"/>
              </w:rPr>
              <w:t xml:space="preserve"> рабочих дней c момента получения соответствующего запроса</w:t>
            </w:r>
            <w:r w:rsidR="00C9353F">
              <w:rPr>
                <w:rFonts w:asciiTheme="minorHAnsi" w:hAnsiTheme="minorHAnsi" w:cstheme="minorHAnsi"/>
                <w:sz w:val="18"/>
                <w:szCs w:val="18"/>
                <w:lang w:eastAsia="ru-RU"/>
              </w:rPr>
              <w:t xml:space="preserve"> от передающей Стороны</w:t>
            </w:r>
            <w:r w:rsidRPr="00931F4D">
              <w:rPr>
                <w:rFonts w:asciiTheme="minorHAnsi" w:hAnsiTheme="minorHAnsi" w:cstheme="minorHAnsi"/>
                <w:sz w:val="18"/>
                <w:szCs w:val="18"/>
                <w:lang w:eastAsia="ru-RU"/>
              </w:rPr>
              <w:t xml:space="preserve">: </w:t>
            </w:r>
          </w:p>
          <w:p w14:paraId="51A419D6" w14:textId="332B0A67" w:rsidR="00931F4D" w:rsidRDefault="008670C1" w:rsidP="002D71F8">
            <w:pPr>
              <w:numPr>
                <w:ilvl w:val="3"/>
                <w:numId w:val="21"/>
              </w:numPr>
              <w:spacing w:line="204" w:lineRule="auto"/>
              <w:ind w:left="709" w:hanging="425"/>
              <w:contextualSpacing/>
              <w:jc w:val="both"/>
              <w:rPr>
                <w:rFonts w:asciiTheme="minorHAnsi" w:hAnsiTheme="minorHAnsi" w:cstheme="minorHAnsi"/>
                <w:sz w:val="18"/>
                <w:szCs w:val="18"/>
                <w:lang w:eastAsia="ru-RU"/>
              </w:rPr>
            </w:pPr>
            <w:r w:rsidRPr="00931F4D">
              <w:rPr>
                <w:rFonts w:asciiTheme="minorHAnsi" w:hAnsiTheme="minorHAnsi" w:cstheme="minorHAnsi"/>
                <w:sz w:val="18"/>
                <w:szCs w:val="18"/>
                <w:lang w:eastAsia="ru-RU"/>
              </w:rPr>
              <w:t xml:space="preserve">о принимаемых </w:t>
            </w:r>
            <w:r>
              <w:rPr>
                <w:rFonts w:asciiTheme="minorHAnsi" w:hAnsiTheme="minorHAnsi" w:cstheme="minorHAnsi"/>
                <w:sz w:val="18"/>
                <w:szCs w:val="18"/>
                <w:lang w:eastAsia="ru-RU"/>
              </w:rPr>
              <w:t>получающей Стороной</w:t>
            </w:r>
            <w:r w:rsidRPr="00931F4D">
              <w:rPr>
                <w:rFonts w:asciiTheme="minorHAnsi" w:hAnsiTheme="minorHAnsi" w:cstheme="minorHAnsi"/>
                <w:sz w:val="18"/>
                <w:szCs w:val="18"/>
                <w:lang w:eastAsia="ru-RU"/>
              </w:rPr>
              <w:t xml:space="preserve"> мерах по защите передаваемых</w:t>
            </w:r>
            <w:r w:rsidR="00E26C75">
              <w:rPr>
                <w:rFonts w:asciiTheme="minorHAnsi" w:hAnsiTheme="minorHAnsi" w:cstheme="minorHAnsi"/>
                <w:sz w:val="18"/>
                <w:szCs w:val="18"/>
                <w:lang w:eastAsia="ru-RU"/>
              </w:rPr>
              <w:t xml:space="preserve"> ей</w:t>
            </w:r>
            <w:r w:rsidRPr="00931F4D">
              <w:rPr>
                <w:rFonts w:asciiTheme="minorHAnsi" w:hAnsiTheme="minorHAnsi" w:cstheme="minorHAnsi"/>
                <w:sz w:val="18"/>
                <w:szCs w:val="18"/>
                <w:lang w:eastAsia="ru-RU"/>
              </w:rPr>
              <w:t xml:space="preserve"> персональных данных</w:t>
            </w:r>
            <w:r w:rsidR="00E26C75">
              <w:rPr>
                <w:rFonts w:asciiTheme="minorHAnsi" w:hAnsiTheme="minorHAnsi" w:cstheme="minorHAnsi"/>
                <w:sz w:val="18"/>
                <w:szCs w:val="18"/>
                <w:lang w:eastAsia="ru-RU"/>
              </w:rPr>
              <w:t xml:space="preserve"> (меры по соблюдению </w:t>
            </w:r>
            <w:r w:rsidR="00E26C75" w:rsidRPr="00E26C75">
              <w:rPr>
                <w:rFonts w:asciiTheme="minorHAnsi" w:hAnsiTheme="minorHAnsi" w:cstheme="minorHAnsi"/>
                <w:sz w:val="18"/>
                <w:szCs w:val="18"/>
                <w:lang w:eastAsia="ru-RU"/>
              </w:rPr>
              <w:t xml:space="preserve">конфиденциальности персональных данных и </w:t>
            </w:r>
            <w:r w:rsidR="00E26C75">
              <w:rPr>
                <w:rFonts w:asciiTheme="minorHAnsi" w:hAnsiTheme="minorHAnsi" w:cstheme="minorHAnsi"/>
                <w:sz w:val="18"/>
                <w:szCs w:val="18"/>
                <w:lang w:eastAsia="ru-RU"/>
              </w:rPr>
              <w:t xml:space="preserve">по </w:t>
            </w:r>
            <w:r w:rsidR="00E26C75" w:rsidRPr="00E26C75">
              <w:rPr>
                <w:rFonts w:asciiTheme="minorHAnsi" w:hAnsiTheme="minorHAnsi" w:cstheme="minorHAnsi"/>
                <w:sz w:val="18"/>
                <w:szCs w:val="18"/>
                <w:lang w:eastAsia="ru-RU"/>
              </w:rPr>
              <w:t>обеспечени</w:t>
            </w:r>
            <w:r w:rsidR="00E26C75">
              <w:rPr>
                <w:rFonts w:asciiTheme="minorHAnsi" w:hAnsiTheme="minorHAnsi" w:cstheme="minorHAnsi"/>
                <w:sz w:val="18"/>
                <w:szCs w:val="18"/>
                <w:lang w:eastAsia="ru-RU"/>
              </w:rPr>
              <w:t>ю</w:t>
            </w:r>
            <w:r w:rsidR="00E26C75" w:rsidRPr="00E26C75">
              <w:rPr>
                <w:rFonts w:asciiTheme="minorHAnsi" w:hAnsiTheme="minorHAnsi" w:cstheme="minorHAnsi"/>
                <w:sz w:val="18"/>
                <w:szCs w:val="18"/>
                <w:lang w:eastAsia="ru-RU"/>
              </w:rPr>
              <w:t xml:space="preserve"> безопасности персональных данных при их обработке</w:t>
            </w:r>
            <w:r w:rsidR="00E26C75">
              <w:rPr>
                <w:rFonts w:asciiTheme="minorHAnsi" w:hAnsiTheme="minorHAnsi" w:cstheme="minorHAnsi"/>
                <w:sz w:val="18"/>
                <w:szCs w:val="18"/>
                <w:lang w:eastAsia="ru-RU"/>
              </w:rPr>
              <w:t>)</w:t>
            </w:r>
            <w:r>
              <w:rPr>
                <w:rFonts w:asciiTheme="minorHAnsi" w:hAnsiTheme="minorHAnsi" w:cstheme="minorHAnsi"/>
                <w:sz w:val="18"/>
                <w:szCs w:val="18"/>
                <w:lang w:eastAsia="ru-RU"/>
              </w:rPr>
              <w:t xml:space="preserve"> </w:t>
            </w:r>
            <w:r w:rsidRPr="00931F4D">
              <w:rPr>
                <w:rFonts w:asciiTheme="minorHAnsi" w:hAnsiTheme="minorHAnsi" w:cstheme="minorHAnsi"/>
                <w:sz w:val="18"/>
                <w:szCs w:val="18"/>
                <w:lang w:eastAsia="ru-RU"/>
              </w:rPr>
              <w:t>и об условиях прекращения обработки</w:t>
            </w:r>
            <w:r w:rsidR="00E26C75">
              <w:rPr>
                <w:rFonts w:asciiTheme="minorHAnsi" w:hAnsiTheme="minorHAnsi" w:cstheme="minorHAnsi"/>
                <w:sz w:val="18"/>
                <w:szCs w:val="18"/>
                <w:lang w:eastAsia="ru-RU"/>
              </w:rPr>
              <w:t xml:space="preserve"> таких персональных данных</w:t>
            </w:r>
            <w:r w:rsidRPr="00931F4D">
              <w:rPr>
                <w:rFonts w:asciiTheme="minorHAnsi" w:hAnsiTheme="minorHAnsi" w:cstheme="minorHAnsi"/>
                <w:sz w:val="18"/>
                <w:szCs w:val="18"/>
                <w:lang w:eastAsia="ru-RU"/>
              </w:rPr>
              <w:t>;</w:t>
            </w:r>
          </w:p>
          <w:p w14:paraId="2C6B01A4" w14:textId="4990E5B1" w:rsidR="00B013EC" w:rsidRDefault="00B013EC" w:rsidP="002D71F8">
            <w:pPr>
              <w:numPr>
                <w:ilvl w:val="3"/>
                <w:numId w:val="21"/>
              </w:numPr>
              <w:spacing w:line="204" w:lineRule="auto"/>
              <w:ind w:left="709" w:hanging="425"/>
              <w:contextualSpacing/>
              <w:jc w:val="both"/>
              <w:rPr>
                <w:rFonts w:asciiTheme="minorHAnsi" w:hAnsiTheme="minorHAnsi" w:cstheme="minorHAnsi"/>
                <w:sz w:val="18"/>
                <w:szCs w:val="18"/>
                <w:lang w:eastAsia="ru-RU"/>
              </w:rPr>
            </w:pPr>
            <w:r w:rsidRPr="00931F4D">
              <w:rPr>
                <w:rFonts w:asciiTheme="minorHAnsi" w:hAnsiTheme="minorHAnsi" w:cstheme="minorHAnsi"/>
                <w:sz w:val="18"/>
                <w:szCs w:val="18"/>
                <w:lang w:eastAsia="ru-RU"/>
              </w:rPr>
              <w:lastRenderedPageBreak/>
              <w:t xml:space="preserve">о правовом регулировании в области персональных данных </w:t>
            </w:r>
            <w:r>
              <w:rPr>
                <w:rFonts w:asciiTheme="minorHAnsi" w:hAnsiTheme="minorHAnsi" w:cstheme="minorHAnsi"/>
                <w:sz w:val="18"/>
                <w:szCs w:val="18"/>
                <w:lang w:eastAsia="ru-RU"/>
              </w:rPr>
              <w:t>недоверенной юрисдикции</w:t>
            </w:r>
            <w:r w:rsidRPr="00931F4D">
              <w:rPr>
                <w:rFonts w:asciiTheme="minorHAnsi" w:hAnsiTheme="minorHAnsi" w:cstheme="minorHAnsi"/>
                <w:sz w:val="18"/>
                <w:szCs w:val="18"/>
                <w:lang w:eastAsia="ru-RU"/>
              </w:rPr>
              <w:t xml:space="preserve">, если предполагается осуществление трансграничной передачи </w:t>
            </w:r>
            <w:r>
              <w:rPr>
                <w:rFonts w:asciiTheme="minorHAnsi" w:hAnsiTheme="minorHAnsi" w:cstheme="minorHAnsi"/>
                <w:sz w:val="18"/>
                <w:szCs w:val="18"/>
                <w:lang w:eastAsia="ru-RU"/>
              </w:rPr>
              <w:t>Стороне, находящейся в указанной юрисдикции (далее – «правовая оценка юрисдикции»)</w:t>
            </w:r>
            <w:r w:rsidRPr="00931F4D">
              <w:rPr>
                <w:rFonts w:asciiTheme="minorHAnsi" w:hAnsiTheme="minorHAnsi" w:cstheme="minorHAnsi"/>
                <w:sz w:val="18"/>
                <w:szCs w:val="18"/>
                <w:lang w:eastAsia="ru-RU"/>
              </w:rPr>
              <w:t>;</w:t>
            </w:r>
          </w:p>
          <w:p w14:paraId="27FABCF4" w14:textId="202AA900" w:rsidR="00B013EC" w:rsidRPr="00931F4D" w:rsidRDefault="00B013EC" w:rsidP="002D71F8">
            <w:pPr>
              <w:numPr>
                <w:ilvl w:val="3"/>
                <w:numId w:val="21"/>
              </w:numPr>
              <w:spacing w:line="204" w:lineRule="auto"/>
              <w:ind w:left="709" w:hanging="425"/>
              <w:contextualSpacing/>
              <w:jc w:val="both"/>
              <w:rPr>
                <w:rFonts w:asciiTheme="minorHAnsi" w:hAnsiTheme="minorHAnsi" w:cstheme="minorHAnsi"/>
                <w:sz w:val="18"/>
                <w:szCs w:val="18"/>
                <w:lang w:eastAsia="ru-RU"/>
              </w:rPr>
            </w:pPr>
            <w:r>
              <w:rPr>
                <w:rFonts w:asciiTheme="minorHAnsi" w:hAnsiTheme="minorHAnsi" w:cstheme="minorHAnsi"/>
                <w:sz w:val="18"/>
                <w:szCs w:val="18"/>
                <w:lang w:eastAsia="ru-RU"/>
              </w:rPr>
              <w:t xml:space="preserve">полное </w:t>
            </w:r>
            <w:r w:rsidRPr="00D1255D">
              <w:rPr>
                <w:rFonts w:asciiTheme="minorHAnsi" w:hAnsiTheme="minorHAnsi" w:cstheme="minorHAnsi"/>
                <w:sz w:val="18"/>
                <w:szCs w:val="18"/>
                <w:lang w:eastAsia="ru-RU"/>
              </w:rPr>
              <w:t>наименование</w:t>
            </w:r>
            <w:r>
              <w:rPr>
                <w:rFonts w:asciiTheme="minorHAnsi" w:hAnsiTheme="minorHAnsi" w:cstheme="minorHAnsi"/>
                <w:sz w:val="18"/>
                <w:szCs w:val="18"/>
                <w:lang w:eastAsia="ru-RU"/>
              </w:rPr>
              <w:t xml:space="preserve"> и контактные данные</w:t>
            </w:r>
            <w:r w:rsidRPr="00D1255D">
              <w:rPr>
                <w:rFonts w:asciiTheme="minorHAnsi" w:hAnsiTheme="minorHAnsi" w:cstheme="minorHAnsi"/>
                <w:sz w:val="18"/>
                <w:szCs w:val="18"/>
                <w:lang w:eastAsia="ru-RU"/>
              </w:rPr>
              <w:t xml:space="preserve"> </w:t>
            </w:r>
            <w:r>
              <w:rPr>
                <w:rFonts w:asciiTheme="minorHAnsi" w:hAnsiTheme="minorHAnsi" w:cstheme="minorHAnsi"/>
                <w:sz w:val="18"/>
                <w:szCs w:val="18"/>
                <w:lang w:eastAsia="ru-RU"/>
              </w:rPr>
              <w:t>(</w:t>
            </w:r>
            <w:r w:rsidRPr="00D1255D">
              <w:rPr>
                <w:rFonts w:asciiTheme="minorHAnsi" w:hAnsiTheme="minorHAnsi" w:cstheme="minorHAnsi"/>
                <w:sz w:val="18"/>
                <w:szCs w:val="18"/>
                <w:lang w:eastAsia="ru-RU"/>
              </w:rPr>
              <w:t>номер телефон</w:t>
            </w:r>
            <w:r>
              <w:rPr>
                <w:rFonts w:asciiTheme="minorHAnsi" w:hAnsiTheme="minorHAnsi" w:cstheme="minorHAnsi"/>
                <w:sz w:val="18"/>
                <w:szCs w:val="18"/>
                <w:lang w:eastAsia="ru-RU"/>
              </w:rPr>
              <w:t>а</w:t>
            </w:r>
            <w:r w:rsidRPr="00D1255D">
              <w:rPr>
                <w:rFonts w:asciiTheme="minorHAnsi" w:hAnsiTheme="minorHAnsi" w:cstheme="minorHAnsi"/>
                <w:sz w:val="18"/>
                <w:szCs w:val="18"/>
                <w:lang w:eastAsia="ru-RU"/>
              </w:rPr>
              <w:t>, почтовы</w:t>
            </w:r>
            <w:r>
              <w:rPr>
                <w:rFonts w:asciiTheme="minorHAnsi" w:hAnsiTheme="minorHAnsi" w:cstheme="minorHAnsi"/>
                <w:sz w:val="18"/>
                <w:szCs w:val="18"/>
                <w:lang w:eastAsia="ru-RU"/>
              </w:rPr>
              <w:t>й</w:t>
            </w:r>
            <w:r w:rsidRPr="00D1255D">
              <w:rPr>
                <w:rFonts w:asciiTheme="minorHAnsi" w:hAnsiTheme="minorHAnsi" w:cstheme="minorHAnsi"/>
                <w:sz w:val="18"/>
                <w:szCs w:val="18"/>
                <w:lang w:eastAsia="ru-RU"/>
              </w:rPr>
              <w:t xml:space="preserve"> адрес и адрес электронной почты</w:t>
            </w:r>
            <w:r>
              <w:rPr>
                <w:rFonts w:asciiTheme="minorHAnsi" w:hAnsiTheme="minorHAnsi" w:cstheme="minorHAnsi"/>
                <w:sz w:val="18"/>
                <w:szCs w:val="18"/>
                <w:lang w:eastAsia="ru-RU"/>
              </w:rPr>
              <w:t>) получающей Стороны.</w:t>
            </w:r>
          </w:p>
        </w:tc>
        <w:tc>
          <w:tcPr>
            <w:tcW w:w="5211" w:type="dxa"/>
          </w:tcPr>
          <w:p w14:paraId="42200173" w14:textId="7E338FC0" w:rsidR="00D65941" w:rsidRPr="000638C0" w:rsidRDefault="00D65941" w:rsidP="00D65941">
            <w:pPr>
              <w:numPr>
                <w:ilvl w:val="0"/>
                <w:numId w:val="19"/>
              </w:numPr>
              <w:spacing w:after="160" w:line="204" w:lineRule="auto"/>
              <w:ind w:left="317" w:hanging="317"/>
              <w:contextualSpacing/>
              <w:jc w:val="both"/>
              <w:rPr>
                <w:rFonts w:asciiTheme="minorHAnsi" w:hAnsiTheme="minorHAnsi" w:cstheme="minorHAnsi"/>
                <w:sz w:val="18"/>
                <w:szCs w:val="18"/>
                <w:lang w:val="en-US" w:eastAsia="ru-RU"/>
              </w:rPr>
            </w:pPr>
            <w:r w:rsidRPr="000638C0">
              <w:rPr>
                <w:rFonts w:asciiTheme="minorHAnsi" w:hAnsiTheme="minorHAnsi" w:cstheme="minorHAnsi"/>
                <w:sz w:val="18"/>
                <w:szCs w:val="18"/>
                <w:lang w:val="en-US" w:eastAsia="ru-RU"/>
              </w:rPr>
              <w:lastRenderedPageBreak/>
              <w:t>The receiving Party</w:t>
            </w:r>
            <w:r w:rsidR="00DA004E" w:rsidRPr="00DA004E">
              <w:rPr>
                <w:lang w:val="en-US"/>
              </w:rPr>
              <w:t xml:space="preserve"> </w:t>
            </w:r>
            <w:r w:rsidRPr="000638C0">
              <w:rPr>
                <w:rFonts w:asciiTheme="minorHAnsi" w:hAnsiTheme="minorHAnsi" w:cstheme="minorHAnsi"/>
                <w:sz w:val="18"/>
                <w:szCs w:val="18"/>
                <w:lang w:val="en-US" w:eastAsia="ru-RU"/>
              </w:rPr>
              <w:t xml:space="preserve">is obliged to provide the conditions necessary for the </w:t>
            </w:r>
            <w:r>
              <w:rPr>
                <w:rFonts w:asciiTheme="minorHAnsi" w:hAnsiTheme="minorHAnsi" w:cstheme="minorHAnsi"/>
                <w:sz w:val="18"/>
                <w:szCs w:val="18"/>
                <w:lang w:val="en-US" w:eastAsia="ru-RU"/>
              </w:rPr>
              <w:t>transferring Party</w:t>
            </w:r>
            <w:r w:rsidRPr="000638C0">
              <w:rPr>
                <w:rFonts w:asciiTheme="minorHAnsi" w:hAnsiTheme="minorHAnsi" w:cstheme="minorHAnsi"/>
                <w:sz w:val="18"/>
                <w:szCs w:val="18"/>
                <w:lang w:val="en-US" w:eastAsia="ru-RU"/>
              </w:rPr>
              <w:t xml:space="preserve"> to fulfill its obligations under </w:t>
            </w:r>
            <w:r w:rsidR="00AF3860">
              <w:rPr>
                <w:rFonts w:asciiTheme="minorHAnsi" w:hAnsiTheme="minorHAnsi" w:cstheme="minorHAnsi"/>
                <w:sz w:val="18"/>
                <w:szCs w:val="18"/>
                <w:lang w:val="en-US" w:eastAsia="ru-RU"/>
              </w:rPr>
              <w:t>the applicable legislation</w:t>
            </w:r>
            <w:r w:rsidRPr="000638C0">
              <w:rPr>
                <w:rFonts w:asciiTheme="minorHAnsi" w:hAnsiTheme="minorHAnsi" w:cstheme="minorHAnsi"/>
                <w:sz w:val="18"/>
                <w:szCs w:val="18"/>
                <w:lang w:val="en-US" w:eastAsia="ru-RU"/>
              </w:rPr>
              <w:t xml:space="preserve"> for a cross-border transfer. In particular, the receiving Party shall provide the following </w:t>
            </w:r>
            <w:r w:rsidR="003C72C8" w:rsidRPr="003C72C8">
              <w:rPr>
                <w:rFonts w:asciiTheme="minorHAnsi" w:hAnsiTheme="minorHAnsi" w:cstheme="minorHAnsi"/>
                <w:sz w:val="18"/>
                <w:szCs w:val="18"/>
                <w:lang w:val="en-US" w:eastAsia="ru-RU"/>
              </w:rPr>
              <w:t>information and (or) documents</w:t>
            </w:r>
            <w:r w:rsidRPr="000638C0">
              <w:rPr>
                <w:rFonts w:asciiTheme="minorHAnsi" w:hAnsiTheme="minorHAnsi" w:cstheme="minorHAnsi"/>
                <w:sz w:val="18"/>
                <w:szCs w:val="18"/>
                <w:lang w:val="en-US" w:eastAsia="ru-RU"/>
              </w:rPr>
              <w:t xml:space="preserve"> to the </w:t>
            </w:r>
            <w:r>
              <w:rPr>
                <w:rFonts w:asciiTheme="minorHAnsi" w:hAnsiTheme="minorHAnsi" w:cstheme="minorHAnsi"/>
                <w:sz w:val="18"/>
                <w:szCs w:val="18"/>
                <w:lang w:val="en-US" w:eastAsia="ru-RU"/>
              </w:rPr>
              <w:t>transferring Party</w:t>
            </w:r>
            <w:r w:rsidRPr="000638C0">
              <w:rPr>
                <w:rFonts w:asciiTheme="minorHAnsi" w:hAnsiTheme="minorHAnsi" w:cstheme="minorHAnsi"/>
                <w:sz w:val="18"/>
                <w:szCs w:val="18"/>
                <w:lang w:val="en-US" w:eastAsia="ru-RU"/>
              </w:rPr>
              <w:t xml:space="preserve"> within </w:t>
            </w:r>
            <w:r w:rsidR="000C03B3" w:rsidRPr="000C03B3">
              <w:rPr>
                <w:rFonts w:asciiTheme="minorHAnsi" w:hAnsiTheme="minorHAnsi" w:cstheme="minorHAnsi"/>
                <w:sz w:val="18"/>
                <w:szCs w:val="18"/>
                <w:lang w:val="en-US" w:eastAsia="ru-RU"/>
              </w:rPr>
              <w:t>5 (</w:t>
            </w:r>
            <w:r w:rsidR="000C03B3">
              <w:rPr>
                <w:rFonts w:asciiTheme="minorHAnsi" w:hAnsiTheme="minorHAnsi" w:cstheme="minorHAnsi"/>
                <w:sz w:val="18"/>
                <w:szCs w:val="18"/>
                <w:lang w:val="en-US" w:eastAsia="ru-RU"/>
              </w:rPr>
              <w:t>five</w:t>
            </w:r>
            <w:r w:rsidR="000C03B3" w:rsidRPr="000C03B3">
              <w:rPr>
                <w:rFonts w:asciiTheme="minorHAnsi" w:hAnsiTheme="minorHAnsi" w:cstheme="minorHAnsi"/>
                <w:sz w:val="18"/>
                <w:szCs w:val="18"/>
                <w:lang w:val="en-US" w:eastAsia="ru-RU"/>
              </w:rPr>
              <w:t>)</w:t>
            </w:r>
            <w:r w:rsidRPr="000638C0">
              <w:rPr>
                <w:rFonts w:asciiTheme="minorHAnsi" w:hAnsiTheme="minorHAnsi" w:cstheme="minorHAnsi"/>
                <w:sz w:val="18"/>
                <w:szCs w:val="18"/>
                <w:lang w:val="en-US" w:eastAsia="ru-RU"/>
              </w:rPr>
              <w:t xml:space="preserve"> business days of receipt of the request</w:t>
            </w:r>
            <w:r w:rsidR="00C9353F" w:rsidRPr="00C9353F">
              <w:rPr>
                <w:lang w:val="en-US"/>
              </w:rPr>
              <w:t xml:space="preserve"> </w:t>
            </w:r>
            <w:r w:rsidR="00C9353F" w:rsidRPr="00C9353F">
              <w:rPr>
                <w:rFonts w:asciiTheme="minorHAnsi" w:hAnsiTheme="minorHAnsi" w:cstheme="minorHAnsi"/>
                <w:sz w:val="18"/>
                <w:szCs w:val="18"/>
                <w:lang w:val="en-US" w:eastAsia="ru-RU"/>
              </w:rPr>
              <w:t>from the transferring Party</w:t>
            </w:r>
            <w:r w:rsidRPr="000638C0">
              <w:rPr>
                <w:rFonts w:asciiTheme="minorHAnsi" w:hAnsiTheme="minorHAnsi" w:cstheme="minorHAnsi"/>
                <w:sz w:val="18"/>
                <w:szCs w:val="18"/>
                <w:lang w:val="en-US" w:eastAsia="ru-RU"/>
              </w:rPr>
              <w:t xml:space="preserve">: </w:t>
            </w:r>
          </w:p>
          <w:p w14:paraId="60E4673A" w14:textId="56C8A332" w:rsidR="00D65941" w:rsidRPr="000638C0" w:rsidRDefault="008670C1" w:rsidP="00D65941">
            <w:pPr>
              <w:numPr>
                <w:ilvl w:val="3"/>
                <w:numId w:val="27"/>
              </w:numPr>
              <w:spacing w:line="204" w:lineRule="auto"/>
              <w:ind w:left="709" w:hanging="425"/>
              <w:contextualSpacing/>
              <w:jc w:val="both"/>
              <w:rPr>
                <w:rFonts w:asciiTheme="minorHAnsi" w:hAnsiTheme="minorHAnsi" w:cstheme="minorHAnsi"/>
                <w:sz w:val="18"/>
                <w:szCs w:val="18"/>
                <w:lang w:val="en-US" w:eastAsia="ru-RU"/>
              </w:rPr>
            </w:pPr>
            <w:r w:rsidRPr="008670C1">
              <w:rPr>
                <w:rFonts w:asciiTheme="minorHAnsi" w:hAnsiTheme="minorHAnsi" w:cstheme="minorHAnsi"/>
                <w:sz w:val="18"/>
                <w:szCs w:val="18"/>
                <w:lang w:val="en-US" w:eastAsia="ru-RU"/>
              </w:rPr>
              <w:t>on the measures taken by the receiving Party to protect transferred personal data</w:t>
            </w:r>
            <w:r w:rsidR="00E26C75" w:rsidRPr="00E26C75">
              <w:rPr>
                <w:rFonts w:asciiTheme="minorHAnsi" w:hAnsiTheme="minorHAnsi" w:cstheme="minorHAnsi"/>
                <w:sz w:val="18"/>
                <w:szCs w:val="18"/>
                <w:lang w:val="en-US" w:eastAsia="ru-RU"/>
              </w:rPr>
              <w:t xml:space="preserve"> (</w:t>
            </w:r>
            <w:r w:rsidR="00E26C75">
              <w:rPr>
                <w:rFonts w:asciiTheme="minorHAnsi" w:hAnsiTheme="minorHAnsi" w:cstheme="minorHAnsi"/>
                <w:sz w:val="18"/>
                <w:szCs w:val="18"/>
                <w:lang w:val="en-US" w:eastAsia="ru-RU"/>
              </w:rPr>
              <w:t xml:space="preserve">the </w:t>
            </w:r>
            <w:r w:rsidR="00E26C75" w:rsidRPr="00E26C75">
              <w:rPr>
                <w:rFonts w:asciiTheme="minorHAnsi" w:hAnsiTheme="minorHAnsi" w:cstheme="minorHAnsi"/>
                <w:sz w:val="18"/>
                <w:szCs w:val="18"/>
                <w:lang w:val="en-US" w:eastAsia="ru-RU"/>
              </w:rPr>
              <w:t xml:space="preserve">measures to maintain the confidentiality of personal data and </w:t>
            </w:r>
            <w:r w:rsidR="00E26C75">
              <w:rPr>
                <w:rFonts w:asciiTheme="minorHAnsi" w:hAnsiTheme="minorHAnsi" w:cstheme="minorHAnsi"/>
                <w:sz w:val="18"/>
                <w:szCs w:val="18"/>
                <w:lang w:val="en-US" w:eastAsia="ru-RU"/>
              </w:rPr>
              <w:t xml:space="preserve">to </w:t>
            </w:r>
            <w:r w:rsidR="00E26C75" w:rsidRPr="00E26C75">
              <w:rPr>
                <w:rFonts w:asciiTheme="minorHAnsi" w:hAnsiTheme="minorHAnsi" w:cstheme="minorHAnsi"/>
                <w:sz w:val="18"/>
                <w:szCs w:val="18"/>
                <w:lang w:val="en-US" w:eastAsia="ru-RU"/>
              </w:rPr>
              <w:t>ensure the security of personal data processing)</w:t>
            </w:r>
            <w:r w:rsidRPr="008670C1">
              <w:rPr>
                <w:rFonts w:asciiTheme="minorHAnsi" w:hAnsiTheme="minorHAnsi" w:cstheme="minorHAnsi"/>
                <w:sz w:val="18"/>
                <w:szCs w:val="18"/>
                <w:lang w:val="en-US" w:eastAsia="ru-RU"/>
              </w:rPr>
              <w:t xml:space="preserve"> and the terms for terminating personal data processing;</w:t>
            </w:r>
          </w:p>
          <w:p w14:paraId="3558FCBB" w14:textId="6A29A495" w:rsidR="00D65941" w:rsidRPr="000638C0" w:rsidRDefault="00D65941" w:rsidP="00D65941">
            <w:pPr>
              <w:numPr>
                <w:ilvl w:val="3"/>
                <w:numId w:val="27"/>
              </w:numPr>
              <w:spacing w:line="204" w:lineRule="auto"/>
              <w:ind w:left="709" w:hanging="425"/>
              <w:contextualSpacing/>
              <w:jc w:val="both"/>
              <w:rPr>
                <w:rFonts w:asciiTheme="minorHAnsi" w:hAnsiTheme="minorHAnsi" w:cstheme="minorHAnsi"/>
                <w:sz w:val="18"/>
                <w:szCs w:val="18"/>
                <w:lang w:val="en-US" w:eastAsia="ru-RU"/>
              </w:rPr>
            </w:pPr>
            <w:r w:rsidRPr="000638C0">
              <w:rPr>
                <w:rFonts w:asciiTheme="minorHAnsi" w:hAnsiTheme="minorHAnsi" w:cstheme="minorHAnsi"/>
                <w:sz w:val="18"/>
                <w:szCs w:val="18"/>
                <w:lang w:val="en-US" w:eastAsia="ru-RU"/>
              </w:rPr>
              <w:lastRenderedPageBreak/>
              <w:t>on legal regulation in the field of personal data of an untrusted jurisdiction, if the cross-border transfer to a Party located in the specified jurisdiction is intended to take place (hereinafter referred to as the "jurisdictional legal assessment");</w:t>
            </w:r>
          </w:p>
          <w:p w14:paraId="592FA04D" w14:textId="31E4518D" w:rsidR="00931F4D" w:rsidRPr="00D65941" w:rsidRDefault="00D65941" w:rsidP="00D65941">
            <w:pPr>
              <w:numPr>
                <w:ilvl w:val="3"/>
                <w:numId w:val="27"/>
              </w:numPr>
              <w:spacing w:line="204" w:lineRule="auto"/>
              <w:ind w:left="709" w:hanging="425"/>
              <w:contextualSpacing/>
              <w:jc w:val="both"/>
              <w:rPr>
                <w:rFonts w:cstheme="minorHAnsi"/>
                <w:sz w:val="18"/>
                <w:szCs w:val="18"/>
                <w:lang w:val="en-US" w:eastAsia="ru-RU"/>
              </w:rPr>
            </w:pPr>
            <w:r w:rsidRPr="000638C0">
              <w:rPr>
                <w:rFonts w:asciiTheme="minorHAnsi" w:hAnsiTheme="minorHAnsi" w:cstheme="minorHAnsi"/>
                <w:sz w:val="18"/>
                <w:szCs w:val="18"/>
                <w:lang w:val="en-US" w:eastAsia="ru-RU"/>
              </w:rPr>
              <w:t>full name and contact details (telephone number, postal address and e-mail address) of the receiving Party.</w:t>
            </w:r>
          </w:p>
        </w:tc>
      </w:tr>
      <w:bookmarkEnd w:id="20"/>
      <w:tr w:rsidR="00E26C75" w:rsidRPr="003E6338" w14:paraId="5BEE146C" w14:textId="77777777" w:rsidTr="00F71D3E">
        <w:tc>
          <w:tcPr>
            <w:tcW w:w="5812" w:type="dxa"/>
          </w:tcPr>
          <w:p w14:paraId="6012EFEB" w14:textId="41A7625C" w:rsidR="00E26C75" w:rsidRDefault="00E26C75" w:rsidP="00E26C75">
            <w:pPr>
              <w:numPr>
                <w:ilvl w:val="1"/>
                <w:numId w:val="18"/>
              </w:numPr>
              <w:spacing w:line="204" w:lineRule="auto"/>
              <w:ind w:left="281" w:hanging="281"/>
              <w:contextualSpacing/>
              <w:jc w:val="both"/>
              <w:rPr>
                <w:rFonts w:cstheme="minorHAnsi"/>
                <w:sz w:val="18"/>
                <w:szCs w:val="18"/>
                <w:lang w:eastAsia="ru-RU"/>
              </w:rPr>
            </w:pPr>
            <w:r w:rsidRPr="00A5454A">
              <w:rPr>
                <w:rFonts w:asciiTheme="minorHAnsi" w:hAnsiTheme="minorHAnsi" w:cstheme="minorHAnsi"/>
                <w:sz w:val="18"/>
                <w:szCs w:val="18"/>
                <w:lang w:eastAsia="ru-RU"/>
              </w:rPr>
              <w:lastRenderedPageBreak/>
              <w:t xml:space="preserve">Передающая сторона обязана отслеживать разъяснения и правоприменительную практику в </w:t>
            </w:r>
            <w:r>
              <w:rPr>
                <w:rFonts w:asciiTheme="minorHAnsi" w:hAnsiTheme="minorHAnsi" w:cstheme="minorHAnsi"/>
                <w:sz w:val="18"/>
                <w:szCs w:val="18"/>
                <w:lang w:eastAsia="ru-RU"/>
              </w:rPr>
              <w:t>отношении</w:t>
            </w:r>
            <w:r w:rsidRPr="00A5454A">
              <w:rPr>
                <w:rFonts w:asciiTheme="minorHAnsi" w:hAnsiTheme="minorHAnsi" w:cstheme="minorHAnsi"/>
                <w:sz w:val="18"/>
                <w:szCs w:val="18"/>
                <w:lang w:eastAsia="ru-RU"/>
              </w:rPr>
              <w:t xml:space="preserve"> требований  к </w:t>
            </w:r>
            <w:r w:rsidR="00A25DD1">
              <w:rPr>
                <w:rFonts w:asciiTheme="minorHAnsi" w:hAnsiTheme="minorHAnsi" w:cstheme="minorHAnsi"/>
                <w:sz w:val="18"/>
                <w:szCs w:val="18"/>
                <w:lang w:eastAsia="ru-RU"/>
              </w:rPr>
              <w:t>осуществлению трансграничной передачи</w:t>
            </w:r>
            <w:r w:rsidRPr="00A5454A">
              <w:rPr>
                <w:rFonts w:asciiTheme="minorHAnsi" w:hAnsiTheme="minorHAnsi" w:cstheme="minorHAnsi"/>
                <w:sz w:val="18"/>
                <w:szCs w:val="18"/>
                <w:lang w:eastAsia="ru-RU"/>
              </w:rPr>
              <w:t xml:space="preserve"> и своевременно информировать получающую Сторону об указанных требованиях. </w:t>
            </w:r>
          </w:p>
        </w:tc>
        <w:tc>
          <w:tcPr>
            <w:tcW w:w="5211" w:type="dxa"/>
          </w:tcPr>
          <w:p w14:paraId="518AFBE3" w14:textId="2013AC85" w:rsidR="00E26C75" w:rsidRPr="000638C0" w:rsidRDefault="00A25DD1" w:rsidP="00E26C75">
            <w:pPr>
              <w:numPr>
                <w:ilvl w:val="1"/>
                <w:numId w:val="19"/>
              </w:numPr>
              <w:spacing w:after="160" w:line="204" w:lineRule="auto"/>
              <w:ind w:left="320" w:hanging="320"/>
              <w:contextualSpacing/>
              <w:jc w:val="both"/>
              <w:rPr>
                <w:rFonts w:cstheme="minorHAnsi"/>
                <w:sz w:val="18"/>
                <w:szCs w:val="18"/>
                <w:lang w:val="en-US" w:eastAsia="ru-RU"/>
              </w:rPr>
            </w:pPr>
            <w:r w:rsidRPr="00A25DD1">
              <w:rPr>
                <w:rFonts w:asciiTheme="minorHAnsi" w:hAnsiTheme="minorHAnsi" w:cstheme="minorHAnsi"/>
                <w:sz w:val="18"/>
                <w:szCs w:val="18"/>
                <w:lang w:val="en-US" w:eastAsia="ru-RU"/>
              </w:rPr>
              <w:t>The transferring Party shall be obliged to monitor the clarifications and law enforcement practice with respect to the regulation of cross-border transfer and timely inform the receiving Party about the relevant requirements.</w:t>
            </w:r>
          </w:p>
        </w:tc>
      </w:tr>
      <w:tr w:rsidR="00D1255D" w:rsidRPr="00503F15" w14:paraId="3BB5F3FF" w14:textId="77777777" w:rsidTr="00F71D3E">
        <w:tc>
          <w:tcPr>
            <w:tcW w:w="5812" w:type="dxa"/>
          </w:tcPr>
          <w:p w14:paraId="7A343348" w14:textId="32F40395" w:rsidR="00E46363" w:rsidRDefault="00E46363" w:rsidP="002D71F8">
            <w:pPr>
              <w:numPr>
                <w:ilvl w:val="1"/>
                <w:numId w:val="18"/>
              </w:numPr>
              <w:spacing w:line="204" w:lineRule="auto"/>
              <w:ind w:left="281" w:hanging="281"/>
              <w:contextualSpacing/>
              <w:jc w:val="both"/>
              <w:rPr>
                <w:rFonts w:asciiTheme="minorHAnsi" w:hAnsiTheme="minorHAnsi" w:cstheme="minorHAnsi"/>
                <w:sz w:val="18"/>
                <w:szCs w:val="18"/>
                <w:lang w:eastAsia="ru-RU"/>
              </w:rPr>
            </w:pPr>
            <w:r w:rsidRPr="00E46363">
              <w:rPr>
                <w:rFonts w:asciiTheme="minorHAnsi" w:hAnsiTheme="minorHAnsi" w:cstheme="minorHAnsi"/>
                <w:sz w:val="18"/>
                <w:szCs w:val="18"/>
                <w:lang w:eastAsia="ru-RU"/>
              </w:rPr>
              <w:t>Получающая Сторона признает, что применимое законодательство возлагает на нее непосредственную обязанность осуществить актуальную и достоверную правовую оценку юрисдикции, которая  должна раскрывать следующие вопросы:</w:t>
            </w:r>
          </w:p>
          <w:p w14:paraId="66854ADA" w14:textId="4C9E8AEA" w:rsidR="00E46363" w:rsidRPr="00E46363" w:rsidRDefault="000F2F07" w:rsidP="002D71F8">
            <w:pPr>
              <w:numPr>
                <w:ilvl w:val="3"/>
                <w:numId w:val="22"/>
              </w:numPr>
              <w:spacing w:line="204" w:lineRule="auto"/>
              <w:ind w:left="709" w:hanging="425"/>
              <w:contextualSpacing/>
              <w:jc w:val="both"/>
              <w:rPr>
                <w:rFonts w:asciiTheme="minorHAnsi" w:hAnsiTheme="minorHAnsi" w:cstheme="minorHAnsi"/>
                <w:sz w:val="18"/>
                <w:szCs w:val="18"/>
                <w:lang w:eastAsia="ru-RU"/>
              </w:rPr>
            </w:pPr>
            <w:r>
              <w:rPr>
                <w:rFonts w:asciiTheme="minorHAnsi" w:hAnsiTheme="minorHAnsi" w:cstheme="minorHAnsi"/>
                <w:sz w:val="18"/>
                <w:szCs w:val="18"/>
                <w:lang w:eastAsia="ru-RU"/>
              </w:rPr>
              <w:t>законодательное</w:t>
            </w:r>
            <w:r w:rsidR="00E46363" w:rsidRPr="00E46363">
              <w:rPr>
                <w:rFonts w:asciiTheme="minorHAnsi" w:hAnsiTheme="minorHAnsi" w:cstheme="minorHAnsi"/>
                <w:sz w:val="18"/>
                <w:szCs w:val="18"/>
                <w:lang w:eastAsia="ru-RU"/>
              </w:rPr>
              <w:t xml:space="preserve"> регулировани</w:t>
            </w:r>
            <w:r w:rsidR="000673BB">
              <w:rPr>
                <w:rFonts w:asciiTheme="minorHAnsi" w:hAnsiTheme="minorHAnsi" w:cstheme="minorHAnsi"/>
                <w:sz w:val="18"/>
                <w:szCs w:val="18"/>
                <w:lang w:eastAsia="ru-RU"/>
              </w:rPr>
              <w:t>е</w:t>
            </w:r>
            <w:r w:rsidR="00E46363" w:rsidRPr="00E46363">
              <w:rPr>
                <w:rFonts w:asciiTheme="minorHAnsi" w:hAnsiTheme="minorHAnsi" w:cstheme="minorHAnsi"/>
                <w:sz w:val="18"/>
                <w:szCs w:val="18"/>
                <w:lang w:eastAsia="ru-RU"/>
              </w:rPr>
              <w:t xml:space="preserve"> в области персональных данных</w:t>
            </w:r>
            <w:r w:rsidR="00E339A4">
              <w:rPr>
                <w:rFonts w:asciiTheme="minorHAnsi" w:hAnsiTheme="minorHAnsi" w:cstheme="minorHAnsi"/>
                <w:sz w:val="18"/>
                <w:szCs w:val="18"/>
                <w:lang w:eastAsia="ru-RU"/>
              </w:rPr>
              <w:t xml:space="preserve"> </w:t>
            </w:r>
            <w:r w:rsidR="00E46363" w:rsidRPr="00E46363">
              <w:rPr>
                <w:rFonts w:asciiTheme="minorHAnsi" w:hAnsiTheme="minorHAnsi" w:cstheme="minorHAnsi"/>
                <w:sz w:val="18"/>
                <w:szCs w:val="18"/>
                <w:lang w:eastAsia="ru-RU"/>
              </w:rPr>
              <w:t>(наличие специализированного закона о персональных данных; конституционные гарантии права на неприкосновенность частной жизни);</w:t>
            </w:r>
          </w:p>
          <w:p w14:paraId="5A538248" w14:textId="79441D41" w:rsidR="00E46363" w:rsidRDefault="0086228C" w:rsidP="002D71F8">
            <w:pPr>
              <w:numPr>
                <w:ilvl w:val="3"/>
                <w:numId w:val="22"/>
              </w:numPr>
              <w:spacing w:line="204" w:lineRule="auto"/>
              <w:ind w:left="709" w:hanging="425"/>
              <w:contextualSpacing/>
              <w:jc w:val="both"/>
              <w:rPr>
                <w:rFonts w:asciiTheme="minorHAnsi" w:hAnsiTheme="minorHAnsi" w:cstheme="minorHAnsi"/>
                <w:sz w:val="18"/>
                <w:szCs w:val="18"/>
                <w:lang w:eastAsia="ru-RU"/>
              </w:rPr>
            </w:pPr>
            <w:r w:rsidRPr="0086228C">
              <w:rPr>
                <w:rFonts w:asciiTheme="minorHAnsi" w:hAnsiTheme="minorHAnsi" w:cstheme="minorHAnsi"/>
                <w:sz w:val="18"/>
                <w:szCs w:val="18"/>
                <w:lang w:eastAsia="ru-RU"/>
              </w:rPr>
              <w:t>контроль и надзор за обработкой</w:t>
            </w:r>
            <w:r w:rsidR="000F2F07">
              <w:rPr>
                <w:rFonts w:asciiTheme="minorHAnsi" w:hAnsiTheme="minorHAnsi" w:cstheme="minorHAnsi"/>
                <w:sz w:val="18"/>
                <w:szCs w:val="18"/>
                <w:lang w:eastAsia="ru-RU"/>
              </w:rPr>
              <w:t xml:space="preserve"> и защитой</w:t>
            </w:r>
            <w:r w:rsidRPr="0086228C">
              <w:rPr>
                <w:rFonts w:asciiTheme="minorHAnsi" w:hAnsiTheme="minorHAnsi" w:cstheme="minorHAnsi"/>
                <w:sz w:val="18"/>
                <w:szCs w:val="18"/>
                <w:lang w:eastAsia="ru-RU"/>
              </w:rPr>
              <w:t xml:space="preserve"> персональных данных</w:t>
            </w:r>
            <w:r w:rsidR="00E46363" w:rsidRPr="00E46363">
              <w:rPr>
                <w:rFonts w:asciiTheme="minorHAnsi" w:hAnsiTheme="minorHAnsi" w:cstheme="minorHAnsi"/>
                <w:sz w:val="18"/>
                <w:szCs w:val="18"/>
                <w:lang w:eastAsia="ru-RU"/>
              </w:rPr>
              <w:t xml:space="preserve"> (</w:t>
            </w:r>
            <w:r w:rsidR="00252D00">
              <w:rPr>
                <w:rFonts w:asciiTheme="minorHAnsi" w:hAnsiTheme="minorHAnsi" w:cstheme="minorHAnsi"/>
                <w:sz w:val="18"/>
                <w:szCs w:val="18"/>
                <w:lang w:eastAsia="ru-RU"/>
              </w:rPr>
              <w:t xml:space="preserve">наличие специализированного </w:t>
            </w:r>
            <w:r>
              <w:rPr>
                <w:rFonts w:asciiTheme="minorHAnsi" w:hAnsiTheme="minorHAnsi" w:cstheme="minorHAnsi"/>
                <w:sz w:val="18"/>
                <w:szCs w:val="18"/>
                <w:lang w:eastAsia="ru-RU"/>
              </w:rPr>
              <w:t>у</w:t>
            </w:r>
            <w:r w:rsidR="00252D00" w:rsidRPr="00252D00">
              <w:rPr>
                <w:rFonts w:asciiTheme="minorHAnsi" w:hAnsiTheme="minorHAnsi" w:cstheme="minorHAnsi"/>
                <w:sz w:val="18"/>
                <w:szCs w:val="18"/>
                <w:lang w:eastAsia="ru-RU"/>
              </w:rPr>
              <w:t>полномоченн</w:t>
            </w:r>
            <w:r>
              <w:rPr>
                <w:rFonts w:asciiTheme="minorHAnsi" w:hAnsiTheme="minorHAnsi" w:cstheme="minorHAnsi"/>
                <w:sz w:val="18"/>
                <w:szCs w:val="18"/>
                <w:lang w:eastAsia="ru-RU"/>
              </w:rPr>
              <w:t>ого</w:t>
            </w:r>
            <w:r w:rsidR="00252D00" w:rsidRPr="00252D00">
              <w:rPr>
                <w:rFonts w:asciiTheme="minorHAnsi" w:hAnsiTheme="minorHAnsi" w:cstheme="minorHAnsi"/>
                <w:sz w:val="18"/>
                <w:szCs w:val="18"/>
                <w:lang w:eastAsia="ru-RU"/>
              </w:rPr>
              <w:t xml:space="preserve"> орган</w:t>
            </w:r>
            <w:r>
              <w:rPr>
                <w:rFonts w:asciiTheme="minorHAnsi" w:hAnsiTheme="minorHAnsi" w:cstheme="minorHAnsi"/>
                <w:sz w:val="18"/>
                <w:szCs w:val="18"/>
                <w:lang w:eastAsia="ru-RU"/>
              </w:rPr>
              <w:t>а</w:t>
            </w:r>
            <w:r w:rsidR="00252D00" w:rsidRPr="00252D00">
              <w:rPr>
                <w:rFonts w:asciiTheme="minorHAnsi" w:hAnsiTheme="minorHAnsi" w:cstheme="minorHAnsi"/>
                <w:sz w:val="18"/>
                <w:szCs w:val="18"/>
                <w:lang w:eastAsia="ru-RU"/>
              </w:rPr>
              <w:t xml:space="preserve"> по защите прав субъектов персональных данных</w:t>
            </w:r>
            <w:r w:rsidR="00252D00">
              <w:rPr>
                <w:rFonts w:asciiTheme="minorHAnsi" w:hAnsiTheme="minorHAnsi" w:cstheme="minorHAnsi"/>
                <w:sz w:val="18"/>
                <w:szCs w:val="18"/>
                <w:lang w:eastAsia="ru-RU"/>
              </w:rPr>
              <w:t xml:space="preserve">; </w:t>
            </w:r>
            <w:r w:rsidR="00E46363" w:rsidRPr="00E46363">
              <w:rPr>
                <w:rFonts w:asciiTheme="minorHAnsi" w:hAnsiTheme="minorHAnsi" w:cstheme="minorHAnsi"/>
                <w:sz w:val="18"/>
                <w:szCs w:val="18"/>
                <w:lang w:eastAsia="ru-RU"/>
              </w:rPr>
              <w:t xml:space="preserve">гарантии </w:t>
            </w:r>
            <w:r>
              <w:rPr>
                <w:rFonts w:asciiTheme="minorHAnsi" w:hAnsiTheme="minorHAnsi" w:cstheme="minorHAnsi"/>
                <w:sz w:val="18"/>
                <w:szCs w:val="18"/>
                <w:lang w:eastAsia="ru-RU"/>
              </w:rPr>
              <w:t xml:space="preserve">самостоятельности и </w:t>
            </w:r>
            <w:r w:rsidR="00E46363" w:rsidRPr="00E46363">
              <w:rPr>
                <w:rFonts w:asciiTheme="minorHAnsi" w:hAnsiTheme="minorHAnsi" w:cstheme="minorHAnsi"/>
                <w:sz w:val="18"/>
                <w:szCs w:val="18"/>
                <w:lang w:eastAsia="ru-RU"/>
              </w:rPr>
              <w:t>независимости указанн</w:t>
            </w:r>
            <w:r>
              <w:rPr>
                <w:rFonts w:asciiTheme="minorHAnsi" w:hAnsiTheme="minorHAnsi" w:cstheme="minorHAnsi"/>
                <w:sz w:val="18"/>
                <w:szCs w:val="18"/>
                <w:lang w:eastAsia="ru-RU"/>
              </w:rPr>
              <w:t>ого</w:t>
            </w:r>
            <w:r w:rsidR="00E46363" w:rsidRPr="00E46363">
              <w:rPr>
                <w:rFonts w:asciiTheme="minorHAnsi" w:hAnsiTheme="minorHAnsi" w:cstheme="minorHAnsi"/>
                <w:sz w:val="18"/>
                <w:szCs w:val="18"/>
                <w:lang w:eastAsia="ru-RU"/>
              </w:rPr>
              <w:t xml:space="preserve"> </w:t>
            </w:r>
            <w:r w:rsidR="000673BB">
              <w:rPr>
                <w:rFonts w:asciiTheme="minorHAnsi" w:hAnsiTheme="minorHAnsi" w:cstheme="minorHAnsi"/>
                <w:sz w:val="18"/>
                <w:szCs w:val="18"/>
                <w:lang w:eastAsia="ru-RU"/>
              </w:rPr>
              <w:t>орган</w:t>
            </w:r>
            <w:r>
              <w:rPr>
                <w:rFonts w:asciiTheme="minorHAnsi" w:hAnsiTheme="minorHAnsi" w:cstheme="minorHAnsi"/>
                <w:sz w:val="18"/>
                <w:szCs w:val="18"/>
                <w:lang w:eastAsia="ru-RU"/>
              </w:rPr>
              <w:t>а</w:t>
            </w:r>
            <w:r w:rsidR="00E46363" w:rsidRPr="00E46363">
              <w:rPr>
                <w:rFonts w:asciiTheme="minorHAnsi" w:hAnsiTheme="minorHAnsi" w:cstheme="minorHAnsi"/>
                <w:sz w:val="18"/>
                <w:szCs w:val="18"/>
                <w:lang w:eastAsia="ru-RU"/>
              </w:rPr>
              <w:t>)</w:t>
            </w:r>
            <w:r w:rsidR="000673BB">
              <w:rPr>
                <w:rFonts w:asciiTheme="minorHAnsi" w:hAnsiTheme="minorHAnsi" w:cstheme="minorHAnsi"/>
                <w:sz w:val="18"/>
                <w:szCs w:val="18"/>
                <w:lang w:eastAsia="ru-RU"/>
              </w:rPr>
              <w:t>;</w:t>
            </w:r>
          </w:p>
          <w:p w14:paraId="4D86EEAE" w14:textId="556889EF" w:rsidR="000F2F07" w:rsidRPr="00E46363" w:rsidRDefault="000F2F07" w:rsidP="002D71F8">
            <w:pPr>
              <w:numPr>
                <w:ilvl w:val="3"/>
                <w:numId w:val="22"/>
              </w:numPr>
              <w:spacing w:line="204" w:lineRule="auto"/>
              <w:ind w:left="709" w:hanging="425"/>
              <w:contextualSpacing/>
              <w:jc w:val="both"/>
              <w:rPr>
                <w:rFonts w:asciiTheme="minorHAnsi" w:hAnsiTheme="minorHAnsi" w:cstheme="minorHAnsi"/>
                <w:sz w:val="18"/>
                <w:szCs w:val="18"/>
                <w:lang w:eastAsia="ru-RU"/>
              </w:rPr>
            </w:pPr>
            <w:r>
              <w:rPr>
                <w:rFonts w:asciiTheme="minorHAnsi" w:hAnsiTheme="minorHAnsi" w:cstheme="minorHAnsi"/>
                <w:sz w:val="18"/>
                <w:szCs w:val="18"/>
                <w:lang w:eastAsia="ru-RU"/>
              </w:rPr>
              <w:t>юридическая о</w:t>
            </w:r>
            <w:r w:rsidRPr="000F2F07">
              <w:rPr>
                <w:rFonts w:asciiTheme="minorHAnsi" w:hAnsiTheme="minorHAnsi" w:cstheme="minorHAnsi"/>
                <w:sz w:val="18"/>
                <w:szCs w:val="18"/>
                <w:lang w:eastAsia="ru-RU"/>
              </w:rPr>
              <w:t>тветственность за нарушение требований</w:t>
            </w:r>
            <w:r>
              <w:rPr>
                <w:rFonts w:asciiTheme="minorHAnsi" w:hAnsiTheme="minorHAnsi" w:cstheme="minorHAnsi"/>
                <w:sz w:val="18"/>
                <w:szCs w:val="18"/>
                <w:lang w:eastAsia="ru-RU"/>
              </w:rPr>
              <w:t xml:space="preserve"> законодательства о персональных данных;</w:t>
            </w:r>
          </w:p>
          <w:p w14:paraId="0951E59A" w14:textId="19F70F37" w:rsidR="00E46363" w:rsidRPr="00E46363" w:rsidRDefault="000673BB" w:rsidP="002D71F8">
            <w:pPr>
              <w:numPr>
                <w:ilvl w:val="3"/>
                <w:numId w:val="22"/>
              </w:numPr>
              <w:spacing w:line="204" w:lineRule="auto"/>
              <w:ind w:left="709" w:hanging="425"/>
              <w:contextualSpacing/>
              <w:jc w:val="both"/>
              <w:rPr>
                <w:rFonts w:asciiTheme="minorHAnsi" w:hAnsiTheme="minorHAnsi" w:cstheme="minorHAnsi"/>
                <w:sz w:val="18"/>
                <w:szCs w:val="18"/>
                <w:lang w:eastAsia="ru-RU"/>
              </w:rPr>
            </w:pPr>
            <w:r>
              <w:rPr>
                <w:rFonts w:asciiTheme="minorHAnsi" w:hAnsiTheme="minorHAnsi" w:cstheme="minorHAnsi"/>
                <w:sz w:val="18"/>
                <w:szCs w:val="18"/>
                <w:lang w:eastAsia="ru-RU"/>
              </w:rPr>
              <w:t>у</w:t>
            </w:r>
            <w:r w:rsidR="00E46363" w:rsidRPr="00E46363">
              <w:rPr>
                <w:rFonts w:asciiTheme="minorHAnsi" w:hAnsiTheme="minorHAnsi" w:cstheme="minorHAnsi"/>
                <w:sz w:val="18"/>
                <w:szCs w:val="18"/>
                <w:lang w:eastAsia="ru-RU"/>
              </w:rPr>
              <w:t xml:space="preserve">частие </w:t>
            </w:r>
            <w:r>
              <w:rPr>
                <w:rFonts w:asciiTheme="minorHAnsi" w:hAnsiTheme="minorHAnsi" w:cstheme="minorHAnsi"/>
                <w:sz w:val="18"/>
                <w:szCs w:val="18"/>
                <w:lang w:eastAsia="ru-RU"/>
              </w:rPr>
              <w:t xml:space="preserve">недоверенной </w:t>
            </w:r>
            <w:r w:rsidR="00E46363" w:rsidRPr="00E46363">
              <w:rPr>
                <w:rFonts w:asciiTheme="minorHAnsi" w:hAnsiTheme="minorHAnsi" w:cstheme="minorHAnsi"/>
                <w:sz w:val="18"/>
                <w:szCs w:val="18"/>
                <w:lang w:eastAsia="ru-RU"/>
              </w:rPr>
              <w:t>юрисдикции в международных механизмах регулирования обработки персональных данных</w:t>
            </w:r>
            <w:r>
              <w:rPr>
                <w:rFonts w:asciiTheme="minorHAnsi" w:hAnsiTheme="minorHAnsi" w:cstheme="minorHAnsi"/>
                <w:sz w:val="18"/>
                <w:szCs w:val="18"/>
                <w:lang w:eastAsia="ru-RU"/>
              </w:rPr>
              <w:t>;</w:t>
            </w:r>
          </w:p>
          <w:p w14:paraId="65CEB766" w14:textId="3729511B" w:rsidR="00D1255D" w:rsidRPr="000673BB" w:rsidRDefault="000673BB" w:rsidP="002D71F8">
            <w:pPr>
              <w:numPr>
                <w:ilvl w:val="3"/>
                <w:numId w:val="22"/>
              </w:numPr>
              <w:spacing w:line="204" w:lineRule="auto"/>
              <w:ind w:left="709" w:hanging="425"/>
              <w:contextualSpacing/>
              <w:jc w:val="both"/>
              <w:rPr>
                <w:rFonts w:asciiTheme="minorHAnsi" w:hAnsiTheme="minorHAnsi" w:cstheme="minorHAnsi"/>
                <w:sz w:val="18"/>
                <w:szCs w:val="18"/>
                <w:lang w:eastAsia="ru-RU"/>
              </w:rPr>
            </w:pPr>
            <w:r>
              <w:rPr>
                <w:rFonts w:asciiTheme="minorHAnsi" w:hAnsiTheme="minorHAnsi" w:cstheme="minorHAnsi"/>
                <w:sz w:val="18"/>
                <w:szCs w:val="18"/>
                <w:lang w:eastAsia="ru-RU"/>
              </w:rPr>
              <w:t>и</w:t>
            </w:r>
            <w:r w:rsidR="00E46363" w:rsidRPr="00E46363">
              <w:rPr>
                <w:rFonts w:asciiTheme="minorHAnsi" w:hAnsiTheme="minorHAnsi" w:cstheme="minorHAnsi"/>
                <w:sz w:val="18"/>
                <w:szCs w:val="18"/>
                <w:lang w:eastAsia="ru-RU"/>
              </w:rPr>
              <w:t xml:space="preserve">ные вопросы в соответствии с требованиями и ожиданиями </w:t>
            </w:r>
            <w:r>
              <w:rPr>
                <w:rFonts w:asciiTheme="minorHAnsi" w:hAnsiTheme="minorHAnsi" w:cstheme="minorHAnsi"/>
                <w:sz w:val="18"/>
                <w:szCs w:val="18"/>
                <w:lang w:eastAsia="ru-RU"/>
              </w:rPr>
              <w:t>надзорного органа в Российской Федерации (при наличии)</w:t>
            </w:r>
            <w:r w:rsidR="00E46363" w:rsidRPr="00E46363">
              <w:rPr>
                <w:rFonts w:asciiTheme="minorHAnsi" w:hAnsiTheme="minorHAnsi" w:cstheme="minorHAnsi"/>
                <w:sz w:val="18"/>
                <w:szCs w:val="18"/>
                <w:lang w:eastAsia="ru-RU"/>
              </w:rPr>
              <w:t>.</w:t>
            </w:r>
          </w:p>
        </w:tc>
        <w:tc>
          <w:tcPr>
            <w:tcW w:w="5211" w:type="dxa"/>
          </w:tcPr>
          <w:p w14:paraId="0AE92E2C" w14:textId="25560EE0" w:rsidR="005C1C3F" w:rsidRPr="000638C0" w:rsidRDefault="005C1C3F" w:rsidP="005C1C3F">
            <w:pPr>
              <w:numPr>
                <w:ilvl w:val="1"/>
                <w:numId w:val="19"/>
              </w:numPr>
              <w:spacing w:after="160" w:line="204" w:lineRule="auto"/>
              <w:ind w:left="320" w:hanging="320"/>
              <w:contextualSpacing/>
              <w:jc w:val="both"/>
              <w:rPr>
                <w:rFonts w:asciiTheme="minorHAnsi" w:hAnsiTheme="minorHAnsi" w:cstheme="minorHAnsi"/>
                <w:sz w:val="18"/>
                <w:szCs w:val="18"/>
                <w:lang w:val="en-US" w:eastAsia="ru-RU"/>
              </w:rPr>
            </w:pPr>
            <w:r w:rsidRPr="000638C0">
              <w:rPr>
                <w:rFonts w:asciiTheme="minorHAnsi" w:hAnsiTheme="minorHAnsi" w:cstheme="minorHAnsi"/>
                <w:sz w:val="18"/>
                <w:szCs w:val="18"/>
                <w:lang w:val="en-US" w:eastAsia="ru-RU"/>
              </w:rPr>
              <w:t xml:space="preserve">The </w:t>
            </w:r>
            <w:r>
              <w:rPr>
                <w:rFonts w:asciiTheme="minorHAnsi" w:hAnsiTheme="minorHAnsi" w:cstheme="minorHAnsi"/>
                <w:sz w:val="18"/>
                <w:szCs w:val="18"/>
                <w:lang w:val="en-US" w:eastAsia="ru-RU"/>
              </w:rPr>
              <w:t>receiving Party</w:t>
            </w:r>
            <w:r w:rsidRPr="000638C0">
              <w:rPr>
                <w:rFonts w:asciiTheme="minorHAnsi" w:hAnsiTheme="minorHAnsi" w:cstheme="minorHAnsi"/>
                <w:sz w:val="18"/>
                <w:szCs w:val="18"/>
                <w:lang w:val="en-US" w:eastAsia="ru-RU"/>
              </w:rPr>
              <w:t xml:space="preserve"> acknowledges that </w:t>
            </w:r>
            <w:r w:rsidR="00AF3860">
              <w:rPr>
                <w:rFonts w:asciiTheme="minorHAnsi" w:hAnsiTheme="minorHAnsi" w:cstheme="minorHAnsi"/>
                <w:sz w:val="18"/>
                <w:szCs w:val="18"/>
                <w:lang w:val="en-US" w:eastAsia="ru-RU"/>
              </w:rPr>
              <w:t>the applicable legislation</w:t>
            </w:r>
            <w:r w:rsidRPr="000638C0">
              <w:rPr>
                <w:rFonts w:asciiTheme="minorHAnsi" w:hAnsiTheme="minorHAnsi" w:cstheme="minorHAnsi"/>
                <w:sz w:val="18"/>
                <w:szCs w:val="18"/>
                <w:lang w:val="en-US" w:eastAsia="ru-RU"/>
              </w:rPr>
              <w:t xml:space="preserve"> imposes on it an immediate obligation to carry out an up-to-date and reliable legal assessment of the jurisdiction</w:t>
            </w:r>
            <w:r w:rsidR="00DA004E" w:rsidRPr="00DA004E">
              <w:rPr>
                <w:rFonts w:asciiTheme="minorHAnsi" w:hAnsiTheme="minorHAnsi" w:cstheme="minorHAnsi"/>
                <w:sz w:val="18"/>
                <w:szCs w:val="18"/>
                <w:lang w:val="en-US" w:eastAsia="ru-RU"/>
              </w:rPr>
              <w:t xml:space="preserve"> to which personal data is transferred, and</w:t>
            </w:r>
            <w:r w:rsidRPr="000638C0">
              <w:rPr>
                <w:rFonts w:asciiTheme="minorHAnsi" w:hAnsiTheme="minorHAnsi" w:cstheme="minorHAnsi"/>
                <w:sz w:val="18"/>
                <w:szCs w:val="18"/>
                <w:lang w:val="en-US" w:eastAsia="ru-RU"/>
              </w:rPr>
              <w:t xml:space="preserve"> which should disclose the following issues:</w:t>
            </w:r>
          </w:p>
          <w:p w14:paraId="2E9D134B" w14:textId="7B0BC827" w:rsidR="005C1C3F" w:rsidRPr="000638C0" w:rsidRDefault="000F2F07" w:rsidP="005C1C3F">
            <w:pPr>
              <w:numPr>
                <w:ilvl w:val="3"/>
                <w:numId w:val="28"/>
              </w:numPr>
              <w:spacing w:line="204" w:lineRule="auto"/>
              <w:ind w:left="709" w:hanging="425"/>
              <w:contextualSpacing/>
              <w:jc w:val="both"/>
              <w:rPr>
                <w:rFonts w:asciiTheme="minorHAnsi" w:hAnsiTheme="minorHAnsi" w:cstheme="minorHAnsi"/>
                <w:sz w:val="18"/>
                <w:szCs w:val="18"/>
                <w:lang w:val="en-US" w:eastAsia="ru-RU"/>
              </w:rPr>
            </w:pPr>
            <w:r w:rsidRPr="000F2F07">
              <w:rPr>
                <w:rFonts w:asciiTheme="minorHAnsi" w:hAnsiTheme="minorHAnsi" w:cstheme="minorHAnsi"/>
                <w:sz w:val="18"/>
                <w:szCs w:val="18"/>
                <w:lang w:val="en-US" w:eastAsia="ru-RU"/>
              </w:rPr>
              <w:t>data protection legislation</w:t>
            </w:r>
            <w:r w:rsidR="005C1C3F" w:rsidRPr="000638C0">
              <w:rPr>
                <w:rFonts w:asciiTheme="minorHAnsi" w:hAnsiTheme="minorHAnsi" w:cstheme="minorHAnsi"/>
                <w:sz w:val="18"/>
                <w:szCs w:val="18"/>
                <w:lang w:val="en-US" w:eastAsia="ru-RU"/>
              </w:rPr>
              <w:t xml:space="preserve"> (existence of a specialized law on personal data; constitutional guarantees of the right to privacy);</w:t>
            </w:r>
          </w:p>
          <w:p w14:paraId="43AF4280" w14:textId="437B4D8C" w:rsidR="005C1C3F" w:rsidRDefault="000F2F07" w:rsidP="0086228C">
            <w:pPr>
              <w:numPr>
                <w:ilvl w:val="3"/>
                <w:numId w:val="28"/>
              </w:numPr>
              <w:spacing w:line="204" w:lineRule="auto"/>
              <w:ind w:left="709" w:hanging="425"/>
              <w:contextualSpacing/>
              <w:jc w:val="both"/>
              <w:rPr>
                <w:rFonts w:asciiTheme="minorHAnsi" w:hAnsiTheme="minorHAnsi" w:cstheme="minorHAnsi"/>
                <w:sz w:val="18"/>
                <w:szCs w:val="18"/>
                <w:lang w:val="en-US" w:eastAsia="ru-RU"/>
              </w:rPr>
            </w:pPr>
            <w:r w:rsidRPr="000F2F07">
              <w:rPr>
                <w:rFonts w:asciiTheme="minorHAnsi" w:hAnsiTheme="minorHAnsi" w:cstheme="minorHAnsi"/>
                <w:sz w:val="18"/>
                <w:szCs w:val="18"/>
                <w:lang w:val="en-US" w:eastAsia="ru-RU"/>
              </w:rPr>
              <w:t xml:space="preserve">data protection </w:t>
            </w:r>
            <w:r w:rsidR="0086228C" w:rsidRPr="0086228C">
              <w:rPr>
                <w:rFonts w:asciiTheme="minorHAnsi" w:hAnsiTheme="minorHAnsi" w:cstheme="minorHAnsi"/>
                <w:sz w:val="18"/>
                <w:szCs w:val="18"/>
                <w:lang w:val="en-US" w:eastAsia="ru-RU"/>
              </w:rPr>
              <w:t xml:space="preserve">control and supervision </w:t>
            </w:r>
            <w:r w:rsidR="005C1C3F" w:rsidRPr="0086228C">
              <w:rPr>
                <w:rFonts w:asciiTheme="minorHAnsi" w:hAnsiTheme="minorHAnsi" w:cstheme="minorHAnsi"/>
                <w:sz w:val="18"/>
                <w:szCs w:val="18"/>
                <w:lang w:val="en-US" w:eastAsia="ru-RU"/>
              </w:rPr>
              <w:t>(</w:t>
            </w:r>
            <w:r w:rsidR="0086228C" w:rsidRPr="000638C0">
              <w:rPr>
                <w:rFonts w:asciiTheme="minorHAnsi" w:hAnsiTheme="minorHAnsi" w:cstheme="minorHAnsi"/>
                <w:sz w:val="18"/>
                <w:szCs w:val="18"/>
                <w:lang w:val="en-US" w:eastAsia="ru-RU"/>
              </w:rPr>
              <w:t xml:space="preserve">existence of a specialized </w:t>
            </w:r>
            <w:r w:rsidR="0086228C">
              <w:rPr>
                <w:rFonts w:asciiTheme="minorHAnsi" w:hAnsiTheme="minorHAnsi" w:cstheme="minorHAnsi"/>
                <w:sz w:val="18"/>
                <w:szCs w:val="18"/>
                <w:lang w:val="en-US" w:eastAsia="ru-RU"/>
              </w:rPr>
              <w:t>data protection authority</w:t>
            </w:r>
            <w:r w:rsidR="0086228C" w:rsidRPr="0086228C">
              <w:rPr>
                <w:rFonts w:asciiTheme="minorHAnsi" w:hAnsiTheme="minorHAnsi" w:cstheme="minorHAnsi"/>
                <w:sz w:val="18"/>
                <w:szCs w:val="18"/>
                <w:lang w:val="en-US" w:eastAsia="ru-RU"/>
              </w:rPr>
              <w:t xml:space="preserve">; </w:t>
            </w:r>
            <w:r w:rsidR="005C1C3F" w:rsidRPr="0086228C">
              <w:rPr>
                <w:rFonts w:asciiTheme="minorHAnsi" w:hAnsiTheme="minorHAnsi" w:cstheme="minorHAnsi"/>
                <w:sz w:val="18"/>
                <w:szCs w:val="18"/>
                <w:lang w:val="en-US" w:eastAsia="ru-RU"/>
              </w:rPr>
              <w:t>guarantees of</w:t>
            </w:r>
            <w:r w:rsidR="0086228C">
              <w:rPr>
                <w:rFonts w:asciiTheme="minorHAnsi" w:hAnsiTheme="minorHAnsi" w:cstheme="minorHAnsi"/>
                <w:sz w:val="18"/>
                <w:szCs w:val="18"/>
                <w:lang w:val="en-US" w:eastAsia="ru-RU"/>
              </w:rPr>
              <w:t xml:space="preserve"> </w:t>
            </w:r>
            <w:r w:rsidR="0086228C" w:rsidRPr="0086228C">
              <w:rPr>
                <w:rFonts w:asciiTheme="minorHAnsi" w:hAnsiTheme="minorHAnsi" w:cstheme="minorHAnsi"/>
                <w:sz w:val="18"/>
                <w:szCs w:val="18"/>
                <w:lang w:val="en-US" w:eastAsia="ru-RU"/>
              </w:rPr>
              <w:t>autonomy</w:t>
            </w:r>
            <w:r w:rsidR="0086228C">
              <w:rPr>
                <w:rFonts w:asciiTheme="minorHAnsi" w:hAnsiTheme="minorHAnsi" w:cstheme="minorHAnsi"/>
                <w:sz w:val="18"/>
                <w:szCs w:val="18"/>
                <w:lang w:val="en-US" w:eastAsia="ru-RU"/>
              </w:rPr>
              <w:t xml:space="preserve"> and</w:t>
            </w:r>
            <w:r w:rsidR="005C1C3F" w:rsidRPr="0086228C">
              <w:rPr>
                <w:rFonts w:asciiTheme="minorHAnsi" w:hAnsiTheme="minorHAnsi" w:cstheme="minorHAnsi"/>
                <w:sz w:val="18"/>
                <w:szCs w:val="18"/>
                <w:lang w:val="en-US" w:eastAsia="ru-RU"/>
              </w:rPr>
              <w:t xml:space="preserve"> independence of th</w:t>
            </w:r>
            <w:r w:rsidR="0086228C">
              <w:rPr>
                <w:rFonts w:asciiTheme="minorHAnsi" w:hAnsiTheme="minorHAnsi" w:cstheme="minorHAnsi"/>
                <w:sz w:val="18"/>
                <w:szCs w:val="18"/>
                <w:lang w:val="en-US" w:eastAsia="ru-RU"/>
              </w:rPr>
              <w:t>is</w:t>
            </w:r>
            <w:r w:rsidR="005C1C3F" w:rsidRPr="0086228C">
              <w:rPr>
                <w:rFonts w:asciiTheme="minorHAnsi" w:hAnsiTheme="minorHAnsi" w:cstheme="minorHAnsi"/>
                <w:sz w:val="18"/>
                <w:szCs w:val="18"/>
                <w:lang w:val="en-US" w:eastAsia="ru-RU"/>
              </w:rPr>
              <w:t xml:space="preserve"> </w:t>
            </w:r>
            <w:r w:rsidR="0086228C">
              <w:rPr>
                <w:rFonts w:asciiTheme="minorHAnsi" w:hAnsiTheme="minorHAnsi" w:cstheme="minorHAnsi"/>
                <w:sz w:val="18"/>
                <w:szCs w:val="18"/>
                <w:lang w:val="en-US" w:eastAsia="ru-RU"/>
              </w:rPr>
              <w:t>authority</w:t>
            </w:r>
            <w:r w:rsidR="005C1C3F" w:rsidRPr="0086228C">
              <w:rPr>
                <w:rFonts w:asciiTheme="minorHAnsi" w:hAnsiTheme="minorHAnsi" w:cstheme="minorHAnsi"/>
                <w:sz w:val="18"/>
                <w:szCs w:val="18"/>
                <w:lang w:val="en-US" w:eastAsia="ru-RU"/>
              </w:rPr>
              <w:t>);</w:t>
            </w:r>
          </w:p>
          <w:p w14:paraId="1AD09D01" w14:textId="70D07F66" w:rsidR="000F2F07" w:rsidRPr="0086228C" w:rsidRDefault="000F2F07" w:rsidP="0086228C">
            <w:pPr>
              <w:numPr>
                <w:ilvl w:val="3"/>
                <w:numId w:val="28"/>
              </w:numPr>
              <w:spacing w:line="204" w:lineRule="auto"/>
              <w:ind w:left="709" w:hanging="425"/>
              <w:contextualSpacing/>
              <w:jc w:val="both"/>
              <w:rPr>
                <w:rFonts w:asciiTheme="minorHAnsi" w:hAnsiTheme="minorHAnsi" w:cstheme="minorHAnsi"/>
                <w:sz w:val="18"/>
                <w:szCs w:val="18"/>
                <w:lang w:val="en-US" w:eastAsia="ru-RU"/>
              </w:rPr>
            </w:pPr>
            <w:r>
              <w:rPr>
                <w:rFonts w:asciiTheme="minorHAnsi" w:hAnsiTheme="minorHAnsi" w:cstheme="minorHAnsi"/>
                <w:sz w:val="18"/>
                <w:szCs w:val="18"/>
                <w:lang w:val="en-US" w:eastAsia="ru-RU"/>
              </w:rPr>
              <w:t xml:space="preserve">legal </w:t>
            </w:r>
            <w:r w:rsidRPr="000F2F07">
              <w:rPr>
                <w:rFonts w:asciiTheme="minorHAnsi" w:hAnsiTheme="minorHAnsi" w:cstheme="minorHAnsi"/>
                <w:sz w:val="18"/>
                <w:szCs w:val="18"/>
                <w:lang w:val="en-US" w:eastAsia="ru-RU"/>
              </w:rPr>
              <w:t>liability for violation of the data protection legislation;</w:t>
            </w:r>
          </w:p>
          <w:p w14:paraId="7D6133DA" w14:textId="77777777" w:rsidR="005C1C3F" w:rsidRPr="000638C0" w:rsidRDefault="005C1C3F" w:rsidP="0086228C">
            <w:pPr>
              <w:numPr>
                <w:ilvl w:val="3"/>
                <w:numId w:val="28"/>
              </w:numPr>
              <w:spacing w:line="204" w:lineRule="auto"/>
              <w:ind w:left="709" w:hanging="425"/>
              <w:contextualSpacing/>
              <w:jc w:val="both"/>
              <w:rPr>
                <w:rFonts w:asciiTheme="minorHAnsi" w:hAnsiTheme="minorHAnsi" w:cstheme="minorHAnsi"/>
                <w:sz w:val="18"/>
                <w:szCs w:val="18"/>
                <w:lang w:val="en-US" w:eastAsia="ru-RU"/>
              </w:rPr>
            </w:pPr>
            <w:r w:rsidRPr="000638C0">
              <w:rPr>
                <w:rFonts w:asciiTheme="minorHAnsi" w:hAnsiTheme="minorHAnsi" w:cstheme="minorHAnsi"/>
                <w:sz w:val="18"/>
                <w:szCs w:val="18"/>
                <w:lang w:val="en-US" w:eastAsia="ru-RU"/>
              </w:rPr>
              <w:t xml:space="preserve">participation of </w:t>
            </w:r>
            <w:r>
              <w:rPr>
                <w:rFonts w:asciiTheme="minorHAnsi" w:hAnsiTheme="minorHAnsi" w:cstheme="minorHAnsi"/>
                <w:sz w:val="18"/>
                <w:szCs w:val="18"/>
                <w:lang w:val="en-US" w:eastAsia="ru-RU"/>
              </w:rPr>
              <w:t>the untrusted</w:t>
            </w:r>
            <w:r w:rsidRPr="000638C0">
              <w:rPr>
                <w:rFonts w:asciiTheme="minorHAnsi" w:hAnsiTheme="minorHAnsi" w:cstheme="minorHAnsi"/>
                <w:sz w:val="18"/>
                <w:szCs w:val="18"/>
                <w:lang w:val="en-US" w:eastAsia="ru-RU"/>
              </w:rPr>
              <w:t xml:space="preserve"> jurisdiction in international mechanisms regulating the</w:t>
            </w:r>
            <w:r>
              <w:rPr>
                <w:rFonts w:asciiTheme="minorHAnsi" w:hAnsiTheme="minorHAnsi" w:cstheme="minorHAnsi"/>
                <w:sz w:val="18"/>
                <w:szCs w:val="18"/>
                <w:lang w:val="en-US" w:eastAsia="ru-RU"/>
              </w:rPr>
              <w:t xml:space="preserve"> </w:t>
            </w:r>
            <w:r w:rsidRPr="000638C0">
              <w:rPr>
                <w:rFonts w:asciiTheme="minorHAnsi" w:hAnsiTheme="minorHAnsi" w:cstheme="minorHAnsi"/>
                <w:sz w:val="18"/>
                <w:szCs w:val="18"/>
                <w:lang w:val="en-US" w:eastAsia="ru-RU"/>
              </w:rPr>
              <w:t>personal data processing;</w:t>
            </w:r>
          </w:p>
          <w:p w14:paraId="465EBE43" w14:textId="150F2AFC" w:rsidR="00D1255D" w:rsidRPr="005C1C3F" w:rsidRDefault="005C1C3F" w:rsidP="0086228C">
            <w:pPr>
              <w:numPr>
                <w:ilvl w:val="3"/>
                <w:numId w:val="28"/>
              </w:numPr>
              <w:spacing w:line="204" w:lineRule="auto"/>
              <w:ind w:left="709" w:hanging="425"/>
              <w:contextualSpacing/>
              <w:jc w:val="both"/>
              <w:rPr>
                <w:rFonts w:cstheme="minorHAnsi"/>
                <w:sz w:val="18"/>
                <w:szCs w:val="18"/>
                <w:lang w:val="en-US" w:eastAsia="ru-RU"/>
              </w:rPr>
            </w:pPr>
            <w:r w:rsidRPr="000638C0">
              <w:rPr>
                <w:rFonts w:asciiTheme="minorHAnsi" w:hAnsiTheme="minorHAnsi" w:cstheme="minorHAnsi"/>
                <w:sz w:val="18"/>
                <w:szCs w:val="18"/>
                <w:lang w:val="en-US" w:eastAsia="ru-RU"/>
              </w:rPr>
              <w:t>other issues in accordance with the requirements and expectations of the supervisory authority in the Russian Federation (if any).</w:t>
            </w:r>
          </w:p>
        </w:tc>
      </w:tr>
      <w:tr w:rsidR="002A5555" w:rsidRPr="00503F15" w14:paraId="39C94067" w14:textId="77777777" w:rsidTr="00F71D3E">
        <w:tc>
          <w:tcPr>
            <w:tcW w:w="5812" w:type="dxa"/>
          </w:tcPr>
          <w:p w14:paraId="5D8982DB" w14:textId="51A48854" w:rsidR="002A5555" w:rsidRPr="00DD4F31" w:rsidRDefault="00A25DD1" w:rsidP="002A5555">
            <w:pPr>
              <w:numPr>
                <w:ilvl w:val="1"/>
                <w:numId w:val="18"/>
              </w:numPr>
              <w:spacing w:line="204" w:lineRule="auto"/>
              <w:ind w:left="281" w:hanging="281"/>
              <w:contextualSpacing/>
              <w:jc w:val="both"/>
              <w:rPr>
                <w:rFonts w:asciiTheme="minorHAnsi" w:hAnsiTheme="minorHAnsi" w:cstheme="minorHAnsi"/>
                <w:sz w:val="18"/>
                <w:szCs w:val="18"/>
                <w:lang w:eastAsia="ru-RU"/>
              </w:rPr>
            </w:pPr>
            <w:r w:rsidRPr="00DD4F31">
              <w:rPr>
                <w:rFonts w:asciiTheme="minorHAnsi" w:hAnsiTheme="minorHAnsi" w:cstheme="minorHAnsi"/>
                <w:sz w:val="18"/>
                <w:szCs w:val="18"/>
                <w:lang w:eastAsia="ru-RU"/>
              </w:rPr>
              <w:t>Получающая</w:t>
            </w:r>
            <w:r w:rsidRPr="00A5454A">
              <w:rPr>
                <w:rFonts w:asciiTheme="minorHAnsi" w:hAnsiTheme="minorHAnsi" w:cstheme="minorHAnsi"/>
                <w:sz w:val="18"/>
                <w:szCs w:val="18"/>
                <w:lang w:eastAsia="ru-RU"/>
              </w:rPr>
              <w:t xml:space="preserve"> Сторона обязана обеспечить соответствие правовой оценки юрисдикции указанным требованиям (в соответствии с пояснениями передающей Стороны).</w:t>
            </w:r>
            <w:r>
              <w:rPr>
                <w:rFonts w:asciiTheme="minorHAnsi" w:hAnsiTheme="minorHAnsi" w:cstheme="minorHAnsi"/>
                <w:sz w:val="18"/>
                <w:szCs w:val="18"/>
                <w:lang w:eastAsia="ru-RU"/>
              </w:rPr>
              <w:t xml:space="preserve"> </w:t>
            </w:r>
            <w:r w:rsidR="002A5555" w:rsidRPr="00DD4F31">
              <w:rPr>
                <w:rFonts w:asciiTheme="minorHAnsi" w:hAnsiTheme="minorHAnsi" w:cstheme="minorHAnsi"/>
                <w:sz w:val="18"/>
                <w:szCs w:val="18"/>
                <w:lang w:eastAsia="ru-RU"/>
              </w:rPr>
              <w:t>Получающая Сторона вправе запросить</w:t>
            </w:r>
            <w:r w:rsidR="002A5555">
              <w:rPr>
                <w:rFonts w:asciiTheme="minorHAnsi" w:hAnsiTheme="minorHAnsi" w:cstheme="minorHAnsi"/>
                <w:sz w:val="18"/>
                <w:szCs w:val="18"/>
                <w:lang w:eastAsia="ru-RU"/>
              </w:rPr>
              <w:t xml:space="preserve"> и получить необходимое</w:t>
            </w:r>
            <w:r w:rsidR="002A5555" w:rsidRPr="00DD4F31">
              <w:rPr>
                <w:rFonts w:asciiTheme="minorHAnsi" w:hAnsiTheme="minorHAnsi" w:cstheme="minorHAnsi"/>
                <w:sz w:val="18"/>
                <w:szCs w:val="18"/>
                <w:lang w:eastAsia="ru-RU"/>
              </w:rPr>
              <w:t xml:space="preserve"> </w:t>
            </w:r>
            <w:r w:rsidR="002A5555">
              <w:rPr>
                <w:rFonts w:asciiTheme="minorHAnsi" w:hAnsiTheme="minorHAnsi" w:cstheme="minorHAnsi"/>
                <w:sz w:val="18"/>
                <w:szCs w:val="18"/>
                <w:lang w:eastAsia="ru-RU"/>
              </w:rPr>
              <w:t>содействие</w:t>
            </w:r>
            <w:r w:rsidR="002A5555" w:rsidRPr="00DD4F31">
              <w:rPr>
                <w:rFonts w:asciiTheme="minorHAnsi" w:hAnsiTheme="minorHAnsi" w:cstheme="minorHAnsi"/>
                <w:sz w:val="18"/>
                <w:szCs w:val="18"/>
                <w:lang w:eastAsia="ru-RU"/>
              </w:rPr>
              <w:t xml:space="preserve"> передающей Стороны в осуществлении правовой оценки юрисдикции, а также вправе самостоятельно (без получения на то предварительного согласия передающей Стороны) привлечь внешн</w:t>
            </w:r>
            <w:r w:rsidR="002A5555">
              <w:rPr>
                <w:rFonts w:asciiTheme="minorHAnsi" w:hAnsiTheme="minorHAnsi" w:cstheme="minorHAnsi"/>
                <w:sz w:val="18"/>
                <w:szCs w:val="18"/>
                <w:lang w:eastAsia="ru-RU"/>
              </w:rPr>
              <w:t>их</w:t>
            </w:r>
            <w:r w:rsidR="002A5555" w:rsidRPr="00DD4F31">
              <w:rPr>
                <w:rFonts w:asciiTheme="minorHAnsi" w:hAnsiTheme="minorHAnsi" w:cstheme="minorHAnsi"/>
                <w:sz w:val="18"/>
                <w:szCs w:val="18"/>
                <w:lang w:eastAsia="ru-RU"/>
              </w:rPr>
              <w:t xml:space="preserve"> консультант</w:t>
            </w:r>
            <w:r w:rsidR="002A5555">
              <w:rPr>
                <w:rFonts w:asciiTheme="minorHAnsi" w:hAnsiTheme="minorHAnsi" w:cstheme="minorHAnsi"/>
                <w:sz w:val="18"/>
                <w:szCs w:val="18"/>
                <w:lang w:eastAsia="ru-RU"/>
              </w:rPr>
              <w:t>ов</w:t>
            </w:r>
            <w:r w:rsidR="002A5555" w:rsidRPr="00DD4F31">
              <w:rPr>
                <w:rFonts w:asciiTheme="minorHAnsi" w:hAnsiTheme="minorHAnsi" w:cstheme="minorHAnsi"/>
                <w:sz w:val="18"/>
                <w:szCs w:val="18"/>
                <w:lang w:eastAsia="ru-RU"/>
              </w:rPr>
              <w:t xml:space="preserve"> для участия в осуществлении правовой оценки юрисдикции.</w:t>
            </w:r>
          </w:p>
        </w:tc>
        <w:tc>
          <w:tcPr>
            <w:tcW w:w="5211" w:type="dxa"/>
          </w:tcPr>
          <w:p w14:paraId="7F6DFE7F" w14:textId="5651BF0F" w:rsidR="002A5555" w:rsidRPr="002A5555" w:rsidRDefault="00A25DD1" w:rsidP="002A5555">
            <w:pPr>
              <w:numPr>
                <w:ilvl w:val="1"/>
                <w:numId w:val="19"/>
              </w:numPr>
              <w:spacing w:line="204" w:lineRule="auto"/>
              <w:ind w:left="282" w:hanging="282"/>
              <w:contextualSpacing/>
              <w:jc w:val="both"/>
              <w:rPr>
                <w:rFonts w:cstheme="minorHAnsi"/>
                <w:sz w:val="18"/>
                <w:szCs w:val="18"/>
                <w:lang w:val="en-US" w:eastAsia="ru-RU"/>
              </w:rPr>
            </w:pPr>
            <w:r w:rsidRPr="000638C0">
              <w:rPr>
                <w:rFonts w:asciiTheme="minorHAnsi" w:hAnsiTheme="minorHAnsi" w:cstheme="minorHAnsi"/>
                <w:sz w:val="18"/>
                <w:szCs w:val="18"/>
                <w:lang w:val="en-US" w:eastAsia="ru-RU"/>
              </w:rPr>
              <w:t>The receiving</w:t>
            </w:r>
            <w:r>
              <w:rPr>
                <w:rFonts w:asciiTheme="minorHAnsi" w:hAnsiTheme="minorHAnsi" w:cstheme="minorHAnsi"/>
                <w:sz w:val="18"/>
                <w:szCs w:val="18"/>
                <w:lang w:val="en-US" w:eastAsia="ru-RU"/>
              </w:rPr>
              <w:t xml:space="preserve"> Party</w:t>
            </w:r>
            <w:r w:rsidRPr="000638C0">
              <w:rPr>
                <w:rFonts w:asciiTheme="minorHAnsi" w:hAnsiTheme="minorHAnsi" w:cstheme="minorHAnsi"/>
                <w:sz w:val="18"/>
                <w:szCs w:val="18"/>
                <w:lang w:val="en-US" w:eastAsia="ru-RU"/>
              </w:rPr>
              <w:t xml:space="preserve"> shall be obliged to ensure compliance of the </w:t>
            </w:r>
            <w:r>
              <w:rPr>
                <w:rFonts w:asciiTheme="minorHAnsi" w:hAnsiTheme="minorHAnsi" w:cstheme="minorHAnsi"/>
                <w:sz w:val="18"/>
                <w:szCs w:val="18"/>
                <w:lang w:val="en-US" w:eastAsia="ru-RU"/>
              </w:rPr>
              <w:t>jurisdictional legal assessment</w:t>
            </w:r>
            <w:r w:rsidRPr="000638C0">
              <w:rPr>
                <w:rFonts w:asciiTheme="minorHAnsi" w:hAnsiTheme="minorHAnsi" w:cstheme="minorHAnsi"/>
                <w:sz w:val="18"/>
                <w:szCs w:val="18"/>
                <w:lang w:val="en-US" w:eastAsia="ru-RU"/>
              </w:rPr>
              <w:t xml:space="preserve"> with the specified requirements (as explained by the </w:t>
            </w:r>
            <w:r>
              <w:rPr>
                <w:rFonts w:asciiTheme="minorHAnsi" w:hAnsiTheme="minorHAnsi" w:cstheme="minorHAnsi"/>
                <w:sz w:val="18"/>
                <w:szCs w:val="18"/>
                <w:lang w:val="en-US" w:eastAsia="ru-RU"/>
              </w:rPr>
              <w:t>transferring Party</w:t>
            </w:r>
            <w:r w:rsidRPr="000638C0">
              <w:rPr>
                <w:rFonts w:asciiTheme="minorHAnsi" w:hAnsiTheme="minorHAnsi" w:cstheme="minorHAnsi"/>
                <w:sz w:val="18"/>
                <w:szCs w:val="18"/>
                <w:lang w:val="en-US" w:eastAsia="ru-RU"/>
              </w:rPr>
              <w:t>).</w:t>
            </w:r>
            <w:r w:rsidRPr="00A25DD1">
              <w:rPr>
                <w:rFonts w:asciiTheme="minorHAnsi" w:hAnsiTheme="minorHAnsi" w:cstheme="minorHAnsi"/>
                <w:sz w:val="18"/>
                <w:szCs w:val="18"/>
                <w:lang w:val="en-US" w:eastAsia="ru-RU"/>
              </w:rPr>
              <w:t xml:space="preserve"> </w:t>
            </w:r>
            <w:r w:rsidR="002A5555" w:rsidRPr="000638C0">
              <w:rPr>
                <w:rFonts w:asciiTheme="minorHAnsi" w:hAnsiTheme="minorHAnsi" w:cstheme="minorHAnsi"/>
                <w:sz w:val="18"/>
                <w:szCs w:val="18"/>
                <w:lang w:val="en-US" w:eastAsia="ru-RU"/>
              </w:rPr>
              <w:t xml:space="preserve">The receiving Party shall have the right to request and obtain the necessary assistance from the </w:t>
            </w:r>
            <w:r w:rsidR="002A5555">
              <w:rPr>
                <w:rFonts w:asciiTheme="minorHAnsi" w:hAnsiTheme="minorHAnsi" w:cstheme="minorHAnsi"/>
                <w:sz w:val="18"/>
                <w:szCs w:val="18"/>
                <w:lang w:val="en-US" w:eastAsia="ru-RU"/>
              </w:rPr>
              <w:t>transferring Party</w:t>
            </w:r>
            <w:r w:rsidR="002A5555" w:rsidRPr="000638C0">
              <w:rPr>
                <w:rFonts w:asciiTheme="minorHAnsi" w:hAnsiTheme="minorHAnsi" w:cstheme="minorHAnsi"/>
                <w:sz w:val="18"/>
                <w:szCs w:val="18"/>
                <w:lang w:val="en-US" w:eastAsia="ru-RU"/>
              </w:rPr>
              <w:t xml:space="preserve"> in conducting </w:t>
            </w:r>
            <w:r w:rsidR="002A5555">
              <w:rPr>
                <w:rFonts w:asciiTheme="minorHAnsi" w:hAnsiTheme="minorHAnsi" w:cstheme="minorHAnsi"/>
                <w:sz w:val="18"/>
                <w:szCs w:val="18"/>
                <w:lang w:val="en-US" w:eastAsia="ru-RU"/>
              </w:rPr>
              <w:t>the</w:t>
            </w:r>
            <w:r w:rsidR="002A5555" w:rsidRPr="000638C0">
              <w:rPr>
                <w:rFonts w:asciiTheme="minorHAnsi" w:hAnsiTheme="minorHAnsi" w:cstheme="minorHAnsi"/>
                <w:sz w:val="18"/>
                <w:szCs w:val="18"/>
                <w:lang w:val="en-US" w:eastAsia="ru-RU"/>
              </w:rPr>
              <w:t xml:space="preserve"> </w:t>
            </w:r>
            <w:r w:rsidR="002A5555">
              <w:rPr>
                <w:rFonts w:asciiTheme="minorHAnsi" w:hAnsiTheme="minorHAnsi" w:cstheme="minorHAnsi"/>
                <w:sz w:val="18"/>
                <w:szCs w:val="18"/>
                <w:lang w:val="en-US" w:eastAsia="ru-RU"/>
              </w:rPr>
              <w:t>jurisdictional legal assessment</w:t>
            </w:r>
            <w:r w:rsidR="002A5555" w:rsidRPr="000638C0">
              <w:rPr>
                <w:rFonts w:asciiTheme="minorHAnsi" w:hAnsiTheme="minorHAnsi" w:cstheme="minorHAnsi"/>
                <w:sz w:val="18"/>
                <w:szCs w:val="18"/>
                <w:lang w:val="en-US" w:eastAsia="ru-RU"/>
              </w:rPr>
              <w:t xml:space="preserve">, and shall also have the right to independently (without the prior consent of the </w:t>
            </w:r>
            <w:r w:rsidR="002A5555">
              <w:rPr>
                <w:rFonts w:asciiTheme="minorHAnsi" w:hAnsiTheme="minorHAnsi" w:cstheme="minorHAnsi"/>
                <w:sz w:val="18"/>
                <w:szCs w:val="18"/>
                <w:lang w:val="en-US" w:eastAsia="ru-RU"/>
              </w:rPr>
              <w:t>transferring Party</w:t>
            </w:r>
            <w:r w:rsidR="002A5555" w:rsidRPr="000638C0">
              <w:rPr>
                <w:rFonts w:asciiTheme="minorHAnsi" w:hAnsiTheme="minorHAnsi" w:cstheme="minorHAnsi"/>
                <w:sz w:val="18"/>
                <w:szCs w:val="18"/>
                <w:lang w:val="en-US" w:eastAsia="ru-RU"/>
              </w:rPr>
              <w:t>) engage external consultant</w:t>
            </w:r>
            <w:r w:rsidR="002A5555">
              <w:rPr>
                <w:rFonts w:asciiTheme="minorHAnsi" w:hAnsiTheme="minorHAnsi" w:cstheme="minorHAnsi"/>
                <w:sz w:val="18"/>
                <w:szCs w:val="18"/>
                <w:lang w:val="en-US" w:eastAsia="ru-RU"/>
              </w:rPr>
              <w:t>s</w:t>
            </w:r>
            <w:r w:rsidR="002A5555" w:rsidRPr="000638C0">
              <w:rPr>
                <w:rFonts w:asciiTheme="minorHAnsi" w:hAnsiTheme="minorHAnsi" w:cstheme="minorHAnsi"/>
                <w:sz w:val="18"/>
                <w:szCs w:val="18"/>
                <w:lang w:val="en-US" w:eastAsia="ru-RU"/>
              </w:rPr>
              <w:t xml:space="preserve"> to participate in the </w:t>
            </w:r>
            <w:r w:rsidR="002A5555">
              <w:rPr>
                <w:rFonts w:asciiTheme="minorHAnsi" w:hAnsiTheme="minorHAnsi" w:cstheme="minorHAnsi"/>
                <w:sz w:val="18"/>
                <w:szCs w:val="18"/>
                <w:lang w:val="en-US" w:eastAsia="ru-RU"/>
              </w:rPr>
              <w:t>jurisdictional legal assessment</w:t>
            </w:r>
            <w:r w:rsidR="002A5555" w:rsidRPr="000638C0">
              <w:rPr>
                <w:rFonts w:asciiTheme="minorHAnsi" w:hAnsiTheme="minorHAnsi" w:cstheme="minorHAnsi"/>
                <w:sz w:val="18"/>
                <w:szCs w:val="18"/>
                <w:lang w:val="en-US" w:eastAsia="ru-RU"/>
              </w:rPr>
              <w:t>.</w:t>
            </w:r>
          </w:p>
        </w:tc>
      </w:tr>
      <w:tr w:rsidR="00DD4F31" w:rsidRPr="00503F15" w14:paraId="03AAFBE3" w14:textId="77777777" w:rsidTr="00F71D3E">
        <w:tc>
          <w:tcPr>
            <w:tcW w:w="5812" w:type="dxa"/>
          </w:tcPr>
          <w:p w14:paraId="5F80108E" w14:textId="4B7D5750" w:rsidR="00DD4F31" w:rsidRPr="00A5454A" w:rsidRDefault="00DD4F31" w:rsidP="002D71F8">
            <w:pPr>
              <w:numPr>
                <w:ilvl w:val="1"/>
                <w:numId w:val="18"/>
              </w:numPr>
              <w:spacing w:line="204" w:lineRule="auto"/>
              <w:ind w:left="281" w:hanging="281"/>
              <w:contextualSpacing/>
              <w:jc w:val="both"/>
              <w:rPr>
                <w:rFonts w:cstheme="minorHAnsi"/>
                <w:sz w:val="18"/>
                <w:szCs w:val="18"/>
                <w:lang w:eastAsia="ru-RU"/>
              </w:rPr>
            </w:pPr>
            <w:r>
              <w:rPr>
                <w:rFonts w:asciiTheme="minorHAnsi" w:hAnsiTheme="minorHAnsi" w:cstheme="minorHAnsi"/>
                <w:sz w:val="18"/>
                <w:szCs w:val="18"/>
                <w:lang w:eastAsia="ru-RU"/>
              </w:rPr>
              <w:t>Получающая Сторона</w:t>
            </w:r>
            <w:r w:rsidRPr="00D1255D">
              <w:rPr>
                <w:rFonts w:asciiTheme="minorHAnsi" w:hAnsiTheme="minorHAnsi" w:cstheme="minorHAnsi"/>
                <w:sz w:val="18"/>
                <w:szCs w:val="18"/>
                <w:lang w:eastAsia="ru-RU"/>
              </w:rPr>
              <w:t xml:space="preserve"> обязуется в разумные сроки</w:t>
            </w:r>
            <w:r w:rsidR="00AB1DC2">
              <w:rPr>
                <w:rFonts w:asciiTheme="minorHAnsi" w:hAnsiTheme="minorHAnsi" w:cstheme="minorHAnsi"/>
                <w:sz w:val="18"/>
                <w:szCs w:val="18"/>
                <w:lang w:eastAsia="ru-RU"/>
              </w:rPr>
              <w:t xml:space="preserve"> и надлежащим образом</w:t>
            </w:r>
            <w:r w:rsidRPr="00D1255D">
              <w:rPr>
                <w:rFonts w:asciiTheme="minorHAnsi" w:hAnsiTheme="minorHAnsi" w:cstheme="minorHAnsi"/>
                <w:sz w:val="18"/>
                <w:szCs w:val="18"/>
                <w:lang w:eastAsia="ru-RU"/>
              </w:rPr>
              <w:t xml:space="preserve"> информировать</w:t>
            </w:r>
            <w:r>
              <w:rPr>
                <w:rFonts w:asciiTheme="minorHAnsi" w:hAnsiTheme="minorHAnsi" w:cstheme="minorHAnsi"/>
                <w:sz w:val="18"/>
                <w:szCs w:val="18"/>
                <w:lang w:eastAsia="ru-RU"/>
              </w:rPr>
              <w:t xml:space="preserve"> передающую Сторону</w:t>
            </w:r>
            <w:r w:rsidRPr="00D1255D">
              <w:rPr>
                <w:rFonts w:asciiTheme="minorHAnsi" w:hAnsiTheme="minorHAnsi" w:cstheme="minorHAnsi"/>
                <w:sz w:val="18"/>
                <w:szCs w:val="18"/>
                <w:lang w:eastAsia="ru-RU"/>
              </w:rPr>
              <w:t xml:space="preserve"> об изменении предоставленных сведений</w:t>
            </w:r>
            <w:r w:rsidR="003C72C8">
              <w:rPr>
                <w:rFonts w:asciiTheme="minorHAnsi" w:hAnsiTheme="minorHAnsi" w:cstheme="minorHAnsi"/>
                <w:sz w:val="18"/>
                <w:szCs w:val="18"/>
                <w:lang w:eastAsia="ru-RU"/>
              </w:rPr>
              <w:t xml:space="preserve"> </w:t>
            </w:r>
            <w:r w:rsidR="003C72C8" w:rsidRPr="003C72C8">
              <w:rPr>
                <w:rFonts w:asciiTheme="minorHAnsi" w:hAnsiTheme="minorHAnsi" w:cstheme="minorHAnsi"/>
                <w:sz w:val="18"/>
                <w:szCs w:val="18"/>
                <w:lang w:eastAsia="ru-RU"/>
              </w:rPr>
              <w:t>и (или) документ</w:t>
            </w:r>
            <w:r w:rsidR="003C72C8">
              <w:rPr>
                <w:rFonts w:asciiTheme="minorHAnsi" w:hAnsiTheme="minorHAnsi" w:cstheme="minorHAnsi"/>
                <w:sz w:val="18"/>
                <w:szCs w:val="18"/>
                <w:lang w:eastAsia="ru-RU"/>
              </w:rPr>
              <w:t>ов</w:t>
            </w:r>
            <w:r w:rsidR="00AB1DC2">
              <w:rPr>
                <w:rFonts w:asciiTheme="minorHAnsi" w:hAnsiTheme="minorHAnsi" w:cstheme="minorHAnsi"/>
                <w:sz w:val="18"/>
                <w:szCs w:val="18"/>
                <w:lang w:eastAsia="ru-RU"/>
              </w:rPr>
              <w:t>, предусмотренных пункт</w:t>
            </w:r>
            <w:r w:rsidR="002A5555">
              <w:rPr>
                <w:rFonts w:asciiTheme="minorHAnsi" w:hAnsiTheme="minorHAnsi" w:cstheme="minorHAnsi"/>
                <w:sz w:val="18"/>
                <w:szCs w:val="18"/>
                <w:lang w:eastAsia="ru-RU"/>
              </w:rPr>
              <w:t>ом</w:t>
            </w:r>
            <w:r w:rsidR="00AB1DC2">
              <w:rPr>
                <w:rFonts w:asciiTheme="minorHAnsi" w:hAnsiTheme="minorHAnsi" w:cstheme="minorHAnsi"/>
                <w:sz w:val="18"/>
                <w:szCs w:val="18"/>
                <w:lang w:eastAsia="ru-RU"/>
              </w:rPr>
              <w:t xml:space="preserve"> 3 Приложения.</w:t>
            </w:r>
          </w:p>
        </w:tc>
        <w:tc>
          <w:tcPr>
            <w:tcW w:w="5211" w:type="dxa"/>
          </w:tcPr>
          <w:p w14:paraId="4F081218" w14:textId="458B1675" w:rsidR="00DD4F31" w:rsidRPr="004E2939" w:rsidRDefault="004E2939" w:rsidP="002D71F8">
            <w:pPr>
              <w:numPr>
                <w:ilvl w:val="1"/>
                <w:numId w:val="19"/>
              </w:numPr>
              <w:spacing w:line="204" w:lineRule="auto"/>
              <w:ind w:left="282" w:hanging="282"/>
              <w:contextualSpacing/>
              <w:jc w:val="both"/>
              <w:rPr>
                <w:rFonts w:cstheme="minorHAnsi"/>
                <w:sz w:val="18"/>
                <w:szCs w:val="18"/>
                <w:lang w:val="en-US" w:eastAsia="ru-RU"/>
              </w:rPr>
            </w:pPr>
            <w:r w:rsidRPr="000638C0">
              <w:rPr>
                <w:rFonts w:asciiTheme="minorHAnsi" w:hAnsiTheme="minorHAnsi" w:cstheme="minorHAnsi"/>
                <w:sz w:val="18"/>
                <w:szCs w:val="18"/>
                <w:lang w:val="en-US" w:eastAsia="ru-RU"/>
              </w:rPr>
              <w:t xml:space="preserve">The receiving Party undertakes to inform the </w:t>
            </w:r>
            <w:r>
              <w:rPr>
                <w:rFonts w:asciiTheme="minorHAnsi" w:hAnsiTheme="minorHAnsi" w:cstheme="minorHAnsi"/>
                <w:sz w:val="18"/>
                <w:szCs w:val="18"/>
                <w:lang w:val="en-US" w:eastAsia="ru-RU"/>
              </w:rPr>
              <w:t>transferring Party</w:t>
            </w:r>
            <w:r w:rsidRPr="000638C0">
              <w:rPr>
                <w:rFonts w:asciiTheme="minorHAnsi" w:hAnsiTheme="minorHAnsi" w:cstheme="minorHAnsi"/>
                <w:sz w:val="18"/>
                <w:szCs w:val="18"/>
                <w:lang w:val="en-US" w:eastAsia="ru-RU"/>
              </w:rPr>
              <w:t xml:space="preserve"> of any changes in the information</w:t>
            </w:r>
            <w:r w:rsidR="003C72C8" w:rsidRPr="003C72C8">
              <w:rPr>
                <w:lang w:val="en-US"/>
              </w:rPr>
              <w:t xml:space="preserve"> </w:t>
            </w:r>
            <w:r w:rsidR="003C72C8" w:rsidRPr="003C72C8">
              <w:rPr>
                <w:rFonts w:asciiTheme="minorHAnsi" w:hAnsiTheme="minorHAnsi" w:cstheme="minorHAnsi"/>
                <w:sz w:val="18"/>
                <w:szCs w:val="18"/>
                <w:lang w:val="en-US" w:eastAsia="ru-RU"/>
              </w:rPr>
              <w:t>and (or) documents</w:t>
            </w:r>
            <w:r w:rsidRPr="000638C0">
              <w:rPr>
                <w:rFonts w:asciiTheme="minorHAnsi" w:hAnsiTheme="minorHAnsi" w:cstheme="minorHAnsi"/>
                <w:sz w:val="18"/>
                <w:szCs w:val="18"/>
                <w:lang w:val="en-US" w:eastAsia="ru-RU"/>
              </w:rPr>
              <w:t xml:space="preserve"> provided under </w:t>
            </w:r>
            <w:r>
              <w:rPr>
                <w:rFonts w:asciiTheme="minorHAnsi" w:hAnsiTheme="minorHAnsi" w:cstheme="minorHAnsi"/>
                <w:sz w:val="18"/>
                <w:szCs w:val="18"/>
                <w:lang w:val="en-US" w:eastAsia="ru-RU"/>
              </w:rPr>
              <w:t>Clause</w:t>
            </w:r>
            <w:r w:rsidRPr="000638C0">
              <w:rPr>
                <w:rFonts w:asciiTheme="minorHAnsi" w:hAnsiTheme="minorHAnsi" w:cstheme="minorHAnsi"/>
                <w:sz w:val="18"/>
                <w:szCs w:val="18"/>
                <w:lang w:val="en-US" w:eastAsia="ru-RU"/>
              </w:rPr>
              <w:t xml:space="preserve"> 3 of the </w:t>
            </w:r>
            <w:r>
              <w:rPr>
                <w:rFonts w:asciiTheme="minorHAnsi" w:hAnsiTheme="minorHAnsi" w:cstheme="minorHAnsi"/>
                <w:sz w:val="18"/>
                <w:szCs w:val="18"/>
                <w:lang w:val="en-US" w:eastAsia="ru-RU"/>
              </w:rPr>
              <w:t>Annex</w:t>
            </w:r>
            <w:r w:rsidRPr="000638C0">
              <w:rPr>
                <w:rFonts w:asciiTheme="minorHAnsi" w:hAnsiTheme="minorHAnsi" w:cstheme="minorHAnsi"/>
                <w:sz w:val="18"/>
                <w:szCs w:val="18"/>
                <w:lang w:val="en-US" w:eastAsia="ru-RU"/>
              </w:rPr>
              <w:t xml:space="preserve"> within a reasonable time and in a proper manner.</w:t>
            </w:r>
          </w:p>
        </w:tc>
      </w:tr>
      <w:tr w:rsidR="00931F4D" w:rsidRPr="00503F15" w14:paraId="0AE0BD18" w14:textId="77777777" w:rsidTr="00F71D3E">
        <w:tc>
          <w:tcPr>
            <w:tcW w:w="5812" w:type="dxa"/>
          </w:tcPr>
          <w:p w14:paraId="56479599" w14:textId="6CB4253B" w:rsidR="00931F4D" w:rsidRPr="00D1255D" w:rsidRDefault="00D1255D" w:rsidP="002D71F8">
            <w:pPr>
              <w:numPr>
                <w:ilvl w:val="1"/>
                <w:numId w:val="18"/>
              </w:numPr>
              <w:spacing w:line="204" w:lineRule="auto"/>
              <w:ind w:left="281" w:hanging="281"/>
              <w:contextualSpacing/>
              <w:jc w:val="both"/>
              <w:rPr>
                <w:rFonts w:asciiTheme="minorHAnsi" w:hAnsiTheme="minorHAnsi" w:cstheme="minorHAnsi"/>
                <w:sz w:val="18"/>
                <w:szCs w:val="18"/>
                <w:lang w:eastAsia="ru-RU"/>
              </w:rPr>
            </w:pPr>
            <w:r>
              <w:rPr>
                <w:rFonts w:asciiTheme="minorHAnsi" w:hAnsiTheme="minorHAnsi" w:cstheme="minorHAnsi"/>
                <w:sz w:val="18"/>
                <w:szCs w:val="18"/>
                <w:lang w:eastAsia="ru-RU"/>
              </w:rPr>
              <w:t>Получающая Сторона</w:t>
            </w:r>
            <w:r w:rsidRPr="00D1255D">
              <w:rPr>
                <w:rFonts w:asciiTheme="minorHAnsi" w:hAnsiTheme="minorHAnsi" w:cstheme="minorHAnsi"/>
                <w:sz w:val="18"/>
                <w:szCs w:val="18"/>
                <w:lang w:eastAsia="ru-RU"/>
              </w:rPr>
              <w:t xml:space="preserve"> понимает, что указанные </w:t>
            </w:r>
            <w:r w:rsidR="003C72C8" w:rsidRPr="003C72C8">
              <w:rPr>
                <w:rFonts w:asciiTheme="minorHAnsi" w:hAnsiTheme="minorHAnsi" w:cstheme="minorHAnsi"/>
                <w:sz w:val="18"/>
                <w:szCs w:val="18"/>
                <w:lang w:eastAsia="ru-RU"/>
              </w:rPr>
              <w:t>сведения и (или) документы</w:t>
            </w:r>
            <w:r w:rsidRPr="00D1255D">
              <w:rPr>
                <w:rFonts w:asciiTheme="minorHAnsi" w:hAnsiTheme="minorHAnsi" w:cstheme="minorHAnsi"/>
                <w:sz w:val="18"/>
                <w:szCs w:val="18"/>
                <w:lang w:eastAsia="ru-RU"/>
              </w:rPr>
              <w:t xml:space="preserve"> подлежат передаче </w:t>
            </w:r>
            <w:r>
              <w:rPr>
                <w:rFonts w:asciiTheme="minorHAnsi" w:hAnsiTheme="minorHAnsi" w:cstheme="minorHAnsi"/>
                <w:sz w:val="18"/>
                <w:szCs w:val="18"/>
                <w:lang w:eastAsia="ru-RU"/>
              </w:rPr>
              <w:t>надзорному органу</w:t>
            </w:r>
            <w:r w:rsidRPr="00D1255D">
              <w:rPr>
                <w:rFonts w:asciiTheme="minorHAnsi" w:hAnsiTheme="minorHAnsi" w:cstheme="minorHAnsi"/>
                <w:sz w:val="18"/>
                <w:szCs w:val="18"/>
                <w:lang w:eastAsia="ru-RU"/>
              </w:rPr>
              <w:t xml:space="preserve"> и могут быть оценены последним на предмет их</w:t>
            </w:r>
            <w:r>
              <w:rPr>
                <w:rFonts w:asciiTheme="minorHAnsi" w:hAnsiTheme="minorHAnsi" w:cstheme="minorHAnsi"/>
                <w:sz w:val="18"/>
                <w:szCs w:val="18"/>
                <w:lang w:eastAsia="ru-RU"/>
              </w:rPr>
              <w:t xml:space="preserve"> </w:t>
            </w:r>
            <w:r w:rsidR="00E46363">
              <w:rPr>
                <w:rFonts w:asciiTheme="minorHAnsi" w:hAnsiTheme="minorHAnsi" w:cstheme="minorHAnsi"/>
                <w:sz w:val="18"/>
                <w:szCs w:val="18"/>
                <w:lang w:eastAsia="ru-RU"/>
              </w:rPr>
              <w:t>достоверности</w:t>
            </w:r>
            <w:r>
              <w:rPr>
                <w:rFonts w:asciiTheme="minorHAnsi" w:hAnsiTheme="minorHAnsi" w:cstheme="minorHAnsi"/>
                <w:sz w:val="18"/>
                <w:szCs w:val="18"/>
                <w:lang w:eastAsia="ru-RU"/>
              </w:rPr>
              <w:t xml:space="preserve"> и актуальности</w:t>
            </w:r>
            <w:r w:rsidRPr="00D1255D">
              <w:rPr>
                <w:rFonts w:asciiTheme="minorHAnsi" w:hAnsiTheme="minorHAnsi" w:cstheme="minorHAnsi"/>
                <w:sz w:val="18"/>
                <w:szCs w:val="18"/>
                <w:lang w:eastAsia="ru-RU"/>
              </w:rPr>
              <w:t xml:space="preserve">. </w:t>
            </w:r>
            <w:r>
              <w:rPr>
                <w:rFonts w:asciiTheme="minorHAnsi" w:hAnsiTheme="minorHAnsi" w:cstheme="minorHAnsi"/>
                <w:sz w:val="18"/>
                <w:szCs w:val="18"/>
                <w:lang w:eastAsia="ru-RU"/>
              </w:rPr>
              <w:t>Получающая Сторона</w:t>
            </w:r>
            <w:r w:rsidRPr="00D1255D">
              <w:rPr>
                <w:rFonts w:asciiTheme="minorHAnsi" w:hAnsiTheme="minorHAnsi" w:cstheme="minorHAnsi"/>
                <w:sz w:val="18"/>
                <w:szCs w:val="18"/>
                <w:lang w:eastAsia="ru-RU"/>
              </w:rPr>
              <w:t xml:space="preserve"> обязан</w:t>
            </w:r>
            <w:r>
              <w:rPr>
                <w:rFonts w:asciiTheme="minorHAnsi" w:hAnsiTheme="minorHAnsi" w:cstheme="minorHAnsi"/>
                <w:sz w:val="18"/>
                <w:szCs w:val="18"/>
                <w:lang w:eastAsia="ru-RU"/>
              </w:rPr>
              <w:t>а</w:t>
            </w:r>
            <w:r w:rsidRPr="00D1255D">
              <w:rPr>
                <w:rFonts w:asciiTheme="minorHAnsi" w:hAnsiTheme="minorHAnsi" w:cstheme="minorHAnsi"/>
                <w:sz w:val="18"/>
                <w:szCs w:val="18"/>
                <w:lang w:eastAsia="ru-RU"/>
              </w:rPr>
              <w:t xml:space="preserve"> предоставить необходимые уточнени</w:t>
            </w:r>
            <w:r w:rsidR="0098187A">
              <w:rPr>
                <w:rFonts w:asciiTheme="minorHAnsi" w:hAnsiTheme="minorHAnsi" w:cstheme="minorHAnsi"/>
                <w:sz w:val="18"/>
                <w:szCs w:val="18"/>
                <w:lang w:eastAsia="ru-RU"/>
              </w:rPr>
              <w:t>я</w:t>
            </w:r>
            <w:r w:rsidRPr="00D1255D">
              <w:rPr>
                <w:rFonts w:asciiTheme="minorHAnsi" w:hAnsiTheme="minorHAnsi" w:cstheme="minorHAnsi"/>
                <w:sz w:val="18"/>
                <w:szCs w:val="18"/>
                <w:lang w:eastAsia="ru-RU"/>
              </w:rPr>
              <w:t xml:space="preserve"> и дополнения в случае соответствующего запроса </w:t>
            </w:r>
            <w:r w:rsidR="0098187A">
              <w:rPr>
                <w:rFonts w:asciiTheme="minorHAnsi" w:hAnsiTheme="minorHAnsi" w:cstheme="minorHAnsi"/>
                <w:sz w:val="18"/>
                <w:szCs w:val="18"/>
                <w:lang w:eastAsia="ru-RU"/>
              </w:rPr>
              <w:t>надзорного органа</w:t>
            </w:r>
            <w:r w:rsidRPr="00D1255D">
              <w:rPr>
                <w:rFonts w:asciiTheme="minorHAnsi" w:hAnsiTheme="minorHAnsi" w:cstheme="minorHAnsi"/>
                <w:sz w:val="18"/>
                <w:szCs w:val="18"/>
                <w:lang w:eastAsia="ru-RU"/>
              </w:rPr>
              <w:t>.</w:t>
            </w:r>
          </w:p>
        </w:tc>
        <w:tc>
          <w:tcPr>
            <w:tcW w:w="5211" w:type="dxa"/>
          </w:tcPr>
          <w:p w14:paraId="1342F5EA" w14:textId="50AE3DBE" w:rsidR="00931F4D" w:rsidRPr="004E2939" w:rsidRDefault="004E2939" w:rsidP="002D71F8">
            <w:pPr>
              <w:numPr>
                <w:ilvl w:val="1"/>
                <w:numId w:val="19"/>
              </w:numPr>
              <w:spacing w:line="204" w:lineRule="auto"/>
              <w:ind w:left="282" w:hanging="282"/>
              <w:contextualSpacing/>
              <w:jc w:val="both"/>
              <w:rPr>
                <w:rFonts w:cstheme="minorHAnsi"/>
                <w:sz w:val="18"/>
                <w:szCs w:val="18"/>
                <w:lang w:val="en-US" w:eastAsia="ru-RU"/>
              </w:rPr>
            </w:pPr>
            <w:r w:rsidRPr="000638C0">
              <w:rPr>
                <w:rFonts w:asciiTheme="minorHAnsi" w:hAnsiTheme="minorHAnsi" w:cstheme="minorHAnsi"/>
                <w:sz w:val="18"/>
                <w:szCs w:val="18"/>
                <w:lang w:val="en-US" w:eastAsia="ru-RU"/>
              </w:rPr>
              <w:t xml:space="preserve">The </w:t>
            </w:r>
            <w:r>
              <w:rPr>
                <w:rFonts w:asciiTheme="minorHAnsi" w:hAnsiTheme="minorHAnsi" w:cstheme="minorHAnsi"/>
                <w:sz w:val="18"/>
                <w:szCs w:val="18"/>
                <w:lang w:val="en-US" w:eastAsia="ru-RU"/>
              </w:rPr>
              <w:t>receiving Party</w:t>
            </w:r>
            <w:r w:rsidRPr="000638C0">
              <w:rPr>
                <w:rFonts w:asciiTheme="minorHAnsi" w:hAnsiTheme="minorHAnsi" w:cstheme="minorHAnsi"/>
                <w:sz w:val="18"/>
                <w:szCs w:val="18"/>
                <w:lang w:val="en-US" w:eastAsia="ru-RU"/>
              </w:rPr>
              <w:t xml:space="preserve"> understands that the specified information</w:t>
            </w:r>
            <w:r w:rsidR="003C72C8" w:rsidRPr="003C72C8">
              <w:rPr>
                <w:lang w:val="en-US"/>
              </w:rPr>
              <w:t xml:space="preserve"> </w:t>
            </w:r>
            <w:r w:rsidR="003C72C8" w:rsidRPr="003C72C8">
              <w:rPr>
                <w:rFonts w:asciiTheme="minorHAnsi" w:hAnsiTheme="minorHAnsi" w:cstheme="minorHAnsi"/>
                <w:sz w:val="18"/>
                <w:szCs w:val="18"/>
                <w:lang w:val="en-US" w:eastAsia="ru-RU"/>
              </w:rPr>
              <w:t>and (or) documents</w:t>
            </w:r>
            <w:r w:rsidRPr="000638C0">
              <w:rPr>
                <w:rFonts w:asciiTheme="minorHAnsi" w:hAnsiTheme="minorHAnsi" w:cstheme="minorHAnsi"/>
                <w:sz w:val="18"/>
                <w:szCs w:val="18"/>
                <w:lang w:val="en-US" w:eastAsia="ru-RU"/>
              </w:rPr>
              <w:t xml:space="preserve"> is to be </w:t>
            </w:r>
            <w:r>
              <w:rPr>
                <w:rFonts w:asciiTheme="minorHAnsi" w:hAnsiTheme="minorHAnsi" w:cstheme="minorHAnsi"/>
                <w:sz w:val="18"/>
                <w:szCs w:val="18"/>
                <w:lang w:val="en-US" w:eastAsia="ru-RU"/>
              </w:rPr>
              <w:t>transferred</w:t>
            </w:r>
            <w:r w:rsidRPr="000638C0">
              <w:rPr>
                <w:rFonts w:asciiTheme="minorHAnsi" w:hAnsiTheme="minorHAnsi" w:cstheme="minorHAnsi"/>
                <w:sz w:val="18"/>
                <w:szCs w:val="18"/>
                <w:lang w:val="en-US" w:eastAsia="ru-RU"/>
              </w:rPr>
              <w:t xml:space="preserve"> to the supervisory authority and can be assessed by the latter as to its accuracy and relevance. The receiving Party shall provide the necessary clarifications and additions, if requested by the </w:t>
            </w:r>
            <w:r>
              <w:rPr>
                <w:rFonts w:asciiTheme="minorHAnsi" w:hAnsiTheme="minorHAnsi" w:cstheme="minorHAnsi"/>
                <w:sz w:val="18"/>
                <w:szCs w:val="18"/>
                <w:lang w:val="en-US" w:eastAsia="ru-RU"/>
              </w:rPr>
              <w:t>supervisory authority</w:t>
            </w:r>
            <w:r w:rsidRPr="000638C0">
              <w:rPr>
                <w:rFonts w:asciiTheme="minorHAnsi" w:hAnsiTheme="minorHAnsi" w:cstheme="minorHAnsi"/>
                <w:sz w:val="18"/>
                <w:szCs w:val="18"/>
                <w:lang w:val="en-US" w:eastAsia="ru-RU"/>
              </w:rPr>
              <w:t>.</w:t>
            </w:r>
          </w:p>
        </w:tc>
      </w:tr>
      <w:tr w:rsidR="00931F4D" w:rsidRPr="00503F15" w14:paraId="0A049349" w14:textId="77777777" w:rsidTr="00F71D3E">
        <w:tc>
          <w:tcPr>
            <w:tcW w:w="5812" w:type="dxa"/>
          </w:tcPr>
          <w:p w14:paraId="4AAAE050" w14:textId="3A8165C9" w:rsidR="00E46363" w:rsidRPr="00DD4F31" w:rsidRDefault="0098187A" w:rsidP="002D71F8">
            <w:pPr>
              <w:numPr>
                <w:ilvl w:val="1"/>
                <w:numId w:val="18"/>
              </w:numPr>
              <w:spacing w:line="204" w:lineRule="auto"/>
              <w:ind w:left="281" w:hanging="281"/>
              <w:contextualSpacing/>
              <w:jc w:val="both"/>
              <w:rPr>
                <w:rFonts w:asciiTheme="minorHAnsi" w:hAnsiTheme="minorHAnsi" w:cstheme="minorHAnsi"/>
                <w:sz w:val="18"/>
                <w:szCs w:val="18"/>
                <w:lang w:eastAsia="ru-RU"/>
              </w:rPr>
            </w:pPr>
            <w:r>
              <w:rPr>
                <w:rFonts w:asciiTheme="minorHAnsi" w:hAnsiTheme="minorHAnsi" w:cstheme="minorHAnsi"/>
                <w:sz w:val="18"/>
                <w:szCs w:val="18"/>
                <w:lang w:eastAsia="ru-RU"/>
              </w:rPr>
              <w:t>Получающая Сторона</w:t>
            </w:r>
            <w:r w:rsidR="00D1255D" w:rsidRPr="00D1255D">
              <w:rPr>
                <w:rFonts w:asciiTheme="minorHAnsi" w:hAnsiTheme="minorHAnsi" w:cstheme="minorHAnsi"/>
                <w:sz w:val="18"/>
                <w:szCs w:val="18"/>
                <w:lang w:eastAsia="ru-RU"/>
              </w:rPr>
              <w:t xml:space="preserve"> также настоящим признает, что неисполнение или ненадлежащее исполнение указанной обязанности может привести к невозможности осуществить </w:t>
            </w:r>
            <w:r>
              <w:rPr>
                <w:rFonts w:asciiTheme="minorHAnsi" w:hAnsiTheme="minorHAnsi" w:cstheme="minorHAnsi"/>
                <w:sz w:val="18"/>
                <w:szCs w:val="18"/>
                <w:lang w:eastAsia="ru-RU"/>
              </w:rPr>
              <w:t>трансграничную передачу</w:t>
            </w:r>
            <w:r w:rsidR="00D1255D" w:rsidRPr="00D1255D">
              <w:rPr>
                <w:rFonts w:asciiTheme="minorHAnsi" w:hAnsiTheme="minorHAnsi" w:cstheme="minorHAnsi"/>
                <w:sz w:val="18"/>
                <w:szCs w:val="18"/>
                <w:lang w:eastAsia="ru-RU"/>
              </w:rPr>
              <w:t xml:space="preserve">, к ее запрету, ограничению, а также к необходимости перенести сроки планируемой Сторонами </w:t>
            </w:r>
            <w:r>
              <w:rPr>
                <w:rFonts w:asciiTheme="minorHAnsi" w:hAnsiTheme="minorHAnsi" w:cstheme="minorHAnsi"/>
                <w:sz w:val="18"/>
                <w:szCs w:val="18"/>
                <w:lang w:eastAsia="ru-RU"/>
              </w:rPr>
              <w:t>трансграничной передачи</w:t>
            </w:r>
            <w:r w:rsidR="00D1255D" w:rsidRPr="00D1255D">
              <w:rPr>
                <w:rFonts w:asciiTheme="minorHAnsi" w:hAnsiTheme="minorHAnsi" w:cstheme="minorHAnsi"/>
                <w:sz w:val="18"/>
                <w:szCs w:val="18"/>
                <w:lang w:eastAsia="ru-RU"/>
              </w:rPr>
              <w:t>.</w:t>
            </w:r>
          </w:p>
        </w:tc>
        <w:tc>
          <w:tcPr>
            <w:tcW w:w="5211" w:type="dxa"/>
          </w:tcPr>
          <w:p w14:paraId="186C339B" w14:textId="6BC26228" w:rsidR="00931F4D" w:rsidRPr="00901BD1" w:rsidRDefault="00901BD1" w:rsidP="002D71F8">
            <w:pPr>
              <w:numPr>
                <w:ilvl w:val="1"/>
                <w:numId w:val="19"/>
              </w:numPr>
              <w:spacing w:line="204" w:lineRule="auto"/>
              <w:ind w:left="282" w:hanging="282"/>
              <w:contextualSpacing/>
              <w:jc w:val="both"/>
              <w:rPr>
                <w:rFonts w:cstheme="minorHAnsi"/>
                <w:sz w:val="18"/>
                <w:szCs w:val="18"/>
                <w:lang w:val="en-US" w:eastAsia="ru-RU"/>
              </w:rPr>
            </w:pPr>
            <w:r w:rsidRPr="000638C0">
              <w:rPr>
                <w:rFonts w:asciiTheme="minorHAnsi" w:hAnsiTheme="minorHAnsi" w:cstheme="minorHAnsi"/>
                <w:sz w:val="18"/>
                <w:szCs w:val="18"/>
                <w:lang w:val="en-US" w:eastAsia="ru-RU"/>
              </w:rPr>
              <w:t>The receiving Party also hereby acknowledges that failure to perform or improper performance of this obligation may result in the inability of carrying out cross-border transfer,</w:t>
            </w:r>
            <w:r>
              <w:rPr>
                <w:rFonts w:asciiTheme="minorHAnsi" w:hAnsiTheme="minorHAnsi" w:cstheme="minorHAnsi"/>
                <w:sz w:val="18"/>
                <w:szCs w:val="18"/>
                <w:lang w:val="en-US" w:eastAsia="ru-RU"/>
              </w:rPr>
              <w:t xml:space="preserve"> to</w:t>
            </w:r>
            <w:r w:rsidRPr="000638C0">
              <w:rPr>
                <w:rFonts w:asciiTheme="minorHAnsi" w:hAnsiTheme="minorHAnsi" w:cstheme="minorHAnsi"/>
                <w:sz w:val="18"/>
                <w:szCs w:val="18"/>
                <w:lang w:val="en-US" w:eastAsia="ru-RU"/>
              </w:rPr>
              <w:t xml:space="preserve"> its prohibition, restriction, as well as the need to reschedule the dates of the cross-border transfer planned by the Parties.</w:t>
            </w:r>
          </w:p>
        </w:tc>
      </w:tr>
      <w:tr w:rsidR="00DD4F31" w:rsidRPr="00503F15" w14:paraId="205216A6" w14:textId="77777777" w:rsidTr="00F71D3E">
        <w:tc>
          <w:tcPr>
            <w:tcW w:w="5812" w:type="dxa"/>
          </w:tcPr>
          <w:p w14:paraId="7B753D22" w14:textId="3682F7A9" w:rsidR="00DD4F31" w:rsidRDefault="00DD4F31" w:rsidP="002D71F8">
            <w:pPr>
              <w:numPr>
                <w:ilvl w:val="1"/>
                <w:numId w:val="18"/>
              </w:numPr>
              <w:spacing w:line="204" w:lineRule="auto"/>
              <w:ind w:left="281" w:hanging="281"/>
              <w:contextualSpacing/>
              <w:jc w:val="both"/>
              <w:rPr>
                <w:rFonts w:cstheme="minorHAnsi"/>
                <w:sz w:val="18"/>
                <w:szCs w:val="18"/>
                <w:lang w:eastAsia="ru-RU"/>
              </w:rPr>
            </w:pPr>
            <w:r w:rsidRPr="00397853">
              <w:rPr>
                <w:rFonts w:asciiTheme="minorHAnsi" w:hAnsiTheme="minorHAnsi" w:cstheme="minorHAnsi"/>
                <w:sz w:val="18"/>
                <w:szCs w:val="18"/>
                <w:lang w:eastAsia="ru-RU"/>
              </w:rPr>
              <w:t xml:space="preserve">Настоящим </w:t>
            </w:r>
            <w:r>
              <w:rPr>
                <w:rFonts w:asciiTheme="minorHAnsi" w:hAnsiTheme="minorHAnsi" w:cstheme="minorHAnsi"/>
                <w:sz w:val="18"/>
                <w:szCs w:val="18"/>
                <w:lang w:eastAsia="ru-RU"/>
              </w:rPr>
              <w:t xml:space="preserve">получающая </w:t>
            </w:r>
            <w:r w:rsidRPr="00397853">
              <w:rPr>
                <w:rFonts w:asciiTheme="minorHAnsi" w:hAnsiTheme="minorHAnsi" w:cstheme="minorHAnsi"/>
                <w:sz w:val="18"/>
                <w:szCs w:val="18"/>
                <w:lang w:eastAsia="ru-RU"/>
              </w:rPr>
              <w:t>Сторон</w:t>
            </w:r>
            <w:r>
              <w:rPr>
                <w:rFonts w:asciiTheme="minorHAnsi" w:hAnsiTheme="minorHAnsi" w:cstheme="minorHAnsi"/>
                <w:sz w:val="18"/>
                <w:szCs w:val="18"/>
                <w:lang w:eastAsia="ru-RU"/>
              </w:rPr>
              <w:t>а</w:t>
            </w:r>
            <w:r w:rsidRPr="00397853">
              <w:rPr>
                <w:rFonts w:asciiTheme="minorHAnsi" w:hAnsiTheme="minorHAnsi" w:cstheme="minorHAnsi"/>
                <w:sz w:val="18"/>
                <w:szCs w:val="18"/>
                <w:lang w:eastAsia="ru-RU"/>
              </w:rPr>
              <w:t xml:space="preserve"> соглаша</w:t>
            </w:r>
            <w:r>
              <w:rPr>
                <w:rFonts w:asciiTheme="minorHAnsi" w:hAnsiTheme="minorHAnsi" w:cstheme="minorHAnsi"/>
                <w:sz w:val="18"/>
                <w:szCs w:val="18"/>
                <w:lang w:eastAsia="ru-RU"/>
              </w:rPr>
              <w:t>е</w:t>
            </w:r>
            <w:r w:rsidRPr="00397853">
              <w:rPr>
                <w:rFonts w:asciiTheme="minorHAnsi" w:hAnsiTheme="minorHAnsi" w:cstheme="minorHAnsi"/>
                <w:sz w:val="18"/>
                <w:szCs w:val="18"/>
                <w:lang w:eastAsia="ru-RU"/>
              </w:rPr>
              <w:t xml:space="preserve">тся добросовестно сотрудничать и оказывать необходимое разумное содействие </w:t>
            </w:r>
            <w:r>
              <w:rPr>
                <w:rFonts w:asciiTheme="minorHAnsi" w:hAnsiTheme="minorHAnsi" w:cstheme="minorHAnsi"/>
                <w:sz w:val="18"/>
                <w:szCs w:val="18"/>
                <w:lang w:eastAsia="ru-RU"/>
              </w:rPr>
              <w:t xml:space="preserve">передающей Стороне при осуществлении оценки трансграничной передачи, а также в разумной степени учитывать предложения и рекомендации передающей Стороны по изменению состава и содержания </w:t>
            </w:r>
            <w:r w:rsidRPr="00931F4D">
              <w:rPr>
                <w:rFonts w:asciiTheme="minorHAnsi" w:hAnsiTheme="minorHAnsi" w:cstheme="minorHAnsi"/>
                <w:sz w:val="18"/>
                <w:szCs w:val="18"/>
                <w:lang w:eastAsia="ru-RU"/>
              </w:rPr>
              <w:t xml:space="preserve">принимаемых </w:t>
            </w:r>
            <w:r>
              <w:rPr>
                <w:rFonts w:asciiTheme="minorHAnsi" w:hAnsiTheme="minorHAnsi" w:cstheme="minorHAnsi"/>
                <w:sz w:val="18"/>
                <w:szCs w:val="18"/>
                <w:lang w:eastAsia="ru-RU"/>
              </w:rPr>
              <w:t xml:space="preserve">получающей Стороной </w:t>
            </w:r>
            <w:r w:rsidRPr="00931F4D">
              <w:rPr>
                <w:rFonts w:asciiTheme="minorHAnsi" w:hAnsiTheme="minorHAnsi" w:cstheme="minorHAnsi"/>
                <w:sz w:val="18"/>
                <w:szCs w:val="18"/>
                <w:lang w:eastAsia="ru-RU"/>
              </w:rPr>
              <w:t xml:space="preserve">мер по защите </w:t>
            </w:r>
            <w:r>
              <w:rPr>
                <w:rFonts w:asciiTheme="minorHAnsi" w:hAnsiTheme="minorHAnsi" w:cstheme="minorHAnsi"/>
                <w:sz w:val="18"/>
                <w:szCs w:val="18"/>
                <w:lang w:eastAsia="ru-RU"/>
              </w:rPr>
              <w:t>получаемых</w:t>
            </w:r>
            <w:r w:rsidRPr="00931F4D">
              <w:rPr>
                <w:rFonts w:asciiTheme="minorHAnsi" w:hAnsiTheme="minorHAnsi" w:cstheme="minorHAnsi"/>
                <w:sz w:val="18"/>
                <w:szCs w:val="18"/>
                <w:lang w:eastAsia="ru-RU"/>
              </w:rPr>
              <w:t xml:space="preserve"> персональных данных и об условиях прекращения их обработки</w:t>
            </w:r>
            <w:r>
              <w:rPr>
                <w:rFonts w:asciiTheme="minorHAnsi" w:hAnsiTheme="minorHAnsi" w:cstheme="minorHAnsi"/>
                <w:sz w:val="18"/>
                <w:szCs w:val="18"/>
                <w:lang w:eastAsia="ru-RU"/>
              </w:rPr>
              <w:t>.</w:t>
            </w:r>
          </w:p>
        </w:tc>
        <w:tc>
          <w:tcPr>
            <w:tcW w:w="5211" w:type="dxa"/>
          </w:tcPr>
          <w:p w14:paraId="5BB74154" w14:textId="5963DCFE" w:rsidR="00DD4F31" w:rsidRPr="00D139A1" w:rsidRDefault="00D139A1" w:rsidP="002D71F8">
            <w:pPr>
              <w:numPr>
                <w:ilvl w:val="1"/>
                <w:numId w:val="19"/>
              </w:numPr>
              <w:spacing w:line="204" w:lineRule="auto"/>
              <w:ind w:left="282" w:hanging="282"/>
              <w:contextualSpacing/>
              <w:jc w:val="both"/>
              <w:rPr>
                <w:rFonts w:cstheme="minorHAnsi"/>
                <w:sz w:val="18"/>
                <w:szCs w:val="18"/>
                <w:lang w:val="en-US" w:eastAsia="ru-RU"/>
              </w:rPr>
            </w:pPr>
            <w:r w:rsidRPr="000638C0">
              <w:rPr>
                <w:rFonts w:asciiTheme="minorHAnsi" w:hAnsiTheme="minorHAnsi" w:cstheme="minorHAnsi"/>
                <w:sz w:val="18"/>
                <w:szCs w:val="18"/>
                <w:lang w:val="en-US" w:eastAsia="ru-RU"/>
              </w:rPr>
              <w:t xml:space="preserve">The </w:t>
            </w:r>
            <w:r>
              <w:rPr>
                <w:rFonts w:asciiTheme="minorHAnsi" w:hAnsiTheme="minorHAnsi" w:cstheme="minorHAnsi"/>
                <w:sz w:val="18"/>
                <w:szCs w:val="18"/>
                <w:lang w:val="en-US" w:eastAsia="ru-RU"/>
              </w:rPr>
              <w:t>receiving Party</w:t>
            </w:r>
            <w:r w:rsidRPr="000638C0">
              <w:rPr>
                <w:rFonts w:asciiTheme="minorHAnsi" w:hAnsiTheme="minorHAnsi" w:cstheme="minorHAnsi"/>
                <w:sz w:val="18"/>
                <w:szCs w:val="18"/>
                <w:lang w:val="en-US" w:eastAsia="ru-RU"/>
              </w:rPr>
              <w:t xml:space="preserve"> hereby agrees to cooperate in good faith and provide the necessary reasonable assistance to the </w:t>
            </w:r>
            <w:r>
              <w:rPr>
                <w:rFonts w:asciiTheme="minorHAnsi" w:hAnsiTheme="minorHAnsi" w:cstheme="minorHAnsi"/>
                <w:sz w:val="18"/>
                <w:szCs w:val="18"/>
                <w:lang w:val="en-US" w:eastAsia="ru-RU"/>
              </w:rPr>
              <w:t>transferring Party</w:t>
            </w:r>
            <w:r w:rsidRPr="000638C0">
              <w:rPr>
                <w:rFonts w:asciiTheme="minorHAnsi" w:hAnsiTheme="minorHAnsi" w:cstheme="minorHAnsi"/>
                <w:sz w:val="18"/>
                <w:szCs w:val="18"/>
                <w:lang w:val="en-US" w:eastAsia="ru-RU"/>
              </w:rPr>
              <w:t xml:space="preserve"> in assessing cross-border transfer, as well as to reasonably take into account the proposals and recommendations of the </w:t>
            </w:r>
            <w:r>
              <w:rPr>
                <w:rFonts w:asciiTheme="minorHAnsi" w:hAnsiTheme="minorHAnsi" w:cstheme="minorHAnsi"/>
                <w:sz w:val="18"/>
                <w:szCs w:val="18"/>
                <w:lang w:val="en-US" w:eastAsia="ru-RU"/>
              </w:rPr>
              <w:t>transferring Party</w:t>
            </w:r>
            <w:r w:rsidRPr="000638C0">
              <w:rPr>
                <w:rFonts w:asciiTheme="minorHAnsi" w:hAnsiTheme="minorHAnsi" w:cstheme="minorHAnsi"/>
                <w:sz w:val="18"/>
                <w:szCs w:val="18"/>
                <w:lang w:val="en-US" w:eastAsia="ru-RU"/>
              </w:rPr>
              <w:t xml:space="preserve"> to change the composition and content of the measures taken by the </w:t>
            </w:r>
            <w:r>
              <w:rPr>
                <w:rFonts w:asciiTheme="minorHAnsi" w:hAnsiTheme="minorHAnsi" w:cstheme="minorHAnsi"/>
                <w:sz w:val="18"/>
                <w:szCs w:val="18"/>
                <w:lang w:val="en-US" w:eastAsia="ru-RU"/>
              </w:rPr>
              <w:t>receiving Party</w:t>
            </w:r>
            <w:r w:rsidRPr="000638C0">
              <w:rPr>
                <w:rFonts w:asciiTheme="minorHAnsi" w:hAnsiTheme="minorHAnsi" w:cstheme="minorHAnsi"/>
                <w:sz w:val="18"/>
                <w:szCs w:val="18"/>
                <w:lang w:val="en-US" w:eastAsia="ru-RU"/>
              </w:rPr>
              <w:t xml:space="preserve"> to protect the personal data received and the terms of termination of</w:t>
            </w:r>
            <w:r>
              <w:rPr>
                <w:rFonts w:asciiTheme="minorHAnsi" w:hAnsiTheme="minorHAnsi" w:cstheme="minorHAnsi"/>
                <w:sz w:val="18"/>
                <w:szCs w:val="18"/>
                <w:lang w:val="en-US" w:eastAsia="ru-RU"/>
              </w:rPr>
              <w:t xml:space="preserve"> </w:t>
            </w:r>
            <w:r w:rsidR="003E5C08">
              <w:rPr>
                <w:rFonts w:asciiTheme="minorHAnsi" w:hAnsiTheme="minorHAnsi" w:cstheme="minorHAnsi"/>
                <w:sz w:val="18"/>
                <w:szCs w:val="18"/>
                <w:lang w:val="en-US" w:eastAsia="ru-RU"/>
              </w:rPr>
              <w:t xml:space="preserve">personal </w:t>
            </w:r>
            <w:r>
              <w:rPr>
                <w:rFonts w:asciiTheme="minorHAnsi" w:hAnsiTheme="minorHAnsi" w:cstheme="minorHAnsi"/>
                <w:sz w:val="18"/>
                <w:szCs w:val="18"/>
                <w:lang w:val="en-US" w:eastAsia="ru-RU"/>
              </w:rPr>
              <w:t>data</w:t>
            </w:r>
            <w:r w:rsidRPr="000638C0">
              <w:rPr>
                <w:rFonts w:asciiTheme="minorHAnsi" w:hAnsiTheme="minorHAnsi" w:cstheme="minorHAnsi"/>
                <w:sz w:val="18"/>
                <w:szCs w:val="18"/>
                <w:lang w:val="en-US" w:eastAsia="ru-RU"/>
              </w:rPr>
              <w:t xml:space="preserve"> processing.</w:t>
            </w:r>
          </w:p>
        </w:tc>
      </w:tr>
      <w:tr w:rsidR="004E58C2" w:rsidRPr="00503F15" w14:paraId="47FB3E41" w14:textId="77777777" w:rsidTr="00F71D3E">
        <w:tc>
          <w:tcPr>
            <w:tcW w:w="5812" w:type="dxa"/>
          </w:tcPr>
          <w:p w14:paraId="53541B22" w14:textId="4838085A" w:rsidR="004E58C2" w:rsidRPr="00FF069C" w:rsidRDefault="00CD40B6" w:rsidP="002D71F8">
            <w:pPr>
              <w:numPr>
                <w:ilvl w:val="0"/>
                <w:numId w:val="18"/>
              </w:numPr>
              <w:spacing w:line="204" w:lineRule="auto"/>
              <w:ind w:left="284" w:hanging="284"/>
              <w:contextualSpacing/>
              <w:jc w:val="both"/>
              <w:rPr>
                <w:rFonts w:asciiTheme="minorHAnsi" w:hAnsiTheme="minorHAnsi" w:cstheme="minorHAnsi"/>
                <w:sz w:val="18"/>
                <w:szCs w:val="18"/>
                <w:lang w:eastAsia="ru-RU"/>
              </w:rPr>
            </w:pPr>
            <w:r w:rsidRPr="00CD40B6">
              <w:rPr>
                <w:rFonts w:asciiTheme="minorHAnsi" w:hAnsiTheme="minorHAnsi" w:cstheme="minorHAnsi"/>
                <w:sz w:val="18"/>
                <w:szCs w:val="18"/>
                <w:lang w:eastAsia="ru-RU"/>
              </w:rPr>
              <w:t>В случа</w:t>
            </w:r>
            <w:r>
              <w:rPr>
                <w:rFonts w:asciiTheme="minorHAnsi" w:hAnsiTheme="minorHAnsi" w:cstheme="minorHAnsi"/>
                <w:sz w:val="18"/>
                <w:szCs w:val="18"/>
                <w:lang w:eastAsia="ru-RU"/>
              </w:rPr>
              <w:t>е</w:t>
            </w:r>
            <w:r w:rsidRPr="00CD40B6">
              <w:rPr>
                <w:rFonts w:asciiTheme="minorHAnsi" w:hAnsiTheme="minorHAnsi" w:cstheme="minorHAnsi"/>
                <w:sz w:val="18"/>
                <w:szCs w:val="18"/>
                <w:lang w:eastAsia="ru-RU"/>
              </w:rPr>
              <w:t xml:space="preserve"> принятия </w:t>
            </w:r>
            <w:r>
              <w:rPr>
                <w:rFonts w:asciiTheme="minorHAnsi" w:hAnsiTheme="minorHAnsi" w:cstheme="minorHAnsi"/>
                <w:sz w:val="18"/>
                <w:szCs w:val="18"/>
                <w:lang w:eastAsia="ru-RU"/>
              </w:rPr>
              <w:t>надзорным (иным уполномоченным) органом</w:t>
            </w:r>
            <w:r w:rsidRPr="00CD40B6">
              <w:rPr>
                <w:rFonts w:asciiTheme="minorHAnsi" w:hAnsiTheme="minorHAnsi" w:cstheme="minorHAnsi"/>
                <w:sz w:val="18"/>
                <w:szCs w:val="18"/>
                <w:lang w:eastAsia="ru-RU"/>
              </w:rPr>
              <w:t xml:space="preserve"> решения о запрете или</w:t>
            </w:r>
            <w:r>
              <w:rPr>
                <w:rFonts w:asciiTheme="minorHAnsi" w:hAnsiTheme="minorHAnsi" w:cstheme="minorHAnsi"/>
                <w:sz w:val="18"/>
                <w:szCs w:val="18"/>
                <w:lang w:eastAsia="ru-RU"/>
              </w:rPr>
              <w:t xml:space="preserve"> об</w:t>
            </w:r>
            <w:r w:rsidRPr="00CD40B6">
              <w:rPr>
                <w:rFonts w:asciiTheme="minorHAnsi" w:hAnsiTheme="minorHAnsi" w:cstheme="minorHAnsi"/>
                <w:sz w:val="18"/>
                <w:szCs w:val="18"/>
                <w:lang w:eastAsia="ru-RU"/>
              </w:rPr>
              <w:t xml:space="preserve"> ограничении </w:t>
            </w:r>
            <w:r>
              <w:rPr>
                <w:rFonts w:asciiTheme="minorHAnsi" w:hAnsiTheme="minorHAnsi" w:cstheme="minorHAnsi"/>
                <w:sz w:val="18"/>
                <w:szCs w:val="18"/>
                <w:lang w:eastAsia="ru-RU"/>
              </w:rPr>
              <w:t>т</w:t>
            </w:r>
            <w:r w:rsidRPr="00CD40B6">
              <w:rPr>
                <w:rFonts w:asciiTheme="minorHAnsi" w:hAnsiTheme="minorHAnsi" w:cstheme="minorHAnsi"/>
                <w:sz w:val="18"/>
                <w:szCs w:val="18"/>
                <w:lang w:eastAsia="ru-RU"/>
              </w:rPr>
              <w:t xml:space="preserve">рансграничной передачи после осуществления </w:t>
            </w:r>
            <w:r w:rsidR="00DA004E">
              <w:rPr>
                <w:rFonts w:asciiTheme="minorHAnsi" w:hAnsiTheme="minorHAnsi" w:cstheme="minorHAnsi"/>
                <w:sz w:val="18"/>
                <w:szCs w:val="18"/>
                <w:lang w:eastAsia="ru-RU"/>
              </w:rPr>
              <w:t xml:space="preserve">передающей </w:t>
            </w:r>
            <w:r w:rsidRPr="00CD40B6">
              <w:rPr>
                <w:rFonts w:asciiTheme="minorHAnsi" w:hAnsiTheme="minorHAnsi" w:cstheme="minorHAnsi"/>
                <w:sz w:val="18"/>
                <w:szCs w:val="18"/>
                <w:lang w:eastAsia="ru-RU"/>
              </w:rPr>
              <w:t>Сторон</w:t>
            </w:r>
            <w:r w:rsidR="00DA004E">
              <w:rPr>
                <w:rFonts w:asciiTheme="minorHAnsi" w:hAnsiTheme="minorHAnsi" w:cstheme="minorHAnsi"/>
                <w:sz w:val="18"/>
                <w:szCs w:val="18"/>
                <w:lang w:eastAsia="ru-RU"/>
              </w:rPr>
              <w:t>ой</w:t>
            </w:r>
            <w:r w:rsidRPr="00CD40B6">
              <w:rPr>
                <w:rFonts w:asciiTheme="minorHAnsi" w:hAnsiTheme="minorHAnsi" w:cstheme="minorHAnsi"/>
                <w:sz w:val="18"/>
                <w:szCs w:val="18"/>
                <w:lang w:eastAsia="ru-RU"/>
              </w:rPr>
              <w:t xml:space="preserve"> </w:t>
            </w:r>
            <w:r>
              <w:rPr>
                <w:rFonts w:asciiTheme="minorHAnsi" w:hAnsiTheme="minorHAnsi" w:cstheme="minorHAnsi"/>
                <w:sz w:val="18"/>
                <w:szCs w:val="18"/>
                <w:lang w:eastAsia="ru-RU"/>
              </w:rPr>
              <w:t>т</w:t>
            </w:r>
            <w:r w:rsidRPr="00CD40B6">
              <w:rPr>
                <w:rFonts w:asciiTheme="minorHAnsi" w:hAnsiTheme="minorHAnsi" w:cstheme="minorHAnsi"/>
                <w:sz w:val="18"/>
                <w:szCs w:val="18"/>
                <w:lang w:eastAsia="ru-RU"/>
              </w:rPr>
              <w:t>рансграничной передачи</w:t>
            </w:r>
            <w:r>
              <w:rPr>
                <w:rFonts w:asciiTheme="minorHAnsi" w:hAnsiTheme="minorHAnsi" w:cstheme="minorHAnsi"/>
                <w:sz w:val="18"/>
                <w:szCs w:val="18"/>
                <w:lang w:eastAsia="ru-RU"/>
              </w:rPr>
              <w:t>,</w:t>
            </w:r>
            <w:r w:rsidRPr="00CD40B6">
              <w:rPr>
                <w:rFonts w:asciiTheme="minorHAnsi" w:hAnsiTheme="minorHAnsi" w:cstheme="minorHAnsi"/>
                <w:sz w:val="18"/>
                <w:szCs w:val="18"/>
                <w:lang w:eastAsia="ru-RU"/>
              </w:rPr>
              <w:t xml:space="preserve"> </w:t>
            </w:r>
            <w:r>
              <w:rPr>
                <w:rFonts w:asciiTheme="minorHAnsi" w:hAnsiTheme="minorHAnsi" w:cstheme="minorHAnsi"/>
                <w:sz w:val="18"/>
                <w:szCs w:val="18"/>
                <w:lang w:eastAsia="ru-RU"/>
              </w:rPr>
              <w:t>получающая Сторона</w:t>
            </w:r>
            <w:r w:rsidRPr="00CD40B6">
              <w:rPr>
                <w:rFonts w:asciiTheme="minorHAnsi" w:hAnsiTheme="minorHAnsi" w:cstheme="minorHAnsi"/>
                <w:sz w:val="18"/>
                <w:szCs w:val="18"/>
                <w:lang w:eastAsia="ru-RU"/>
              </w:rPr>
              <w:t xml:space="preserve"> обязуется уничтожить переданные </w:t>
            </w:r>
            <w:r>
              <w:rPr>
                <w:rFonts w:asciiTheme="minorHAnsi" w:hAnsiTheme="minorHAnsi" w:cstheme="minorHAnsi"/>
                <w:sz w:val="18"/>
                <w:szCs w:val="18"/>
                <w:lang w:eastAsia="ru-RU"/>
              </w:rPr>
              <w:t xml:space="preserve">ей </w:t>
            </w:r>
            <w:r w:rsidRPr="00CD40B6">
              <w:rPr>
                <w:rFonts w:asciiTheme="minorHAnsi" w:hAnsiTheme="minorHAnsi" w:cstheme="minorHAnsi"/>
                <w:sz w:val="18"/>
                <w:szCs w:val="18"/>
                <w:lang w:eastAsia="ru-RU"/>
              </w:rPr>
              <w:t xml:space="preserve">персональные данные и документировать </w:t>
            </w:r>
            <w:r>
              <w:rPr>
                <w:rFonts w:asciiTheme="minorHAnsi" w:hAnsiTheme="minorHAnsi" w:cstheme="minorHAnsi"/>
                <w:sz w:val="18"/>
                <w:szCs w:val="18"/>
                <w:lang w:eastAsia="ru-RU"/>
              </w:rPr>
              <w:t xml:space="preserve">их </w:t>
            </w:r>
            <w:r w:rsidRPr="00CD40B6">
              <w:rPr>
                <w:rFonts w:asciiTheme="minorHAnsi" w:hAnsiTheme="minorHAnsi" w:cstheme="minorHAnsi"/>
                <w:sz w:val="18"/>
                <w:szCs w:val="18"/>
                <w:lang w:eastAsia="ru-RU"/>
              </w:rPr>
              <w:t xml:space="preserve">уничтожение в соответствии с требованиями </w:t>
            </w:r>
            <w:r>
              <w:rPr>
                <w:rFonts w:asciiTheme="minorHAnsi" w:hAnsiTheme="minorHAnsi" w:cstheme="minorHAnsi"/>
                <w:sz w:val="18"/>
                <w:szCs w:val="18"/>
                <w:lang w:eastAsia="ru-RU"/>
              </w:rPr>
              <w:t>применимого законодательства</w:t>
            </w:r>
            <w:r w:rsidRPr="00CD40B6">
              <w:rPr>
                <w:rFonts w:asciiTheme="minorHAnsi" w:hAnsiTheme="minorHAnsi" w:cstheme="minorHAnsi"/>
                <w:sz w:val="18"/>
                <w:szCs w:val="18"/>
                <w:lang w:eastAsia="ru-RU"/>
              </w:rPr>
              <w:t xml:space="preserve">, действующими на дату </w:t>
            </w:r>
            <w:r>
              <w:rPr>
                <w:rFonts w:asciiTheme="minorHAnsi" w:hAnsiTheme="minorHAnsi" w:cstheme="minorHAnsi"/>
                <w:sz w:val="18"/>
                <w:szCs w:val="18"/>
                <w:lang w:eastAsia="ru-RU"/>
              </w:rPr>
              <w:t>получения указания</w:t>
            </w:r>
            <w:r w:rsidRPr="00CD40B6">
              <w:rPr>
                <w:rFonts w:asciiTheme="minorHAnsi" w:hAnsiTheme="minorHAnsi" w:cstheme="minorHAnsi"/>
                <w:sz w:val="18"/>
                <w:szCs w:val="18"/>
                <w:lang w:eastAsia="ru-RU"/>
              </w:rPr>
              <w:t xml:space="preserve"> </w:t>
            </w:r>
            <w:r>
              <w:rPr>
                <w:rFonts w:asciiTheme="minorHAnsi" w:hAnsiTheme="minorHAnsi" w:cstheme="minorHAnsi"/>
                <w:sz w:val="18"/>
                <w:szCs w:val="18"/>
                <w:lang w:eastAsia="ru-RU"/>
              </w:rPr>
              <w:t>передающей Стороны</w:t>
            </w:r>
            <w:r w:rsidRPr="00CD40B6">
              <w:rPr>
                <w:rFonts w:asciiTheme="minorHAnsi" w:hAnsiTheme="minorHAnsi" w:cstheme="minorHAnsi"/>
                <w:sz w:val="18"/>
                <w:szCs w:val="18"/>
                <w:lang w:eastAsia="ru-RU"/>
              </w:rPr>
              <w:t xml:space="preserve"> по уничтожению </w:t>
            </w:r>
            <w:r>
              <w:rPr>
                <w:rFonts w:asciiTheme="minorHAnsi" w:hAnsiTheme="minorHAnsi" w:cstheme="minorHAnsi"/>
                <w:sz w:val="18"/>
                <w:szCs w:val="18"/>
                <w:lang w:eastAsia="ru-RU"/>
              </w:rPr>
              <w:t xml:space="preserve">трансгранично переданных персональных </w:t>
            </w:r>
            <w:r w:rsidRPr="00CD40B6">
              <w:rPr>
                <w:rFonts w:asciiTheme="minorHAnsi" w:hAnsiTheme="minorHAnsi" w:cstheme="minorHAnsi"/>
                <w:sz w:val="18"/>
                <w:szCs w:val="18"/>
                <w:lang w:eastAsia="ru-RU"/>
              </w:rPr>
              <w:t>данных.</w:t>
            </w:r>
            <w:r w:rsidR="00AE16E4">
              <w:rPr>
                <w:rFonts w:asciiTheme="minorHAnsi" w:hAnsiTheme="minorHAnsi" w:cstheme="minorHAnsi"/>
                <w:sz w:val="18"/>
                <w:szCs w:val="18"/>
                <w:lang w:eastAsia="ru-RU"/>
              </w:rPr>
              <w:t xml:space="preserve"> Получающая Сторона вправе не осуществлять уничтожение тех трансгранично переданных персональных </w:t>
            </w:r>
            <w:r w:rsidR="00AE16E4" w:rsidRPr="00CD40B6">
              <w:rPr>
                <w:rFonts w:asciiTheme="minorHAnsi" w:hAnsiTheme="minorHAnsi" w:cstheme="minorHAnsi"/>
                <w:sz w:val="18"/>
                <w:szCs w:val="18"/>
                <w:lang w:eastAsia="ru-RU"/>
              </w:rPr>
              <w:t>данных</w:t>
            </w:r>
            <w:r w:rsidR="00AE16E4">
              <w:rPr>
                <w:rFonts w:asciiTheme="minorHAnsi" w:hAnsiTheme="minorHAnsi" w:cstheme="minorHAnsi"/>
                <w:sz w:val="18"/>
                <w:szCs w:val="18"/>
                <w:lang w:eastAsia="ru-RU"/>
              </w:rPr>
              <w:t xml:space="preserve">, которые необходимы для </w:t>
            </w:r>
            <w:r w:rsidR="00AE16E4" w:rsidRPr="00397853">
              <w:rPr>
                <w:rFonts w:asciiTheme="minorHAnsi" w:eastAsia="Calibri" w:hAnsiTheme="minorHAnsi" w:cstheme="minorHAnsi"/>
                <w:sz w:val="18"/>
                <w:szCs w:val="18"/>
              </w:rPr>
              <w:t>осуществлени</w:t>
            </w:r>
            <w:r w:rsidR="00AE16E4">
              <w:rPr>
                <w:rFonts w:asciiTheme="minorHAnsi" w:eastAsia="Calibri" w:hAnsiTheme="minorHAnsi" w:cstheme="minorHAnsi"/>
                <w:sz w:val="18"/>
                <w:szCs w:val="18"/>
              </w:rPr>
              <w:t>я</w:t>
            </w:r>
            <w:r w:rsidR="00AE16E4" w:rsidRPr="00397853">
              <w:rPr>
                <w:rFonts w:asciiTheme="minorHAnsi" w:eastAsia="Calibri" w:hAnsiTheme="minorHAnsi" w:cstheme="minorHAnsi"/>
                <w:sz w:val="18"/>
                <w:szCs w:val="18"/>
              </w:rPr>
              <w:t>, выполнени</w:t>
            </w:r>
            <w:r w:rsidR="00AE16E4">
              <w:rPr>
                <w:rFonts w:asciiTheme="minorHAnsi" w:eastAsia="Calibri" w:hAnsiTheme="minorHAnsi" w:cstheme="minorHAnsi"/>
                <w:sz w:val="18"/>
                <w:szCs w:val="18"/>
              </w:rPr>
              <w:t>я</w:t>
            </w:r>
            <w:r w:rsidR="00AE16E4" w:rsidRPr="00397853">
              <w:rPr>
                <w:rFonts w:asciiTheme="minorHAnsi" w:eastAsia="Calibri" w:hAnsiTheme="minorHAnsi" w:cstheme="minorHAnsi"/>
                <w:sz w:val="18"/>
                <w:szCs w:val="18"/>
              </w:rPr>
              <w:t xml:space="preserve"> и соблюдени</w:t>
            </w:r>
            <w:r w:rsidR="00AE16E4">
              <w:rPr>
                <w:rFonts w:asciiTheme="minorHAnsi" w:eastAsia="Calibri" w:hAnsiTheme="minorHAnsi" w:cstheme="minorHAnsi"/>
                <w:sz w:val="18"/>
                <w:szCs w:val="18"/>
              </w:rPr>
              <w:t>я</w:t>
            </w:r>
            <w:r w:rsidR="00AE16E4" w:rsidRPr="00397853">
              <w:rPr>
                <w:rFonts w:asciiTheme="minorHAnsi" w:eastAsia="Calibri" w:hAnsiTheme="minorHAnsi" w:cstheme="minorHAnsi"/>
                <w:sz w:val="18"/>
                <w:szCs w:val="18"/>
              </w:rPr>
              <w:t xml:space="preserve"> </w:t>
            </w:r>
            <w:r w:rsidR="00AE16E4">
              <w:rPr>
                <w:rFonts w:asciiTheme="minorHAnsi" w:eastAsia="Calibri" w:hAnsiTheme="minorHAnsi" w:cstheme="minorHAnsi"/>
                <w:sz w:val="18"/>
                <w:szCs w:val="18"/>
              </w:rPr>
              <w:t>получающей Стороной</w:t>
            </w:r>
            <w:r w:rsidR="00AE16E4" w:rsidRPr="00397853">
              <w:rPr>
                <w:rFonts w:asciiTheme="minorHAnsi" w:eastAsia="Calibri" w:hAnsiTheme="minorHAnsi" w:cstheme="minorHAnsi"/>
                <w:sz w:val="18"/>
                <w:szCs w:val="18"/>
              </w:rPr>
              <w:t xml:space="preserve"> прав, обязанностей и запретов, предусмотренных применимыми нормами</w:t>
            </w:r>
            <w:r w:rsidR="0027461A">
              <w:rPr>
                <w:rFonts w:asciiTheme="minorHAnsi" w:eastAsia="Calibri" w:hAnsiTheme="minorHAnsi" w:cstheme="minorHAnsi"/>
                <w:sz w:val="18"/>
                <w:szCs w:val="18"/>
              </w:rPr>
              <w:t xml:space="preserve"> </w:t>
            </w:r>
            <w:r w:rsidR="0027461A">
              <w:rPr>
                <w:rFonts w:asciiTheme="minorHAnsi" w:hAnsiTheme="minorHAnsi" w:cstheme="minorHAnsi"/>
                <w:sz w:val="18"/>
                <w:szCs w:val="18"/>
                <w:lang w:eastAsia="ru-RU"/>
              </w:rPr>
              <w:t>юрисдикции получающей Стороны</w:t>
            </w:r>
            <w:r w:rsidR="00AE16E4">
              <w:rPr>
                <w:rFonts w:asciiTheme="minorHAnsi" w:eastAsia="Calibri" w:hAnsiTheme="minorHAnsi" w:cstheme="minorHAnsi"/>
                <w:sz w:val="18"/>
                <w:szCs w:val="18"/>
              </w:rPr>
              <w:t>.</w:t>
            </w:r>
          </w:p>
        </w:tc>
        <w:tc>
          <w:tcPr>
            <w:tcW w:w="5211" w:type="dxa"/>
          </w:tcPr>
          <w:p w14:paraId="5CA1D87E" w14:textId="2892D9FA" w:rsidR="004E58C2" w:rsidRPr="00D139A1" w:rsidRDefault="00D139A1" w:rsidP="002D71F8">
            <w:pPr>
              <w:numPr>
                <w:ilvl w:val="0"/>
                <w:numId w:val="19"/>
              </w:numPr>
              <w:spacing w:line="204" w:lineRule="auto"/>
              <w:ind w:left="317" w:hanging="317"/>
              <w:contextualSpacing/>
              <w:jc w:val="both"/>
              <w:rPr>
                <w:rFonts w:asciiTheme="minorHAnsi" w:hAnsiTheme="minorHAnsi" w:cstheme="minorHAnsi"/>
                <w:sz w:val="18"/>
                <w:szCs w:val="18"/>
                <w:lang w:val="en-US" w:eastAsia="ru-RU"/>
              </w:rPr>
            </w:pPr>
            <w:r w:rsidRPr="000638C0">
              <w:rPr>
                <w:rFonts w:asciiTheme="minorHAnsi" w:hAnsiTheme="minorHAnsi" w:cstheme="minorHAnsi"/>
                <w:sz w:val="18"/>
                <w:szCs w:val="18"/>
                <w:lang w:val="en-US" w:eastAsia="ru-RU"/>
              </w:rPr>
              <w:t>If a supervisory authority</w:t>
            </w:r>
            <w:r w:rsidRPr="00335A37">
              <w:rPr>
                <w:rFonts w:asciiTheme="minorHAnsi" w:hAnsiTheme="minorHAnsi" w:cstheme="minorHAnsi"/>
                <w:sz w:val="18"/>
                <w:szCs w:val="18"/>
                <w:lang w:val="en-US" w:eastAsia="ru-RU"/>
              </w:rPr>
              <w:t xml:space="preserve"> </w:t>
            </w:r>
            <w:r w:rsidRPr="000638C0">
              <w:rPr>
                <w:rFonts w:asciiTheme="minorHAnsi" w:hAnsiTheme="minorHAnsi" w:cstheme="minorHAnsi"/>
                <w:sz w:val="18"/>
                <w:szCs w:val="18"/>
                <w:lang w:val="en-US" w:eastAsia="ru-RU"/>
              </w:rPr>
              <w:t>(</w:t>
            </w:r>
            <w:r>
              <w:rPr>
                <w:rFonts w:asciiTheme="minorHAnsi" w:hAnsiTheme="minorHAnsi" w:cstheme="minorHAnsi"/>
                <w:sz w:val="18"/>
                <w:szCs w:val="18"/>
                <w:lang w:val="en-US" w:eastAsia="ru-RU"/>
              </w:rPr>
              <w:t xml:space="preserve">or </w:t>
            </w:r>
            <w:r w:rsidRPr="000638C0">
              <w:rPr>
                <w:rFonts w:asciiTheme="minorHAnsi" w:hAnsiTheme="minorHAnsi" w:cstheme="minorHAnsi"/>
                <w:sz w:val="18"/>
                <w:szCs w:val="18"/>
                <w:lang w:val="en-US" w:eastAsia="ru-RU"/>
              </w:rPr>
              <w:t>other authorized</w:t>
            </w:r>
            <w:r>
              <w:rPr>
                <w:rFonts w:asciiTheme="minorHAnsi" w:hAnsiTheme="minorHAnsi" w:cstheme="minorHAnsi"/>
                <w:sz w:val="18"/>
                <w:szCs w:val="18"/>
                <w:lang w:val="en-US" w:eastAsia="ru-RU"/>
              </w:rPr>
              <w:t xml:space="preserve"> body</w:t>
            </w:r>
            <w:r w:rsidRPr="000638C0">
              <w:rPr>
                <w:rFonts w:asciiTheme="minorHAnsi" w:hAnsiTheme="minorHAnsi" w:cstheme="minorHAnsi"/>
                <w:sz w:val="18"/>
                <w:szCs w:val="18"/>
                <w:lang w:val="en-US" w:eastAsia="ru-RU"/>
              </w:rPr>
              <w:t xml:space="preserve">) decides to prohibit or restrict cross-border transfer after the </w:t>
            </w:r>
            <w:r w:rsidR="00DA004E" w:rsidRPr="000638C0">
              <w:rPr>
                <w:rFonts w:asciiTheme="minorHAnsi" w:hAnsiTheme="minorHAnsi" w:cstheme="minorHAnsi"/>
                <w:sz w:val="18"/>
                <w:szCs w:val="18"/>
                <w:lang w:val="en-US" w:eastAsia="ru-RU"/>
              </w:rPr>
              <w:t>transferring Party</w:t>
            </w:r>
            <w:r w:rsidRPr="000638C0">
              <w:rPr>
                <w:rFonts w:asciiTheme="minorHAnsi" w:hAnsiTheme="minorHAnsi" w:cstheme="minorHAnsi"/>
                <w:sz w:val="18"/>
                <w:szCs w:val="18"/>
                <w:lang w:val="en-US" w:eastAsia="ru-RU"/>
              </w:rPr>
              <w:t xml:space="preserve"> have carried out the cross-border transfer, the receiving Party shall be obliged to </w:t>
            </w:r>
            <w:r>
              <w:rPr>
                <w:rFonts w:asciiTheme="minorHAnsi" w:hAnsiTheme="minorHAnsi" w:cstheme="minorHAnsi"/>
                <w:sz w:val="18"/>
                <w:szCs w:val="18"/>
                <w:lang w:val="en-US" w:eastAsia="ru-RU"/>
              </w:rPr>
              <w:t>destruct</w:t>
            </w:r>
            <w:r w:rsidRPr="000638C0">
              <w:rPr>
                <w:rFonts w:asciiTheme="minorHAnsi" w:hAnsiTheme="minorHAnsi" w:cstheme="minorHAnsi"/>
                <w:sz w:val="18"/>
                <w:szCs w:val="18"/>
                <w:lang w:val="en-US" w:eastAsia="ru-RU"/>
              </w:rPr>
              <w:t xml:space="preserve"> the personal data transferred to it and document </w:t>
            </w:r>
            <w:r>
              <w:rPr>
                <w:rFonts w:asciiTheme="minorHAnsi" w:hAnsiTheme="minorHAnsi" w:cstheme="minorHAnsi"/>
                <w:sz w:val="18"/>
                <w:szCs w:val="18"/>
                <w:lang w:val="en-US" w:eastAsia="ru-RU"/>
              </w:rPr>
              <w:t>this</w:t>
            </w:r>
            <w:r w:rsidRPr="000638C0">
              <w:rPr>
                <w:rFonts w:asciiTheme="minorHAnsi" w:hAnsiTheme="minorHAnsi" w:cstheme="minorHAnsi"/>
                <w:sz w:val="18"/>
                <w:szCs w:val="18"/>
                <w:lang w:val="en-US" w:eastAsia="ru-RU"/>
              </w:rPr>
              <w:t xml:space="preserve"> destruction in accordance with </w:t>
            </w:r>
            <w:r w:rsidR="00AF3860">
              <w:rPr>
                <w:rFonts w:asciiTheme="minorHAnsi" w:hAnsiTheme="minorHAnsi" w:cstheme="minorHAnsi"/>
                <w:sz w:val="18"/>
                <w:szCs w:val="18"/>
                <w:lang w:val="en-US" w:eastAsia="ru-RU"/>
              </w:rPr>
              <w:t>the applicable legislation</w:t>
            </w:r>
            <w:r w:rsidRPr="000638C0">
              <w:rPr>
                <w:rFonts w:asciiTheme="minorHAnsi" w:hAnsiTheme="minorHAnsi" w:cstheme="minorHAnsi"/>
                <w:sz w:val="18"/>
                <w:szCs w:val="18"/>
                <w:lang w:val="en-US" w:eastAsia="ru-RU"/>
              </w:rPr>
              <w:t xml:space="preserve"> in effect on the</w:t>
            </w:r>
            <w:r>
              <w:rPr>
                <w:rFonts w:asciiTheme="minorHAnsi" w:hAnsiTheme="minorHAnsi" w:cstheme="minorHAnsi"/>
                <w:sz w:val="18"/>
                <w:szCs w:val="18"/>
                <w:lang w:val="en-US" w:eastAsia="ru-RU"/>
              </w:rPr>
              <w:t xml:space="preserve"> </w:t>
            </w:r>
            <w:r w:rsidRPr="000638C0">
              <w:rPr>
                <w:rFonts w:asciiTheme="minorHAnsi" w:hAnsiTheme="minorHAnsi" w:cstheme="minorHAnsi"/>
                <w:sz w:val="18"/>
                <w:szCs w:val="18"/>
                <w:lang w:val="en-US" w:eastAsia="ru-RU"/>
              </w:rPr>
              <w:t xml:space="preserve">receipt date of the </w:t>
            </w:r>
            <w:r>
              <w:rPr>
                <w:rFonts w:asciiTheme="minorHAnsi" w:hAnsiTheme="minorHAnsi" w:cstheme="minorHAnsi"/>
                <w:sz w:val="18"/>
                <w:szCs w:val="18"/>
                <w:lang w:val="en-US" w:eastAsia="ru-RU"/>
              </w:rPr>
              <w:t>transferring Party</w:t>
            </w:r>
            <w:r w:rsidRPr="000638C0">
              <w:rPr>
                <w:rFonts w:asciiTheme="minorHAnsi" w:hAnsiTheme="minorHAnsi" w:cstheme="minorHAnsi"/>
                <w:sz w:val="18"/>
                <w:szCs w:val="18"/>
                <w:lang w:val="en-US" w:eastAsia="ru-RU"/>
              </w:rPr>
              <w:t xml:space="preserve">'s instructions to </w:t>
            </w:r>
            <w:r>
              <w:rPr>
                <w:rFonts w:asciiTheme="minorHAnsi" w:hAnsiTheme="minorHAnsi" w:cstheme="minorHAnsi"/>
                <w:sz w:val="18"/>
                <w:szCs w:val="18"/>
                <w:lang w:val="en-US" w:eastAsia="ru-RU"/>
              </w:rPr>
              <w:t>destruct</w:t>
            </w:r>
            <w:r w:rsidRPr="000638C0">
              <w:rPr>
                <w:rFonts w:asciiTheme="minorHAnsi" w:hAnsiTheme="minorHAnsi" w:cstheme="minorHAnsi"/>
                <w:sz w:val="18"/>
                <w:szCs w:val="18"/>
                <w:lang w:val="en-US" w:eastAsia="ru-RU"/>
              </w:rPr>
              <w:t xml:space="preserve"> the cross-border transferred personal data</w:t>
            </w:r>
            <w:r>
              <w:rPr>
                <w:rFonts w:asciiTheme="minorHAnsi" w:hAnsiTheme="minorHAnsi" w:cstheme="minorHAnsi"/>
                <w:sz w:val="18"/>
                <w:szCs w:val="18"/>
                <w:lang w:val="en-US" w:eastAsia="ru-RU"/>
              </w:rPr>
              <w:t>.</w:t>
            </w:r>
            <w:r w:rsidR="00AE16E4">
              <w:rPr>
                <w:rFonts w:asciiTheme="minorHAnsi" w:hAnsiTheme="minorHAnsi" w:cstheme="minorHAnsi"/>
                <w:sz w:val="18"/>
                <w:szCs w:val="18"/>
                <w:lang w:val="en-US" w:eastAsia="ru-RU"/>
              </w:rPr>
              <w:t xml:space="preserve"> </w:t>
            </w:r>
            <w:r w:rsidR="00AE16E4" w:rsidRPr="00AE16E4">
              <w:rPr>
                <w:rFonts w:asciiTheme="minorHAnsi" w:hAnsiTheme="minorHAnsi" w:cstheme="minorHAnsi"/>
                <w:sz w:val="18"/>
                <w:szCs w:val="18"/>
                <w:lang w:val="en-US" w:eastAsia="ru-RU"/>
              </w:rPr>
              <w:t xml:space="preserve">The receiving Party has the right not to destruct those </w:t>
            </w:r>
            <w:r w:rsidR="00AE16E4" w:rsidRPr="000638C0">
              <w:rPr>
                <w:rFonts w:asciiTheme="minorHAnsi" w:hAnsiTheme="minorHAnsi" w:cstheme="minorHAnsi"/>
                <w:sz w:val="18"/>
                <w:szCs w:val="18"/>
                <w:lang w:val="en-US" w:eastAsia="ru-RU"/>
              </w:rPr>
              <w:t>cross-border</w:t>
            </w:r>
            <w:r w:rsidR="00AE16E4" w:rsidRPr="00AE16E4">
              <w:rPr>
                <w:rFonts w:asciiTheme="minorHAnsi" w:hAnsiTheme="minorHAnsi" w:cstheme="minorHAnsi"/>
                <w:sz w:val="18"/>
                <w:szCs w:val="18"/>
                <w:lang w:val="en-US" w:eastAsia="ru-RU"/>
              </w:rPr>
              <w:t xml:space="preserve"> transferred personal data that are necessary for </w:t>
            </w:r>
            <w:r w:rsidR="00AE16E4">
              <w:rPr>
                <w:rFonts w:asciiTheme="minorHAnsi" w:hAnsiTheme="minorHAnsi" w:cstheme="minorHAnsi"/>
                <w:sz w:val="18"/>
                <w:szCs w:val="18"/>
                <w:lang w:val="en-US" w:eastAsia="ru-RU"/>
              </w:rPr>
              <w:t xml:space="preserve">the </w:t>
            </w:r>
            <w:r w:rsidR="00AE16E4" w:rsidRPr="00AE16E4">
              <w:rPr>
                <w:rFonts w:asciiTheme="minorHAnsi" w:hAnsiTheme="minorHAnsi" w:cstheme="minorHAnsi"/>
                <w:sz w:val="18"/>
                <w:szCs w:val="18"/>
                <w:lang w:val="en-US" w:eastAsia="ru-RU"/>
              </w:rPr>
              <w:t xml:space="preserve">receiving Party </w:t>
            </w:r>
            <w:r w:rsidR="00AE16E4">
              <w:rPr>
                <w:rFonts w:asciiTheme="minorHAnsi" w:hAnsiTheme="minorHAnsi" w:cstheme="minorHAnsi"/>
                <w:sz w:val="18"/>
                <w:szCs w:val="18"/>
                <w:lang w:val="en-US" w:eastAsia="ru-RU"/>
              </w:rPr>
              <w:t xml:space="preserve">to </w:t>
            </w:r>
            <w:r w:rsidR="00AE16E4" w:rsidRPr="00397853">
              <w:rPr>
                <w:rFonts w:asciiTheme="minorHAnsi" w:eastAsia="Calibri" w:hAnsiTheme="minorHAnsi" w:cstheme="minorHAnsi"/>
                <w:sz w:val="18"/>
                <w:szCs w:val="18"/>
                <w:lang w:val="en-US"/>
              </w:rPr>
              <w:t>exercise rights, fulfill obligations and comply with prohibitions/restrictions under t</w:t>
            </w:r>
            <w:r w:rsidR="00AE16E4" w:rsidRPr="00397853">
              <w:rPr>
                <w:rFonts w:asciiTheme="minorHAnsi" w:eastAsia="Calibri" w:hAnsiTheme="minorHAnsi" w:cstheme="minorHAnsi"/>
                <w:lang w:val="en-US"/>
              </w:rPr>
              <w:t xml:space="preserve">he </w:t>
            </w:r>
            <w:r w:rsidR="00AE16E4" w:rsidRPr="00397853">
              <w:rPr>
                <w:rFonts w:asciiTheme="minorHAnsi" w:eastAsia="Calibri" w:hAnsiTheme="minorHAnsi" w:cstheme="minorHAnsi"/>
                <w:sz w:val="18"/>
                <w:szCs w:val="18"/>
                <w:lang w:val="en-US"/>
              </w:rPr>
              <w:t>applicable</w:t>
            </w:r>
            <w:r w:rsidR="00AE16E4" w:rsidRPr="000B4D84">
              <w:rPr>
                <w:rFonts w:asciiTheme="minorHAnsi" w:eastAsia="Calibri" w:hAnsiTheme="minorHAnsi" w:cstheme="minorHAnsi"/>
                <w:sz w:val="18"/>
                <w:szCs w:val="18"/>
                <w:lang w:val="en-US"/>
              </w:rPr>
              <w:t xml:space="preserve"> </w:t>
            </w:r>
            <w:r w:rsidR="00AE16E4" w:rsidRPr="00397853">
              <w:rPr>
                <w:rFonts w:asciiTheme="minorHAnsi" w:eastAsia="Calibri" w:hAnsiTheme="minorHAnsi" w:cstheme="minorHAnsi"/>
                <w:sz w:val="18"/>
                <w:szCs w:val="18"/>
                <w:lang w:val="en-US"/>
              </w:rPr>
              <w:t>rules of t</w:t>
            </w:r>
            <w:r w:rsidR="00AE16E4" w:rsidRPr="00397853">
              <w:rPr>
                <w:rFonts w:asciiTheme="minorHAnsi" w:eastAsia="Calibri" w:hAnsiTheme="minorHAnsi" w:cstheme="minorHAnsi"/>
                <w:lang w:val="en-US"/>
              </w:rPr>
              <w:t xml:space="preserve">he </w:t>
            </w:r>
            <w:r w:rsidR="00D806FC" w:rsidRPr="000638C0">
              <w:rPr>
                <w:rFonts w:asciiTheme="minorHAnsi" w:hAnsiTheme="minorHAnsi" w:cstheme="minorHAnsi"/>
                <w:sz w:val="18"/>
                <w:szCs w:val="18"/>
                <w:lang w:val="en-US" w:eastAsia="ru-RU"/>
              </w:rPr>
              <w:t>jurisdiction of the receiving Party</w:t>
            </w:r>
            <w:r w:rsidR="00AE16E4" w:rsidRPr="00397853">
              <w:rPr>
                <w:rFonts w:asciiTheme="minorHAnsi" w:hAnsiTheme="minorHAnsi" w:cstheme="minorHAnsi"/>
                <w:sz w:val="18"/>
                <w:szCs w:val="18"/>
                <w:lang w:val="en-US" w:eastAsia="ru-RU"/>
              </w:rPr>
              <w:t>.</w:t>
            </w:r>
          </w:p>
        </w:tc>
      </w:tr>
      <w:tr w:rsidR="0078174A" w:rsidRPr="00503F15" w14:paraId="5C1211E5" w14:textId="77777777" w:rsidTr="00F71D3E">
        <w:tc>
          <w:tcPr>
            <w:tcW w:w="5812" w:type="dxa"/>
          </w:tcPr>
          <w:p w14:paraId="63184C03" w14:textId="4F5700F1" w:rsidR="0078174A" w:rsidRPr="00CD40B6" w:rsidRDefault="009F0E5A" w:rsidP="0078174A">
            <w:pPr>
              <w:numPr>
                <w:ilvl w:val="1"/>
                <w:numId w:val="18"/>
              </w:numPr>
              <w:spacing w:line="204" w:lineRule="auto"/>
              <w:ind w:left="281" w:hanging="281"/>
              <w:contextualSpacing/>
              <w:jc w:val="both"/>
              <w:rPr>
                <w:rFonts w:cstheme="minorHAnsi"/>
                <w:sz w:val="18"/>
                <w:szCs w:val="18"/>
                <w:lang w:eastAsia="ru-RU"/>
              </w:rPr>
            </w:pPr>
            <w:r>
              <w:rPr>
                <w:rFonts w:asciiTheme="minorHAnsi" w:hAnsiTheme="minorHAnsi" w:cstheme="minorHAnsi"/>
                <w:sz w:val="18"/>
                <w:szCs w:val="18"/>
                <w:lang w:eastAsia="ru-RU"/>
              </w:rPr>
              <w:t xml:space="preserve">Передающая </w:t>
            </w:r>
            <w:r w:rsidR="0078174A">
              <w:rPr>
                <w:rFonts w:asciiTheme="minorHAnsi" w:hAnsiTheme="minorHAnsi" w:cstheme="minorHAnsi"/>
                <w:sz w:val="18"/>
                <w:szCs w:val="18"/>
                <w:lang w:eastAsia="ru-RU"/>
              </w:rPr>
              <w:t xml:space="preserve"> Сторона</w:t>
            </w:r>
            <w:r w:rsidR="0078174A" w:rsidRPr="00D1255D">
              <w:rPr>
                <w:rFonts w:asciiTheme="minorHAnsi" w:hAnsiTheme="minorHAnsi" w:cstheme="minorHAnsi"/>
                <w:sz w:val="18"/>
                <w:szCs w:val="18"/>
                <w:lang w:eastAsia="ru-RU"/>
              </w:rPr>
              <w:t xml:space="preserve"> обязуется в разумные сроки</w:t>
            </w:r>
            <w:r w:rsidR="0078174A">
              <w:rPr>
                <w:rFonts w:asciiTheme="minorHAnsi" w:hAnsiTheme="minorHAnsi" w:cstheme="minorHAnsi"/>
                <w:sz w:val="18"/>
                <w:szCs w:val="18"/>
                <w:lang w:eastAsia="ru-RU"/>
              </w:rPr>
              <w:t xml:space="preserve"> и надлежащим образом</w:t>
            </w:r>
            <w:r w:rsidR="0078174A" w:rsidRPr="00D1255D">
              <w:rPr>
                <w:rFonts w:asciiTheme="minorHAnsi" w:hAnsiTheme="minorHAnsi" w:cstheme="minorHAnsi"/>
                <w:sz w:val="18"/>
                <w:szCs w:val="18"/>
                <w:lang w:eastAsia="ru-RU"/>
              </w:rPr>
              <w:t xml:space="preserve"> информировать</w:t>
            </w:r>
            <w:r w:rsidR="0078174A">
              <w:rPr>
                <w:rFonts w:asciiTheme="minorHAnsi" w:hAnsiTheme="minorHAnsi" w:cstheme="minorHAnsi"/>
                <w:sz w:val="18"/>
                <w:szCs w:val="18"/>
                <w:lang w:eastAsia="ru-RU"/>
              </w:rPr>
              <w:t xml:space="preserve"> </w:t>
            </w:r>
            <w:r>
              <w:rPr>
                <w:rFonts w:asciiTheme="minorHAnsi" w:hAnsiTheme="minorHAnsi" w:cstheme="minorHAnsi"/>
                <w:sz w:val="18"/>
                <w:szCs w:val="18"/>
                <w:lang w:eastAsia="ru-RU"/>
              </w:rPr>
              <w:t>получающая</w:t>
            </w:r>
            <w:r w:rsidR="0078174A">
              <w:rPr>
                <w:rFonts w:asciiTheme="minorHAnsi" w:hAnsiTheme="minorHAnsi" w:cstheme="minorHAnsi"/>
                <w:sz w:val="18"/>
                <w:szCs w:val="18"/>
                <w:lang w:eastAsia="ru-RU"/>
              </w:rPr>
              <w:t xml:space="preserve"> Сторону</w:t>
            </w:r>
            <w:r w:rsidR="0078174A" w:rsidRPr="00D1255D">
              <w:rPr>
                <w:rFonts w:asciiTheme="minorHAnsi" w:hAnsiTheme="minorHAnsi" w:cstheme="minorHAnsi"/>
                <w:sz w:val="18"/>
                <w:szCs w:val="18"/>
                <w:lang w:eastAsia="ru-RU"/>
              </w:rPr>
              <w:t xml:space="preserve"> </w:t>
            </w:r>
            <w:r w:rsidR="0078174A">
              <w:rPr>
                <w:rFonts w:asciiTheme="minorHAnsi" w:hAnsiTheme="minorHAnsi" w:cstheme="minorHAnsi"/>
                <w:sz w:val="18"/>
                <w:szCs w:val="18"/>
                <w:lang w:eastAsia="ru-RU"/>
              </w:rPr>
              <w:t xml:space="preserve">о </w:t>
            </w:r>
            <w:r w:rsidR="0078174A" w:rsidRPr="00CD40B6">
              <w:rPr>
                <w:rFonts w:asciiTheme="minorHAnsi" w:hAnsiTheme="minorHAnsi" w:cstheme="minorHAnsi"/>
                <w:sz w:val="18"/>
                <w:szCs w:val="18"/>
                <w:lang w:eastAsia="ru-RU"/>
              </w:rPr>
              <w:t>приняти</w:t>
            </w:r>
            <w:r>
              <w:rPr>
                <w:rFonts w:asciiTheme="minorHAnsi" w:hAnsiTheme="minorHAnsi" w:cstheme="minorHAnsi"/>
                <w:sz w:val="18"/>
                <w:szCs w:val="18"/>
                <w:lang w:eastAsia="ru-RU"/>
              </w:rPr>
              <w:t>и</w:t>
            </w:r>
            <w:r w:rsidR="0078174A" w:rsidRPr="00CD40B6">
              <w:rPr>
                <w:rFonts w:asciiTheme="minorHAnsi" w:hAnsiTheme="minorHAnsi" w:cstheme="minorHAnsi"/>
                <w:sz w:val="18"/>
                <w:szCs w:val="18"/>
                <w:lang w:eastAsia="ru-RU"/>
              </w:rPr>
              <w:t xml:space="preserve"> </w:t>
            </w:r>
            <w:r w:rsidR="0078174A">
              <w:rPr>
                <w:rFonts w:asciiTheme="minorHAnsi" w:hAnsiTheme="minorHAnsi" w:cstheme="minorHAnsi"/>
                <w:sz w:val="18"/>
                <w:szCs w:val="18"/>
                <w:lang w:eastAsia="ru-RU"/>
              </w:rPr>
              <w:t>надзорным (иным уполномоченным) органом</w:t>
            </w:r>
            <w:r w:rsidR="0078174A" w:rsidRPr="00CD40B6">
              <w:rPr>
                <w:rFonts w:asciiTheme="minorHAnsi" w:hAnsiTheme="minorHAnsi" w:cstheme="minorHAnsi"/>
                <w:sz w:val="18"/>
                <w:szCs w:val="18"/>
                <w:lang w:eastAsia="ru-RU"/>
              </w:rPr>
              <w:t xml:space="preserve"> решения о запрете или</w:t>
            </w:r>
            <w:r w:rsidR="0078174A">
              <w:rPr>
                <w:rFonts w:asciiTheme="minorHAnsi" w:hAnsiTheme="minorHAnsi" w:cstheme="minorHAnsi"/>
                <w:sz w:val="18"/>
                <w:szCs w:val="18"/>
                <w:lang w:eastAsia="ru-RU"/>
              </w:rPr>
              <w:t xml:space="preserve"> об</w:t>
            </w:r>
            <w:r w:rsidR="0078174A" w:rsidRPr="00CD40B6">
              <w:rPr>
                <w:rFonts w:asciiTheme="minorHAnsi" w:hAnsiTheme="minorHAnsi" w:cstheme="minorHAnsi"/>
                <w:sz w:val="18"/>
                <w:szCs w:val="18"/>
                <w:lang w:eastAsia="ru-RU"/>
              </w:rPr>
              <w:t xml:space="preserve"> ограничении </w:t>
            </w:r>
            <w:r w:rsidR="0078174A">
              <w:rPr>
                <w:rFonts w:asciiTheme="minorHAnsi" w:hAnsiTheme="minorHAnsi" w:cstheme="minorHAnsi"/>
                <w:sz w:val="18"/>
                <w:szCs w:val="18"/>
                <w:lang w:eastAsia="ru-RU"/>
              </w:rPr>
              <w:t>т</w:t>
            </w:r>
            <w:r w:rsidR="0078174A" w:rsidRPr="00CD40B6">
              <w:rPr>
                <w:rFonts w:asciiTheme="minorHAnsi" w:hAnsiTheme="minorHAnsi" w:cstheme="minorHAnsi"/>
                <w:sz w:val="18"/>
                <w:szCs w:val="18"/>
                <w:lang w:eastAsia="ru-RU"/>
              </w:rPr>
              <w:t xml:space="preserve">рансграничной передачи после осуществления </w:t>
            </w:r>
            <w:r w:rsidR="0078174A">
              <w:rPr>
                <w:rFonts w:asciiTheme="minorHAnsi" w:hAnsiTheme="minorHAnsi" w:cstheme="minorHAnsi"/>
                <w:sz w:val="18"/>
                <w:szCs w:val="18"/>
                <w:lang w:eastAsia="ru-RU"/>
              </w:rPr>
              <w:t xml:space="preserve">передающей </w:t>
            </w:r>
            <w:r w:rsidR="0078174A" w:rsidRPr="00CD40B6">
              <w:rPr>
                <w:rFonts w:asciiTheme="minorHAnsi" w:hAnsiTheme="minorHAnsi" w:cstheme="minorHAnsi"/>
                <w:sz w:val="18"/>
                <w:szCs w:val="18"/>
                <w:lang w:eastAsia="ru-RU"/>
              </w:rPr>
              <w:t>Сторон</w:t>
            </w:r>
            <w:r w:rsidR="0078174A">
              <w:rPr>
                <w:rFonts w:asciiTheme="minorHAnsi" w:hAnsiTheme="minorHAnsi" w:cstheme="minorHAnsi"/>
                <w:sz w:val="18"/>
                <w:szCs w:val="18"/>
                <w:lang w:eastAsia="ru-RU"/>
              </w:rPr>
              <w:t>ой</w:t>
            </w:r>
            <w:r w:rsidR="0078174A" w:rsidRPr="00CD40B6">
              <w:rPr>
                <w:rFonts w:asciiTheme="minorHAnsi" w:hAnsiTheme="minorHAnsi" w:cstheme="minorHAnsi"/>
                <w:sz w:val="18"/>
                <w:szCs w:val="18"/>
                <w:lang w:eastAsia="ru-RU"/>
              </w:rPr>
              <w:t xml:space="preserve"> </w:t>
            </w:r>
            <w:r w:rsidR="0078174A">
              <w:rPr>
                <w:rFonts w:asciiTheme="minorHAnsi" w:hAnsiTheme="minorHAnsi" w:cstheme="minorHAnsi"/>
                <w:sz w:val="18"/>
                <w:szCs w:val="18"/>
                <w:lang w:eastAsia="ru-RU"/>
              </w:rPr>
              <w:t>т</w:t>
            </w:r>
            <w:r w:rsidR="0078174A" w:rsidRPr="00CD40B6">
              <w:rPr>
                <w:rFonts w:asciiTheme="minorHAnsi" w:hAnsiTheme="minorHAnsi" w:cstheme="minorHAnsi"/>
                <w:sz w:val="18"/>
                <w:szCs w:val="18"/>
                <w:lang w:eastAsia="ru-RU"/>
              </w:rPr>
              <w:t>рансграничной передачи</w:t>
            </w:r>
            <w:r w:rsidR="0078174A">
              <w:rPr>
                <w:rFonts w:asciiTheme="minorHAnsi" w:hAnsiTheme="minorHAnsi" w:cstheme="minorHAnsi"/>
                <w:sz w:val="18"/>
                <w:szCs w:val="18"/>
                <w:lang w:eastAsia="ru-RU"/>
              </w:rPr>
              <w:t>.</w:t>
            </w:r>
          </w:p>
        </w:tc>
        <w:tc>
          <w:tcPr>
            <w:tcW w:w="5211" w:type="dxa"/>
          </w:tcPr>
          <w:p w14:paraId="3628F37F" w14:textId="52A1ED75" w:rsidR="0078174A" w:rsidRPr="0078174A" w:rsidRDefault="0078174A" w:rsidP="0078174A">
            <w:pPr>
              <w:numPr>
                <w:ilvl w:val="1"/>
                <w:numId w:val="19"/>
              </w:numPr>
              <w:spacing w:line="204" w:lineRule="auto"/>
              <w:ind w:left="282" w:hanging="282"/>
              <w:contextualSpacing/>
              <w:jc w:val="both"/>
              <w:rPr>
                <w:rFonts w:cstheme="minorHAnsi"/>
                <w:sz w:val="18"/>
                <w:szCs w:val="18"/>
                <w:lang w:val="en-US" w:eastAsia="ru-RU"/>
              </w:rPr>
            </w:pPr>
            <w:r w:rsidRPr="000638C0">
              <w:rPr>
                <w:rFonts w:asciiTheme="minorHAnsi" w:hAnsiTheme="minorHAnsi" w:cstheme="minorHAnsi"/>
                <w:sz w:val="18"/>
                <w:szCs w:val="18"/>
                <w:lang w:val="en-US" w:eastAsia="ru-RU"/>
              </w:rPr>
              <w:t xml:space="preserve">The </w:t>
            </w:r>
            <w:r>
              <w:rPr>
                <w:rFonts w:asciiTheme="minorHAnsi" w:hAnsiTheme="minorHAnsi" w:cstheme="minorHAnsi"/>
                <w:sz w:val="18"/>
                <w:szCs w:val="18"/>
                <w:lang w:val="en-US" w:eastAsia="ru-RU"/>
              </w:rPr>
              <w:t xml:space="preserve">transferring </w:t>
            </w:r>
            <w:r w:rsidRPr="000638C0">
              <w:rPr>
                <w:rFonts w:asciiTheme="minorHAnsi" w:hAnsiTheme="minorHAnsi" w:cstheme="minorHAnsi"/>
                <w:sz w:val="18"/>
                <w:szCs w:val="18"/>
                <w:lang w:val="en-US" w:eastAsia="ru-RU"/>
              </w:rPr>
              <w:t xml:space="preserve">Party undertakes to inform the receiving </w:t>
            </w:r>
            <w:r>
              <w:rPr>
                <w:rFonts w:asciiTheme="minorHAnsi" w:hAnsiTheme="minorHAnsi" w:cstheme="minorHAnsi"/>
                <w:sz w:val="18"/>
                <w:szCs w:val="18"/>
                <w:lang w:val="en-US" w:eastAsia="ru-RU"/>
              </w:rPr>
              <w:t>Party</w:t>
            </w:r>
            <w:r w:rsidRPr="000638C0">
              <w:rPr>
                <w:rFonts w:asciiTheme="minorHAnsi" w:hAnsiTheme="minorHAnsi" w:cstheme="minorHAnsi"/>
                <w:sz w:val="18"/>
                <w:szCs w:val="18"/>
                <w:lang w:val="en-US" w:eastAsia="ru-RU"/>
              </w:rPr>
              <w:t xml:space="preserve"> within a reasonable time and in a proper manner</w:t>
            </w:r>
            <w:r w:rsidRPr="0078174A">
              <w:rPr>
                <w:rFonts w:asciiTheme="minorHAnsi" w:hAnsiTheme="minorHAnsi" w:cstheme="minorHAnsi"/>
                <w:sz w:val="18"/>
                <w:szCs w:val="18"/>
                <w:lang w:val="en-US" w:eastAsia="ru-RU"/>
              </w:rPr>
              <w:t xml:space="preserve"> about the decision of </w:t>
            </w:r>
            <w:r>
              <w:rPr>
                <w:rFonts w:asciiTheme="minorHAnsi" w:hAnsiTheme="minorHAnsi" w:cstheme="minorHAnsi"/>
                <w:sz w:val="18"/>
                <w:szCs w:val="18"/>
                <w:lang w:val="en-US" w:eastAsia="ru-RU"/>
              </w:rPr>
              <w:t>a</w:t>
            </w:r>
            <w:r w:rsidRPr="0078174A">
              <w:rPr>
                <w:rFonts w:asciiTheme="minorHAnsi" w:hAnsiTheme="minorHAnsi" w:cstheme="minorHAnsi"/>
                <w:sz w:val="18"/>
                <w:szCs w:val="18"/>
                <w:lang w:val="en-US" w:eastAsia="ru-RU"/>
              </w:rPr>
              <w:t xml:space="preserve"> supervisory</w:t>
            </w:r>
            <w:r w:rsidRPr="000638C0">
              <w:rPr>
                <w:rFonts w:asciiTheme="minorHAnsi" w:hAnsiTheme="minorHAnsi" w:cstheme="minorHAnsi"/>
                <w:sz w:val="18"/>
                <w:szCs w:val="18"/>
                <w:lang w:val="en-US" w:eastAsia="ru-RU"/>
              </w:rPr>
              <w:t xml:space="preserve"> authority</w:t>
            </w:r>
            <w:r w:rsidRPr="00335A37">
              <w:rPr>
                <w:rFonts w:asciiTheme="minorHAnsi" w:hAnsiTheme="minorHAnsi" w:cstheme="minorHAnsi"/>
                <w:sz w:val="18"/>
                <w:szCs w:val="18"/>
                <w:lang w:val="en-US" w:eastAsia="ru-RU"/>
              </w:rPr>
              <w:t xml:space="preserve"> </w:t>
            </w:r>
            <w:r w:rsidRPr="000638C0">
              <w:rPr>
                <w:rFonts w:asciiTheme="minorHAnsi" w:hAnsiTheme="minorHAnsi" w:cstheme="minorHAnsi"/>
                <w:sz w:val="18"/>
                <w:szCs w:val="18"/>
                <w:lang w:val="en-US" w:eastAsia="ru-RU"/>
              </w:rPr>
              <w:t>(</w:t>
            </w:r>
            <w:r>
              <w:rPr>
                <w:rFonts w:asciiTheme="minorHAnsi" w:hAnsiTheme="minorHAnsi" w:cstheme="minorHAnsi"/>
                <w:sz w:val="18"/>
                <w:szCs w:val="18"/>
                <w:lang w:val="en-US" w:eastAsia="ru-RU"/>
              </w:rPr>
              <w:t xml:space="preserve">or </w:t>
            </w:r>
            <w:r w:rsidRPr="000638C0">
              <w:rPr>
                <w:rFonts w:asciiTheme="minorHAnsi" w:hAnsiTheme="minorHAnsi" w:cstheme="minorHAnsi"/>
                <w:sz w:val="18"/>
                <w:szCs w:val="18"/>
                <w:lang w:val="en-US" w:eastAsia="ru-RU"/>
              </w:rPr>
              <w:t>other authorized</w:t>
            </w:r>
            <w:r>
              <w:rPr>
                <w:rFonts w:asciiTheme="minorHAnsi" w:hAnsiTheme="minorHAnsi" w:cstheme="minorHAnsi"/>
                <w:sz w:val="18"/>
                <w:szCs w:val="18"/>
                <w:lang w:val="en-US" w:eastAsia="ru-RU"/>
              </w:rPr>
              <w:t xml:space="preserve"> body</w:t>
            </w:r>
            <w:r w:rsidRPr="000638C0">
              <w:rPr>
                <w:rFonts w:asciiTheme="minorHAnsi" w:hAnsiTheme="minorHAnsi" w:cstheme="minorHAnsi"/>
                <w:sz w:val="18"/>
                <w:szCs w:val="18"/>
                <w:lang w:val="en-US" w:eastAsia="ru-RU"/>
              </w:rPr>
              <w:t>) to prohibit or restrict cross-border transfer after the transferring Party have carried out the cross-border transfer.</w:t>
            </w:r>
          </w:p>
        </w:tc>
      </w:tr>
      <w:tr w:rsidR="004E58C2" w:rsidRPr="00503F15" w14:paraId="66718E5A" w14:textId="77777777" w:rsidTr="00F71D3E">
        <w:tc>
          <w:tcPr>
            <w:tcW w:w="5812" w:type="dxa"/>
          </w:tcPr>
          <w:p w14:paraId="6F3C4DE9" w14:textId="34DB177B" w:rsidR="004E58C2" w:rsidRPr="00FF069C" w:rsidRDefault="00CD40B6" w:rsidP="002D71F8">
            <w:pPr>
              <w:numPr>
                <w:ilvl w:val="1"/>
                <w:numId w:val="18"/>
              </w:numPr>
              <w:spacing w:line="204" w:lineRule="auto"/>
              <w:ind w:left="281" w:hanging="281"/>
              <w:contextualSpacing/>
              <w:jc w:val="both"/>
              <w:rPr>
                <w:rFonts w:asciiTheme="minorHAnsi" w:hAnsiTheme="minorHAnsi" w:cstheme="minorHAnsi"/>
                <w:sz w:val="18"/>
                <w:szCs w:val="18"/>
                <w:lang w:eastAsia="ru-RU"/>
              </w:rPr>
            </w:pPr>
            <w:r w:rsidRPr="00CD40B6">
              <w:rPr>
                <w:rFonts w:asciiTheme="minorHAnsi" w:hAnsiTheme="minorHAnsi" w:cstheme="minorHAnsi"/>
                <w:sz w:val="18"/>
                <w:szCs w:val="18"/>
                <w:lang w:eastAsia="ru-RU"/>
              </w:rPr>
              <w:lastRenderedPageBreak/>
              <w:t>Результат документирования уничтожения</w:t>
            </w:r>
            <w:r>
              <w:rPr>
                <w:rFonts w:asciiTheme="minorHAnsi" w:hAnsiTheme="minorHAnsi" w:cstheme="minorHAnsi"/>
                <w:sz w:val="18"/>
                <w:szCs w:val="18"/>
                <w:lang w:eastAsia="ru-RU"/>
              </w:rPr>
              <w:t xml:space="preserve"> трансгранично переданных персональных </w:t>
            </w:r>
            <w:r w:rsidRPr="00CD40B6">
              <w:rPr>
                <w:rFonts w:asciiTheme="minorHAnsi" w:hAnsiTheme="minorHAnsi" w:cstheme="minorHAnsi"/>
                <w:sz w:val="18"/>
                <w:szCs w:val="18"/>
                <w:lang w:eastAsia="ru-RU"/>
              </w:rPr>
              <w:t>данных должен быть согласован</w:t>
            </w:r>
            <w:r>
              <w:rPr>
                <w:rFonts w:asciiTheme="minorHAnsi" w:hAnsiTheme="minorHAnsi" w:cstheme="minorHAnsi"/>
                <w:sz w:val="18"/>
                <w:szCs w:val="18"/>
                <w:lang w:eastAsia="ru-RU"/>
              </w:rPr>
              <w:t xml:space="preserve"> </w:t>
            </w:r>
            <w:r w:rsidR="00DA004E">
              <w:rPr>
                <w:rFonts w:asciiTheme="minorHAnsi" w:hAnsiTheme="minorHAnsi" w:cstheme="minorHAnsi"/>
                <w:sz w:val="18"/>
                <w:szCs w:val="18"/>
                <w:lang w:eastAsia="ru-RU"/>
              </w:rPr>
              <w:t xml:space="preserve">передающей </w:t>
            </w:r>
            <w:r>
              <w:rPr>
                <w:rFonts w:asciiTheme="minorHAnsi" w:hAnsiTheme="minorHAnsi" w:cstheme="minorHAnsi"/>
                <w:sz w:val="18"/>
                <w:szCs w:val="18"/>
                <w:lang w:eastAsia="ru-RU"/>
              </w:rPr>
              <w:t>Стороной</w:t>
            </w:r>
            <w:r w:rsidRPr="00CD40B6">
              <w:rPr>
                <w:rFonts w:asciiTheme="minorHAnsi" w:hAnsiTheme="minorHAnsi" w:cstheme="minorHAnsi"/>
                <w:sz w:val="18"/>
                <w:szCs w:val="18"/>
                <w:lang w:eastAsia="ru-RU"/>
              </w:rPr>
              <w:t xml:space="preserve"> с </w:t>
            </w:r>
            <w:r w:rsidR="00DA004E">
              <w:rPr>
                <w:rFonts w:asciiTheme="minorHAnsi" w:hAnsiTheme="minorHAnsi" w:cstheme="minorHAnsi"/>
                <w:sz w:val="18"/>
                <w:szCs w:val="18"/>
                <w:lang w:eastAsia="ru-RU"/>
              </w:rPr>
              <w:t xml:space="preserve">получающей </w:t>
            </w:r>
            <w:r>
              <w:rPr>
                <w:rFonts w:asciiTheme="minorHAnsi" w:hAnsiTheme="minorHAnsi" w:cstheme="minorHAnsi"/>
                <w:sz w:val="18"/>
                <w:szCs w:val="18"/>
                <w:lang w:eastAsia="ru-RU"/>
              </w:rPr>
              <w:t>Стороной</w:t>
            </w:r>
            <w:r w:rsidRPr="00CD40B6">
              <w:rPr>
                <w:rFonts w:asciiTheme="minorHAnsi" w:hAnsiTheme="minorHAnsi" w:cstheme="minorHAnsi"/>
                <w:sz w:val="18"/>
                <w:szCs w:val="18"/>
                <w:lang w:eastAsia="ru-RU"/>
              </w:rPr>
              <w:t xml:space="preserve"> и подлежит передаче </w:t>
            </w:r>
            <w:r w:rsidR="00DA004E">
              <w:rPr>
                <w:rFonts w:asciiTheme="minorHAnsi" w:hAnsiTheme="minorHAnsi" w:cstheme="minorHAnsi"/>
                <w:sz w:val="18"/>
                <w:szCs w:val="18"/>
                <w:lang w:eastAsia="ru-RU"/>
              </w:rPr>
              <w:t>передающей</w:t>
            </w:r>
            <w:r>
              <w:rPr>
                <w:rFonts w:asciiTheme="minorHAnsi" w:hAnsiTheme="minorHAnsi" w:cstheme="minorHAnsi"/>
                <w:sz w:val="18"/>
                <w:szCs w:val="18"/>
                <w:lang w:eastAsia="ru-RU"/>
              </w:rPr>
              <w:t xml:space="preserve"> Стороне</w:t>
            </w:r>
            <w:r w:rsidRPr="00CD40B6">
              <w:rPr>
                <w:rFonts w:asciiTheme="minorHAnsi" w:hAnsiTheme="minorHAnsi" w:cstheme="minorHAnsi"/>
                <w:sz w:val="18"/>
                <w:szCs w:val="18"/>
                <w:lang w:eastAsia="ru-RU"/>
              </w:rPr>
              <w:t xml:space="preserve"> для последующего хранения и (или) представлени</w:t>
            </w:r>
            <w:r w:rsidR="00DE1189">
              <w:rPr>
                <w:rFonts w:asciiTheme="minorHAnsi" w:hAnsiTheme="minorHAnsi" w:cstheme="minorHAnsi"/>
                <w:sz w:val="18"/>
                <w:szCs w:val="18"/>
                <w:lang w:eastAsia="ru-RU"/>
              </w:rPr>
              <w:t>ю</w:t>
            </w:r>
            <w:r w:rsidRPr="00CD40B6">
              <w:rPr>
                <w:rFonts w:asciiTheme="minorHAnsi" w:hAnsiTheme="minorHAnsi" w:cstheme="minorHAnsi"/>
                <w:sz w:val="18"/>
                <w:szCs w:val="18"/>
                <w:lang w:eastAsia="ru-RU"/>
              </w:rPr>
              <w:t xml:space="preserve"> </w:t>
            </w:r>
            <w:r>
              <w:rPr>
                <w:rFonts w:asciiTheme="minorHAnsi" w:hAnsiTheme="minorHAnsi" w:cstheme="minorHAnsi"/>
                <w:sz w:val="18"/>
                <w:szCs w:val="18"/>
                <w:lang w:eastAsia="ru-RU"/>
              </w:rPr>
              <w:t>надзорному органу</w:t>
            </w:r>
            <w:r w:rsidRPr="00CD40B6">
              <w:rPr>
                <w:rFonts w:asciiTheme="minorHAnsi" w:hAnsiTheme="minorHAnsi" w:cstheme="minorHAnsi"/>
                <w:sz w:val="18"/>
                <w:szCs w:val="18"/>
                <w:lang w:eastAsia="ru-RU"/>
              </w:rPr>
              <w:t>.</w:t>
            </w:r>
          </w:p>
        </w:tc>
        <w:tc>
          <w:tcPr>
            <w:tcW w:w="5211" w:type="dxa"/>
          </w:tcPr>
          <w:p w14:paraId="7785E365" w14:textId="55ADFEE2" w:rsidR="004E58C2" w:rsidRPr="0053410D" w:rsidRDefault="0053410D" w:rsidP="002D71F8">
            <w:pPr>
              <w:numPr>
                <w:ilvl w:val="1"/>
                <w:numId w:val="19"/>
              </w:numPr>
              <w:spacing w:line="204" w:lineRule="auto"/>
              <w:ind w:left="282" w:hanging="282"/>
              <w:contextualSpacing/>
              <w:jc w:val="both"/>
              <w:rPr>
                <w:rFonts w:cstheme="minorHAnsi"/>
                <w:sz w:val="18"/>
                <w:szCs w:val="18"/>
                <w:lang w:val="en-US" w:eastAsia="ru-RU"/>
              </w:rPr>
            </w:pPr>
            <w:r w:rsidRPr="000638C0">
              <w:rPr>
                <w:rFonts w:asciiTheme="minorHAnsi" w:hAnsiTheme="minorHAnsi" w:cstheme="minorHAnsi"/>
                <w:sz w:val="18"/>
                <w:szCs w:val="18"/>
                <w:lang w:val="en-US" w:eastAsia="ru-RU"/>
              </w:rPr>
              <w:t xml:space="preserve">The result of documenting the destruction of cross-border transferred personal data shall be agreed by the </w:t>
            </w:r>
            <w:r w:rsidR="00DA004E" w:rsidRPr="000638C0">
              <w:rPr>
                <w:rFonts w:asciiTheme="minorHAnsi" w:hAnsiTheme="minorHAnsi" w:cstheme="minorHAnsi"/>
                <w:sz w:val="18"/>
                <w:szCs w:val="18"/>
                <w:lang w:val="en-US" w:eastAsia="ru-RU"/>
              </w:rPr>
              <w:t xml:space="preserve">transferring </w:t>
            </w:r>
            <w:r w:rsidRPr="000638C0">
              <w:rPr>
                <w:rFonts w:asciiTheme="minorHAnsi" w:hAnsiTheme="minorHAnsi" w:cstheme="minorHAnsi"/>
                <w:sz w:val="18"/>
                <w:szCs w:val="18"/>
                <w:lang w:val="en-US" w:eastAsia="ru-RU"/>
              </w:rPr>
              <w:t xml:space="preserve">Party with the </w:t>
            </w:r>
            <w:r w:rsidR="00DA004E" w:rsidRPr="000638C0">
              <w:rPr>
                <w:rFonts w:asciiTheme="minorHAnsi" w:hAnsiTheme="minorHAnsi" w:cstheme="minorHAnsi"/>
                <w:sz w:val="18"/>
                <w:szCs w:val="18"/>
                <w:lang w:val="en-US" w:eastAsia="ru-RU"/>
              </w:rPr>
              <w:t xml:space="preserve">receiving </w:t>
            </w:r>
            <w:r w:rsidRPr="000638C0">
              <w:rPr>
                <w:rFonts w:asciiTheme="minorHAnsi" w:hAnsiTheme="minorHAnsi" w:cstheme="minorHAnsi"/>
                <w:sz w:val="18"/>
                <w:szCs w:val="18"/>
                <w:lang w:val="en-US" w:eastAsia="ru-RU"/>
              </w:rPr>
              <w:t xml:space="preserve">Party and shall be </w:t>
            </w:r>
            <w:r>
              <w:rPr>
                <w:rFonts w:asciiTheme="minorHAnsi" w:hAnsiTheme="minorHAnsi" w:cstheme="minorHAnsi"/>
                <w:sz w:val="18"/>
                <w:szCs w:val="18"/>
                <w:lang w:val="en-US" w:eastAsia="ru-RU"/>
              </w:rPr>
              <w:t>provided</w:t>
            </w:r>
            <w:r w:rsidRPr="000638C0">
              <w:rPr>
                <w:rFonts w:asciiTheme="minorHAnsi" w:hAnsiTheme="minorHAnsi" w:cstheme="minorHAnsi"/>
                <w:sz w:val="18"/>
                <w:szCs w:val="18"/>
                <w:lang w:val="en-US" w:eastAsia="ru-RU"/>
              </w:rPr>
              <w:t xml:space="preserve"> to the </w:t>
            </w:r>
            <w:r w:rsidR="00DA004E" w:rsidRPr="000638C0">
              <w:rPr>
                <w:rFonts w:asciiTheme="minorHAnsi" w:hAnsiTheme="minorHAnsi" w:cstheme="minorHAnsi"/>
                <w:sz w:val="18"/>
                <w:szCs w:val="18"/>
                <w:lang w:val="en-US" w:eastAsia="ru-RU"/>
              </w:rPr>
              <w:t>transferring</w:t>
            </w:r>
            <w:r w:rsidRPr="000638C0">
              <w:rPr>
                <w:rFonts w:asciiTheme="minorHAnsi" w:hAnsiTheme="minorHAnsi" w:cstheme="minorHAnsi"/>
                <w:sz w:val="18"/>
                <w:szCs w:val="18"/>
                <w:lang w:val="en-US" w:eastAsia="ru-RU"/>
              </w:rPr>
              <w:t xml:space="preserve"> Party for subsequent storage and (or) submission to the supervisory authority.</w:t>
            </w:r>
          </w:p>
        </w:tc>
      </w:tr>
      <w:tr w:rsidR="00CD40B6" w:rsidRPr="00503F15" w14:paraId="0395A693" w14:textId="77777777" w:rsidTr="00F71D3E">
        <w:tc>
          <w:tcPr>
            <w:tcW w:w="5812" w:type="dxa"/>
          </w:tcPr>
          <w:p w14:paraId="41DED92E" w14:textId="07FE48F1" w:rsidR="00CD40B6" w:rsidRPr="00CD40B6" w:rsidRDefault="00D806FC" w:rsidP="002D71F8">
            <w:pPr>
              <w:numPr>
                <w:ilvl w:val="1"/>
                <w:numId w:val="18"/>
              </w:numPr>
              <w:spacing w:line="204" w:lineRule="auto"/>
              <w:ind w:left="281" w:hanging="281"/>
              <w:contextualSpacing/>
              <w:jc w:val="both"/>
              <w:rPr>
                <w:rFonts w:asciiTheme="minorHAnsi" w:hAnsiTheme="minorHAnsi" w:cstheme="minorHAnsi"/>
                <w:sz w:val="18"/>
                <w:szCs w:val="18"/>
                <w:lang w:eastAsia="ru-RU"/>
              </w:rPr>
            </w:pPr>
            <w:r w:rsidRPr="00CD40B6">
              <w:rPr>
                <w:rFonts w:asciiTheme="minorHAnsi" w:hAnsiTheme="minorHAnsi" w:cstheme="minorHAnsi"/>
                <w:sz w:val="18"/>
                <w:szCs w:val="18"/>
                <w:lang w:eastAsia="ru-RU"/>
              </w:rPr>
              <w:t>Получающая Сторона настоящим заверяет и гарантирует, что на момент подписания Приложения не знает и не должна была знать о применимых требованиях</w:t>
            </w:r>
            <w:r>
              <w:rPr>
                <w:rFonts w:asciiTheme="minorHAnsi" w:hAnsiTheme="minorHAnsi" w:cstheme="minorHAnsi"/>
                <w:sz w:val="18"/>
                <w:szCs w:val="18"/>
                <w:lang w:eastAsia="ru-RU"/>
              </w:rPr>
              <w:t xml:space="preserve"> или обстоятельствах</w:t>
            </w:r>
            <w:r w:rsidRPr="00CD40B6">
              <w:rPr>
                <w:rFonts w:asciiTheme="minorHAnsi" w:hAnsiTheme="minorHAnsi" w:cstheme="minorHAnsi"/>
                <w:sz w:val="18"/>
                <w:szCs w:val="18"/>
                <w:lang w:eastAsia="ru-RU"/>
              </w:rPr>
              <w:t>, препятствующих</w:t>
            </w:r>
            <w:r>
              <w:rPr>
                <w:rFonts w:asciiTheme="minorHAnsi" w:hAnsiTheme="minorHAnsi" w:cstheme="minorHAnsi"/>
                <w:sz w:val="18"/>
                <w:szCs w:val="18"/>
                <w:lang w:eastAsia="ru-RU"/>
              </w:rPr>
              <w:t xml:space="preserve"> или способных препятствовать</w:t>
            </w:r>
            <w:r w:rsidRPr="00CD40B6">
              <w:rPr>
                <w:rFonts w:asciiTheme="minorHAnsi" w:hAnsiTheme="minorHAnsi" w:cstheme="minorHAnsi"/>
                <w:sz w:val="18"/>
                <w:szCs w:val="18"/>
                <w:lang w:eastAsia="ru-RU"/>
              </w:rPr>
              <w:t xml:space="preserve"> получающей Стороне</w:t>
            </w:r>
            <w:r>
              <w:rPr>
                <w:rFonts w:asciiTheme="minorHAnsi" w:hAnsiTheme="minorHAnsi" w:cstheme="minorHAnsi"/>
                <w:sz w:val="18"/>
                <w:szCs w:val="18"/>
                <w:lang w:eastAsia="ru-RU"/>
              </w:rPr>
              <w:t xml:space="preserve"> </w:t>
            </w:r>
            <w:r w:rsidRPr="00CD40B6">
              <w:rPr>
                <w:rFonts w:asciiTheme="minorHAnsi" w:hAnsiTheme="minorHAnsi" w:cstheme="minorHAnsi"/>
                <w:sz w:val="18"/>
                <w:szCs w:val="18"/>
                <w:lang w:eastAsia="ru-RU"/>
              </w:rPr>
              <w:t xml:space="preserve">в соответствии с требованиями </w:t>
            </w:r>
            <w:r>
              <w:rPr>
                <w:rFonts w:asciiTheme="minorHAnsi" w:hAnsiTheme="minorHAnsi" w:cstheme="minorHAnsi"/>
                <w:sz w:val="18"/>
                <w:szCs w:val="18"/>
                <w:lang w:eastAsia="ru-RU"/>
              </w:rPr>
              <w:t>пункта 4 Приложения</w:t>
            </w:r>
            <w:r w:rsidRPr="00CD40B6">
              <w:rPr>
                <w:rFonts w:asciiTheme="minorHAnsi" w:hAnsiTheme="minorHAnsi" w:cstheme="minorHAnsi"/>
                <w:sz w:val="18"/>
                <w:szCs w:val="18"/>
                <w:lang w:eastAsia="ru-RU"/>
              </w:rPr>
              <w:t xml:space="preserve"> уничтожить персональные данные </w:t>
            </w:r>
            <w:r>
              <w:rPr>
                <w:rFonts w:asciiTheme="minorHAnsi" w:hAnsiTheme="minorHAnsi" w:cstheme="minorHAnsi"/>
                <w:sz w:val="18"/>
                <w:szCs w:val="18"/>
                <w:lang w:eastAsia="ru-RU"/>
              </w:rPr>
              <w:t>и (или)</w:t>
            </w:r>
            <w:r w:rsidRPr="00CD40B6">
              <w:rPr>
                <w:rFonts w:asciiTheme="minorHAnsi" w:hAnsiTheme="minorHAnsi" w:cstheme="minorHAnsi"/>
                <w:sz w:val="18"/>
                <w:szCs w:val="18"/>
                <w:lang w:eastAsia="ru-RU"/>
              </w:rPr>
              <w:t xml:space="preserve"> документировать </w:t>
            </w:r>
            <w:r>
              <w:rPr>
                <w:rFonts w:asciiTheme="minorHAnsi" w:hAnsiTheme="minorHAnsi" w:cstheme="minorHAnsi"/>
                <w:sz w:val="18"/>
                <w:szCs w:val="18"/>
                <w:lang w:eastAsia="ru-RU"/>
              </w:rPr>
              <w:t xml:space="preserve">факт </w:t>
            </w:r>
            <w:r w:rsidRPr="00CD40B6">
              <w:rPr>
                <w:rFonts w:asciiTheme="minorHAnsi" w:hAnsiTheme="minorHAnsi" w:cstheme="minorHAnsi"/>
                <w:sz w:val="18"/>
                <w:szCs w:val="18"/>
                <w:lang w:eastAsia="ru-RU"/>
              </w:rPr>
              <w:t>уничтожения</w:t>
            </w:r>
            <w:r>
              <w:rPr>
                <w:rFonts w:asciiTheme="minorHAnsi" w:hAnsiTheme="minorHAnsi" w:cstheme="minorHAnsi"/>
                <w:sz w:val="18"/>
                <w:szCs w:val="18"/>
                <w:lang w:eastAsia="ru-RU"/>
              </w:rPr>
              <w:t xml:space="preserve"> персональных данных</w:t>
            </w:r>
            <w:r w:rsidRPr="00CD40B6">
              <w:rPr>
                <w:rFonts w:asciiTheme="minorHAnsi" w:hAnsiTheme="minorHAnsi" w:cstheme="minorHAnsi"/>
                <w:sz w:val="18"/>
                <w:szCs w:val="18"/>
                <w:lang w:eastAsia="ru-RU"/>
              </w:rPr>
              <w:t>.</w:t>
            </w:r>
            <w:r w:rsidR="007B1E05">
              <w:rPr>
                <w:rFonts w:asciiTheme="minorHAnsi" w:hAnsiTheme="minorHAnsi" w:cstheme="minorHAnsi"/>
                <w:sz w:val="18"/>
                <w:szCs w:val="18"/>
                <w:lang w:eastAsia="ru-RU"/>
              </w:rPr>
              <w:t xml:space="preserve"> </w:t>
            </w:r>
            <w:r w:rsidR="00DA004E">
              <w:rPr>
                <w:rFonts w:asciiTheme="minorHAnsi" w:hAnsiTheme="minorHAnsi" w:cstheme="minorHAnsi"/>
                <w:sz w:val="18"/>
                <w:szCs w:val="18"/>
                <w:lang w:eastAsia="ru-RU"/>
              </w:rPr>
              <w:t>Получающая</w:t>
            </w:r>
            <w:r w:rsidR="007B1E05">
              <w:rPr>
                <w:rFonts w:asciiTheme="minorHAnsi" w:hAnsiTheme="minorHAnsi" w:cstheme="minorHAnsi"/>
                <w:sz w:val="18"/>
                <w:szCs w:val="18"/>
                <w:lang w:eastAsia="ru-RU"/>
              </w:rPr>
              <w:t xml:space="preserve"> Сторона</w:t>
            </w:r>
            <w:r w:rsidR="007B1E05" w:rsidRPr="007B1E05">
              <w:rPr>
                <w:rFonts w:asciiTheme="minorHAnsi" w:hAnsiTheme="minorHAnsi" w:cstheme="minorHAnsi"/>
                <w:sz w:val="18"/>
                <w:szCs w:val="18"/>
                <w:lang w:eastAsia="ru-RU"/>
              </w:rPr>
              <w:t xml:space="preserve"> обязан</w:t>
            </w:r>
            <w:r w:rsidR="007B1E05">
              <w:rPr>
                <w:rFonts w:asciiTheme="minorHAnsi" w:hAnsiTheme="minorHAnsi" w:cstheme="minorHAnsi"/>
                <w:sz w:val="18"/>
                <w:szCs w:val="18"/>
                <w:lang w:eastAsia="ru-RU"/>
              </w:rPr>
              <w:t>а</w:t>
            </w:r>
            <w:r w:rsidR="007B1E05" w:rsidRPr="007B1E05">
              <w:rPr>
                <w:rFonts w:asciiTheme="minorHAnsi" w:hAnsiTheme="minorHAnsi" w:cstheme="minorHAnsi"/>
                <w:sz w:val="18"/>
                <w:szCs w:val="18"/>
                <w:lang w:eastAsia="ru-RU"/>
              </w:rPr>
              <w:t xml:space="preserve"> </w:t>
            </w:r>
            <w:r w:rsidR="00D74A48">
              <w:rPr>
                <w:rFonts w:asciiTheme="minorHAnsi" w:hAnsiTheme="minorHAnsi" w:cstheme="minorHAnsi"/>
                <w:sz w:val="18"/>
                <w:szCs w:val="18"/>
                <w:lang w:eastAsia="ru-RU"/>
              </w:rPr>
              <w:t xml:space="preserve">своевременно </w:t>
            </w:r>
            <w:r w:rsidR="007B1E05" w:rsidRPr="007B1E05">
              <w:rPr>
                <w:rFonts w:asciiTheme="minorHAnsi" w:hAnsiTheme="minorHAnsi" w:cstheme="minorHAnsi"/>
                <w:sz w:val="18"/>
                <w:szCs w:val="18"/>
                <w:lang w:eastAsia="ru-RU"/>
              </w:rPr>
              <w:t>сообщить</w:t>
            </w:r>
            <w:r w:rsidR="00D74A48">
              <w:rPr>
                <w:rFonts w:asciiTheme="minorHAnsi" w:hAnsiTheme="minorHAnsi" w:cstheme="minorHAnsi"/>
                <w:sz w:val="18"/>
                <w:szCs w:val="18"/>
                <w:lang w:eastAsia="ru-RU"/>
              </w:rPr>
              <w:t xml:space="preserve"> передающей Стороне</w:t>
            </w:r>
            <w:r w:rsidR="007B1E05" w:rsidRPr="007B1E05">
              <w:rPr>
                <w:rFonts w:asciiTheme="minorHAnsi" w:hAnsiTheme="minorHAnsi" w:cstheme="minorHAnsi"/>
                <w:sz w:val="18"/>
                <w:szCs w:val="18"/>
                <w:lang w:eastAsia="ru-RU"/>
              </w:rPr>
              <w:t xml:space="preserve"> о возникновении таких требований</w:t>
            </w:r>
            <w:r w:rsidR="00D74A48">
              <w:rPr>
                <w:rFonts w:asciiTheme="minorHAnsi" w:hAnsiTheme="minorHAnsi" w:cstheme="minorHAnsi"/>
                <w:sz w:val="18"/>
                <w:szCs w:val="18"/>
                <w:lang w:eastAsia="ru-RU"/>
              </w:rPr>
              <w:t xml:space="preserve"> или обстоятельств</w:t>
            </w:r>
            <w:r w:rsidR="007B1E05" w:rsidRPr="007B1E05">
              <w:rPr>
                <w:rFonts w:asciiTheme="minorHAnsi" w:hAnsiTheme="minorHAnsi" w:cstheme="minorHAnsi"/>
                <w:sz w:val="18"/>
                <w:szCs w:val="18"/>
                <w:lang w:eastAsia="ru-RU"/>
              </w:rPr>
              <w:t xml:space="preserve"> в разумные сроки после подписания </w:t>
            </w:r>
            <w:r w:rsidR="00CE0519">
              <w:rPr>
                <w:rFonts w:asciiTheme="minorHAnsi" w:hAnsiTheme="minorHAnsi" w:cstheme="minorHAnsi"/>
                <w:sz w:val="18"/>
                <w:szCs w:val="18"/>
                <w:lang w:eastAsia="ru-RU"/>
              </w:rPr>
              <w:t>Приложения</w:t>
            </w:r>
            <w:r w:rsidR="007B1E05" w:rsidRPr="007B1E05">
              <w:rPr>
                <w:rFonts w:asciiTheme="minorHAnsi" w:hAnsiTheme="minorHAnsi" w:cstheme="minorHAnsi"/>
                <w:sz w:val="18"/>
                <w:szCs w:val="18"/>
                <w:lang w:eastAsia="ru-RU"/>
              </w:rPr>
              <w:t>.</w:t>
            </w:r>
          </w:p>
        </w:tc>
        <w:tc>
          <w:tcPr>
            <w:tcW w:w="5211" w:type="dxa"/>
          </w:tcPr>
          <w:p w14:paraId="1D3E8C36" w14:textId="10612B55" w:rsidR="00CD40B6" w:rsidRPr="00141E76" w:rsidRDefault="00141E76" w:rsidP="002D71F8">
            <w:pPr>
              <w:numPr>
                <w:ilvl w:val="1"/>
                <w:numId w:val="19"/>
              </w:numPr>
              <w:spacing w:line="204" w:lineRule="auto"/>
              <w:ind w:left="282" w:hanging="282"/>
              <w:contextualSpacing/>
              <w:jc w:val="both"/>
              <w:rPr>
                <w:rFonts w:cstheme="minorHAnsi"/>
                <w:sz w:val="18"/>
                <w:szCs w:val="18"/>
                <w:lang w:val="en-US" w:eastAsia="ru-RU"/>
              </w:rPr>
            </w:pPr>
            <w:r w:rsidRPr="000638C0">
              <w:rPr>
                <w:rFonts w:asciiTheme="minorHAnsi" w:hAnsiTheme="minorHAnsi" w:cstheme="minorHAnsi"/>
                <w:sz w:val="18"/>
                <w:szCs w:val="18"/>
                <w:lang w:val="en-US" w:eastAsia="ru-RU"/>
              </w:rPr>
              <w:t xml:space="preserve">The </w:t>
            </w:r>
            <w:r>
              <w:rPr>
                <w:rFonts w:asciiTheme="minorHAnsi" w:hAnsiTheme="minorHAnsi" w:cstheme="minorHAnsi"/>
                <w:sz w:val="18"/>
                <w:szCs w:val="18"/>
                <w:lang w:val="en-US" w:eastAsia="ru-RU"/>
              </w:rPr>
              <w:t>receiving Party</w:t>
            </w:r>
            <w:r w:rsidRPr="000638C0">
              <w:rPr>
                <w:rFonts w:asciiTheme="minorHAnsi" w:hAnsiTheme="minorHAnsi" w:cstheme="minorHAnsi"/>
                <w:sz w:val="18"/>
                <w:szCs w:val="18"/>
                <w:lang w:val="en-US" w:eastAsia="ru-RU"/>
              </w:rPr>
              <w:t xml:space="preserve"> hereby represents and warrants that, at the time of signing the Annex, it does not know and should not have known about the applicable requirements or circumstances preventing or capable to prevent the receiving Party from </w:t>
            </w:r>
            <w:r>
              <w:rPr>
                <w:rFonts w:asciiTheme="minorHAnsi" w:hAnsiTheme="minorHAnsi" w:cstheme="minorHAnsi"/>
                <w:sz w:val="18"/>
                <w:szCs w:val="18"/>
                <w:lang w:val="en-US" w:eastAsia="ru-RU"/>
              </w:rPr>
              <w:t>destruct</w:t>
            </w:r>
            <w:r w:rsidRPr="000638C0">
              <w:rPr>
                <w:rFonts w:asciiTheme="minorHAnsi" w:hAnsiTheme="minorHAnsi" w:cstheme="minorHAnsi"/>
                <w:sz w:val="18"/>
                <w:szCs w:val="18"/>
                <w:lang w:val="en-US" w:eastAsia="ru-RU"/>
              </w:rPr>
              <w:t xml:space="preserve">ing personal data and (or) document the destruction of personal data in accordance with the requirements of </w:t>
            </w:r>
            <w:r>
              <w:rPr>
                <w:rFonts w:asciiTheme="minorHAnsi" w:hAnsiTheme="minorHAnsi" w:cstheme="minorHAnsi"/>
                <w:sz w:val="18"/>
                <w:szCs w:val="18"/>
                <w:lang w:val="en-US" w:eastAsia="ru-RU"/>
              </w:rPr>
              <w:t>Clause</w:t>
            </w:r>
            <w:r w:rsidRPr="000638C0">
              <w:rPr>
                <w:rFonts w:asciiTheme="minorHAnsi" w:hAnsiTheme="minorHAnsi" w:cstheme="minorHAnsi"/>
                <w:sz w:val="18"/>
                <w:szCs w:val="18"/>
                <w:lang w:val="en-US" w:eastAsia="ru-RU"/>
              </w:rPr>
              <w:t xml:space="preserve"> 4 of the Annex. The </w:t>
            </w:r>
            <w:r w:rsidR="00DA004E" w:rsidRPr="000638C0">
              <w:rPr>
                <w:rFonts w:asciiTheme="minorHAnsi" w:hAnsiTheme="minorHAnsi" w:cstheme="minorHAnsi"/>
                <w:sz w:val="18"/>
                <w:szCs w:val="18"/>
                <w:lang w:val="en-US" w:eastAsia="ru-RU"/>
              </w:rPr>
              <w:t>receiving</w:t>
            </w:r>
            <w:r w:rsidRPr="000638C0">
              <w:rPr>
                <w:rFonts w:asciiTheme="minorHAnsi" w:hAnsiTheme="minorHAnsi" w:cstheme="minorHAnsi"/>
                <w:sz w:val="18"/>
                <w:szCs w:val="18"/>
                <w:lang w:val="en-US" w:eastAsia="ru-RU"/>
              </w:rPr>
              <w:t xml:space="preserve"> Party shall promptly notify the transferring Party of the occurrence of such requirements or circumstances within a reasonable time after signing the Annex.</w:t>
            </w:r>
          </w:p>
        </w:tc>
      </w:tr>
      <w:tr w:rsidR="00CD40B6" w:rsidRPr="00503F15" w14:paraId="343DEE3A" w14:textId="77777777" w:rsidTr="00F71D3E">
        <w:tc>
          <w:tcPr>
            <w:tcW w:w="5812" w:type="dxa"/>
          </w:tcPr>
          <w:p w14:paraId="2FDD116B" w14:textId="74E34533" w:rsidR="00CD40B6" w:rsidRPr="00CD40B6" w:rsidRDefault="00CE0519" w:rsidP="002D71F8">
            <w:pPr>
              <w:numPr>
                <w:ilvl w:val="1"/>
                <w:numId w:val="18"/>
              </w:numPr>
              <w:spacing w:line="204" w:lineRule="auto"/>
              <w:ind w:left="281" w:hanging="281"/>
              <w:contextualSpacing/>
              <w:jc w:val="both"/>
              <w:rPr>
                <w:rFonts w:cstheme="minorHAnsi"/>
                <w:sz w:val="18"/>
                <w:szCs w:val="18"/>
                <w:lang w:eastAsia="ru-RU"/>
              </w:rPr>
            </w:pPr>
            <w:r w:rsidRPr="00CE0519">
              <w:rPr>
                <w:rFonts w:asciiTheme="minorHAnsi" w:hAnsiTheme="minorHAnsi" w:cstheme="minorHAnsi"/>
                <w:sz w:val="18"/>
                <w:szCs w:val="18"/>
                <w:lang w:eastAsia="ru-RU"/>
              </w:rPr>
              <w:t xml:space="preserve">В случае отказа </w:t>
            </w:r>
            <w:r>
              <w:rPr>
                <w:rFonts w:asciiTheme="minorHAnsi" w:hAnsiTheme="minorHAnsi" w:cstheme="minorHAnsi"/>
                <w:sz w:val="18"/>
                <w:szCs w:val="18"/>
                <w:lang w:eastAsia="ru-RU"/>
              </w:rPr>
              <w:t>получающей Стороны</w:t>
            </w:r>
            <w:r w:rsidRPr="00CE0519">
              <w:rPr>
                <w:rFonts w:asciiTheme="minorHAnsi" w:hAnsiTheme="minorHAnsi" w:cstheme="minorHAnsi"/>
                <w:sz w:val="18"/>
                <w:szCs w:val="18"/>
                <w:lang w:eastAsia="ru-RU"/>
              </w:rPr>
              <w:t xml:space="preserve"> </w:t>
            </w:r>
            <w:r w:rsidRPr="00CD40B6">
              <w:rPr>
                <w:rFonts w:asciiTheme="minorHAnsi" w:hAnsiTheme="minorHAnsi" w:cstheme="minorHAnsi"/>
                <w:sz w:val="18"/>
                <w:szCs w:val="18"/>
                <w:lang w:eastAsia="ru-RU"/>
              </w:rPr>
              <w:t xml:space="preserve">уничтожить персональные данные </w:t>
            </w:r>
            <w:r>
              <w:rPr>
                <w:rFonts w:asciiTheme="minorHAnsi" w:hAnsiTheme="minorHAnsi" w:cstheme="minorHAnsi"/>
                <w:sz w:val="18"/>
                <w:szCs w:val="18"/>
                <w:lang w:eastAsia="ru-RU"/>
              </w:rPr>
              <w:t>и (или)</w:t>
            </w:r>
            <w:r w:rsidRPr="00CD40B6">
              <w:rPr>
                <w:rFonts w:asciiTheme="minorHAnsi" w:hAnsiTheme="minorHAnsi" w:cstheme="minorHAnsi"/>
                <w:sz w:val="18"/>
                <w:szCs w:val="18"/>
                <w:lang w:eastAsia="ru-RU"/>
              </w:rPr>
              <w:t xml:space="preserve"> документировать </w:t>
            </w:r>
            <w:r>
              <w:rPr>
                <w:rFonts w:asciiTheme="minorHAnsi" w:hAnsiTheme="minorHAnsi" w:cstheme="minorHAnsi"/>
                <w:sz w:val="18"/>
                <w:szCs w:val="18"/>
                <w:lang w:eastAsia="ru-RU"/>
              </w:rPr>
              <w:t xml:space="preserve">факт </w:t>
            </w:r>
            <w:r w:rsidRPr="00CD40B6">
              <w:rPr>
                <w:rFonts w:asciiTheme="minorHAnsi" w:hAnsiTheme="minorHAnsi" w:cstheme="minorHAnsi"/>
                <w:sz w:val="18"/>
                <w:szCs w:val="18"/>
                <w:lang w:eastAsia="ru-RU"/>
              </w:rPr>
              <w:t>уничтожения</w:t>
            </w:r>
            <w:r>
              <w:rPr>
                <w:rFonts w:asciiTheme="minorHAnsi" w:hAnsiTheme="minorHAnsi" w:cstheme="minorHAnsi"/>
                <w:sz w:val="18"/>
                <w:szCs w:val="18"/>
                <w:lang w:eastAsia="ru-RU"/>
              </w:rPr>
              <w:t xml:space="preserve"> персональных </w:t>
            </w:r>
            <w:r w:rsidRPr="00CD40B6">
              <w:rPr>
                <w:rFonts w:asciiTheme="minorHAnsi" w:hAnsiTheme="minorHAnsi" w:cstheme="minorHAnsi"/>
                <w:sz w:val="18"/>
                <w:szCs w:val="18"/>
                <w:lang w:eastAsia="ru-RU"/>
              </w:rPr>
              <w:t xml:space="preserve">данных в соответствии с требованиями </w:t>
            </w:r>
            <w:r>
              <w:rPr>
                <w:rFonts w:asciiTheme="minorHAnsi" w:hAnsiTheme="minorHAnsi" w:cstheme="minorHAnsi"/>
                <w:sz w:val="18"/>
                <w:szCs w:val="18"/>
                <w:lang w:eastAsia="ru-RU"/>
              </w:rPr>
              <w:t>пункта 4 Приложения, получающая Сторона</w:t>
            </w:r>
            <w:r w:rsidRPr="00CE0519">
              <w:rPr>
                <w:rFonts w:asciiTheme="minorHAnsi" w:hAnsiTheme="minorHAnsi" w:cstheme="minorHAnsi"/>
                <w:sz w:val="18"/>
                <w:szCs w:val="18"/>
                <w:lang w:eastAsia="ru-RU"/>
              </w:rPr>
              <w:t xml:space="preserve"> обязан</w:t>
            </w:r>
            <w:r>
              <w:rPr>
                <w:rFonts w:asciiTheme="minorHAnsi" w:hAnsiTheme="minorHAnsi" w:cstheme="minorHAnsi"/>
                <w:sz w:val="18"/>
                <w:szCs w:val="18"/>
                <w:lang w:eastAsia="ru-RU"/>
              </w:rPr>
              <w:t>а</w:t>
            </w:r>
            <w:r w:rsidRPr="00CE0519">
              <w:rPr>
                <w:rFonts w:asciiTheme="minorHAnsi" w:hAnsiTheme="minorHAnsi" w:cstheme="minorHAnsi"/>
                <w:sz w:val="18"/>
                <w:szCs w:val="18"/>
                <w:lang w:eastAsia="ru-RU"/>
              </w:rPr>
              <w:t xml:space="preserve"> </w:t>
            </w:r>
            <w:r>
              <w:rPr>
                <w:rFonts w:asciiTheme="minorHAnsi" w:hAnsiTheme="minorHAnsi" w:cstheme="minorHAnsi"/>
                <w:sz w:val="18"/>
                <w:szCs w:val="18"/>
                <w:lang w:eastAsia="ru-RU"/>
              </w:rPr>
              <w:t>направить передающей стороне соответствующий</w:t>
            </w:r>
            <w:r w:rsidRPr="00CE0519">
              <w:rPr>
                <w:rFonts w:asciiTheme="minorHAnsi" w:hAnsiTheme="minorHAnsi" w:cstheme="minorHAnsi"/>
                <w:sz w:val="18"/>
                <w:szCs w:val="18"/>
                <w:lang w:eastAsia="ru-RU"/>
              </w:rPr>
              <w:t xml:space="preserve"> мотивированный отказ, которы</w:t>
            </w:r>
            <w:r>
              <w:rPr>
                <w:rFonts w:asciiTheme="minorHAnsi" w:hAnsiTheme="minorHAnsi" w:cstheme="minorHAnsi"/>
                <w:sz w:val="18"/>
                <w:szCs w:val="18"/>
                <w:lang w:eastAsia="ru-RU"/>
              </w:rPr>
              <w:t>й</w:t>
            </w:r>
            <w:r w:rsidRPr="00CE0519">
              <w:rPr>
                <w:rFonts w:asciiTheme="minorHAnsi" w:hAnsiTheme="minorHAnsi" w:cstheme="minorHAnsi"/>
                <w:sz w:val="18"/>
                <w:szCs w:val="18"/>
                <w:lang w:eastAsia="ru-RU"/>
              </w:rPr>
              <w:t xml:space="preserve"> </w:t>
            </w:r>
            <w:r>
              <w:rPr>
                <w:rFonts w:asciiTheme="minorHAnsi" w:hAnsiTheme="minorHAnsi" w:cstheme="minorHAnsi"/>
                <w:sz w:val="18"/>
                <w:szCs w:val="18"/>
                <w:lang w:eastAsia="ru-RU"/>
              </w:rPr>
              <w:t>передающая Сторона</w:t>
            </w:r>
            <w:r w:rsidRPr="00CE0519">
              <w:rPr>
                <w:rFonts w:asciiTheme="minorHAnsi" w:hAnsiTheme="minorHAnsi" w:cstheme="minorHAnsi"/>
                <w:sz w:val="18"/>
                <w:szCs w:val="18"/>
                <w:lang w:eastAsia="ru-RU"/>
              </w:rPr>
              <w:t xml:space="preserve"> вправе передать </w:t>
            </w:r>
            <w:r>
              <w:rPr>
                <w:rFonts w:asciiTheme="minorHAnsi" w:hAnsiTheme="minorHAnsi" w:cstheme="minorHAnsi"/>
                <w:sz w:val="18"/>
                <w:szCs w:val="18"/>
                <w:lang w:eastAsia="ru-RU"/>
              </w:rPr>
              <w:t>надзорному органу</w:t>
            </w:r>
            <w:r w:rsidRPr="00CE0519">
              <w:rPr>
                <w:rFonts w:asciiTheme="minorHAnsi" w:hAnsiTheme="minorHAnsi" w:cstheme="minorHAnsi"/>
                <w:sz w:val="18"/>
                <w:szCs w:val="18"/>
                <w:lang w:eastAsia="ru-RU"/>
              </w:rPr>
              <w:t xml:space="preserve"> наряду с иными запрашиваемыми</w:t>
            </w:r>
            <w:r>
              <w:rPr>
                <w:rFonts w:asciiTheme="minorHAnsi" w:hAnsiTheme="minorHAnsi" w:cstheme="minorHAnsi"/>
                <w:sz w:val="18"/>
                <w:szCs w:val="18"/>
                <w:lang w:eastAsia="ru-RU"/>
              </w:rPr>
              <w:t xml:space="preserve"> им</w:t>
            </w:r>
            <w:r w:rsidRPr="00CE0519">
              <w:rPr>
                <w:rFonts w:asciiTheme="minorHAnsi" w:hAnsiTheme="minorHAnsi" w:cstheme="minorHAnsi"/>
                <w:sz w:val="18"/>
                <w:szCs w:val="18"/>
                <w:lang w:eastAsia="ru-RU"/>
              </w:rPr>
              <w:t xml:space="preserve"> сведениями</w:t>
            </w:r>
            <w:r w:rsidR="003C72C8">
              <w:t xml:space="preserve"> </w:t>
            </w:r>
            <w:r w:rsidR="003C72C8" w:rsidRPr="003C72C8">
              <w:rPr>
                <w:rFonts w:asciiTheme="minorHAnsi" w:hAnsiTheme="minorHAnsi" w:cstheme="minorHAnsi"/>
                <w:sz w:val="18"/>
                <w:szCs w:val="18"/>
                <w:lang w:eastAsia="ru-RU"/>
              </w:rPr>
              <w:t>и (или) документ</w:t>
            </w:r>
            <w:r w:rsidR="003C72C8">
              <w:rPr>
                <w:rFonts w:asciiTheme="minorHAnsi" w:hAnsiTheme="minorHAnsi" w:cstheme="minorHAnsi"/>
                <w:sz w:val="18"/>
                <w:szCs w:val="18"/>
                <w:lang w:eastAsia="ru-RU"/>
              </w:rPr>
              <w:t>ами</w:t>
            </w:r>
            <w:r w:rsidRPr="00CE0519">
              <w:rPr>
                <w:rFonts w:asciiTheme="minorHAnsi" w:hAnsiTheme="minorHAnsi" w:cstheme="minorHAnsi"/>
                <w:sz w:val="18"/>
                <w:szCs w:val="18"/>
                <w:lang w:eastAsia="ru-RU"/>
              </w:rPr>
              <w:t xml:space="preserve"> (если применимо).</w:t>
            </w:r>
            <w:r w:rsidRPr="00CE0519">
              <w:rPr>
                <w:rFonts w:cstheme="minorHAnsi"/>
                <w:sz w:val="18"/>
                <w:szCs w:val="18"/>
                <w:lang w:eastAsia="ru-RU"/>
              </w:rPr>
              <w:t xml:space="preserve">  </w:t>
            </w:r>
          </w:p>
        </w:tc>
        <w:tc>
          <w:tcPr>
            <w:tcW w:w="5211" w:type="dxa"/>
          </w:tcPr>
          <w:p w14:paraId="4EF1FB2E" w14:textId="265A9E59" w:rsidR="00CD40B6" w:rsidRPr="00C83865" w:rsidRDefault="00C83865" w:rsidP="002D71F8">
            <w:pPr>
              <w:numPr>
                <w:ilvl w:val="1"/>
                <w:numId w:val="19"/>
              </w:numPr>
              <w:spacing w:line="204" w:lineRule="auto"/>
              <w:ind w:left="282" w:hanging="282"/>
              <w:contextualSpacing/>
              <w:jc w:val="both"/>
              <w:rPr>
                <w:rFonts w:cstheme="minorHAnsi"/>
                <w:sz w:val="18"/>
                <w:szCs w:val="18"/>
                <w:lang w:val="en-US" w:eastAsia="ru-RU"/>
              </w:rPr>
            </w:pPr>
            <w:r w:rsidRPr="000638C0">
              <w:rPr>
                <w:rFonts w:asciiTheme="minorHAnsi" w:hAnsiTheme="minorHAnsi" w:cstheme="minorHAnsi"/>
                <w:sz w:val="18"/>
                <w:szCs w:val="18"/>
                <w:lang w:val="en-US" w:eastAsia="ru-RU"/>
              </w:rPr>
              <w:t xml:space="preserve">If the receiving Party refuses to </w:t>
            </w:r>
            <w:r>
              <w:rPr>
                <w:rFonts w:asciiTheme="minorHAnsi" w:hAnsiTheme="minorHAnsi" w:cstheme="minorHAnsi"/>
                <w:sz w:val="18"/>
                <w:szCs w:val="18"/>
                <w:lang w:val="en-US" w:eastAsia="ru-RU"/>
              </w:rPr>
              <w:t>destruct</w:t>
            </w:r>
            <w:r w:rsidRPr="000638C0">
              <w:rPr>
                <w:rFonts w:asciiTheme="minorHAnsi" w:hAnsiTheme="minorHAnsi" w:cstheme="minorHAnsi"/>
                <w:sz w:val="18"/>
                <w:szCs w:val="18"/>
                <w:lang w:val="en-US" w:eastAsia="ru-RU"/>
              </w:rPr>
              <w:t xml:space="preserve"> personal data and (or) document the fact of the personal data destruction in accordance with the requirements of </w:t>
            </w:r>
            <w:r>
              <w:rPr>
                <w:rFonts w:asciiTheme="minorHAnsi" w:hAnsiTheme="minorHAnsi" w:cstheme="minorHAnsi"/>
                <w:sz w:val="18"/>
                <w:szCs w:val="18"/>
                <w:lang w:val="en-US" w:eastAsia="ru-RU"/>
              </w:rPr>
              <w:t>Clause</w:t>
            </w:r>
            <w:r w:rsidRPr="000638C0">
              <w:rPr>
                <w:rFonts w:asciiTheme="minorHAnsi" w:hAnsiTheme="minorHAnsi" w:cstheme="minorHAnsi"/>
                <w:sz w:val="18"/>
                <w:szCs w:val="18"/>
                <w:lang w:val="en-US" w:eastAsia="ru-RU"/>
              </w:rPr>
              <w:t xml:space="preserve"> 4 of the Annex, the receiving Party shall be obliged to </w:t>
            </w:r>
            <w:r>
              <w:rPr>
                <w:rFonts w:asciiTheme="minorHAnsi" w:hAnsiTheme="minorHAnsi" w:cstheme="minorHAnsi"/>
                <w:sz w:val="18"/>
                <w:szCs w:val="18"/>
                <w:lang w:val="en-US" w:eastAsia="ru-RU"/>
              </w:rPr>
              <w:t>provide</w:t>
            </w:r>
            <w:r w:rsidRPr="000638C0">
              <w:rPr>
                <w:rFonts w:asciiTheme="minorHAnsi" w:hAnsiTheme="minorHAnsi" w:cstheme="minorHAnsi"/>
                <w:sz w:val="18"/>
                <w:szCs w:val="18"/>
                <w:lang w:val="en-US" w:eastAsia="ru-RU"/>
              </w:rPr>
              <w:t xml:space="preserve"> the transferring </w:t>
            </w:r>
            <w:r>
              <w:rPr>
                <w:rFonts w:asciiTheme="minorHAnsi" w:hAnsiTheme="minorHAnsi" w:cstheme="minorHAnsi"/>
                <w:sz w:val="18"/>
                <w:szCs w:val="18"/>
                <w:lang w:val="en-US" w:eastAsia="ru-RU"/>
              </w:rPr>
              <w:t>P</w:t>
            </w:r>
            <w:r w:rsidRPr="000638C0">
              <w:rPr>
                <w:rFonts w:asciiTheme="minorHAnsi" w:hAnsiTheme="minorHAnsi" w:cstheme="minorHAnsi"/>
                <w:sz w:val="18"/>
                <w:szCs w:val="18"/>
                <w:lang w:val="en-US" w:eastAsia="ru-RU"/>
              </w:rPr>
              <w:t xml:space="preserve">arty </w:t>
            </w:r>
            <w:r>
              <w:rPr>
                <w:rFonts w:asciiTheme="minorHAnsi" w:hAnsiTheme="minorHAnsi" w:cstheme="minorHAnsi"/>
                <w:sz w:val="18"/>
                <w:szCs w:val="18"/>
                <w:lang w:val="en-US" w:eastAsia="ru-RU"/>
              </w:rPr>
              <w:t xml:space="preserve">with </w:t>
            </w:r>
            <w:r w:rsidRPr="000638C0">
              <w:rPr>
                <w:rFonts w:asciiTheme="minorHAnsi" w:hAnsiTheme="minorHAnsi" w:cstheme="minorHAnsi"/>
                <w:sz w:val="18"/>
                <w:szCs w:val="18"/>
                <w:lang w:val="en-US" w:eastAsia="ru-RU"/>
              </w:rPr>
              <w:t>a reasoned refusal, which the transferring Party is entitled to submi</w:t>
            </w:r>
            <w:r>
              <w:rPr>
                <w:rFonts w:asciiTheme="minorHAnsi" w:hAnsiTheme="minorHAnsi" w:cstheme="minorHAnsi"/>
                <w:sz w:val="18"/>
                <w:szCs w:val="18"/>
                <w:lang w:val="en-US" w:eastAsia="ru-RU"/>
              </w:rPr>
              <w:t>t</w:t>
            </w:r>
            <w:r w:rsidRPr="000638C0">
              <w:rPr>
                <w:rFonts w:asciiTheme="minorHAnsi" w:hAnsiTheme="minorHAnsi" w:cstheme="minorHAnsi"/>
                <w:sz w:val="18"/>
                <w:szCs w:val="18"/>
                <w:lang w:val="en-US" w:eastAsia="ru-RU"/>
              </w:rPr>
              <w:t xml:space="preserve"> to the supervisory authority along with other requested information</w:t>
            </w:r>
            <w:r w:rsidR="003C72C8" w:rsidRPr="003C72C8">
              <w:rPr>
                <w:lang w:val="en-US"/>
              </w:rPr>
              <w:t xml:space="preserve"> </w:t>
            </w:r>
            <w:r w:rsidR="003C72C8" w:rsidRPr="003C72C8">
              <w:rPr>
                <w:rFonts w:asciiTheme="minorHAnsi" w:hAnsiTheme="minorHAnsi" w:cstheme="minorHAnsi"/>
                <w:sz w:val="18"/>
                <w:szCs w:val="18"/>
                <w:lang w:val="en-US" w:eastAsia="ru-RU"/>
              </w:rPr>
              <w:t>and (or) documents</w:t>
            </w:r>
            <w:r w:rsidRPr="000638C0">
              <w:rPr>
                <w:rFonts w:asciiTheme="minorHAnsi" w:hAnsiTheme="minorHAnsi" w:cstheme="minorHAnsi"/>
                <w:sz w:val="18"/>
                <w:szCs w:val="18"/>
                <w:lang w:val="en-US" w:eastAsia="ru-RU"/>
              </w:rPr>
              <w:t xml:space="preserve"> (if applicable).</w:t>
            </w:r>
          </w:p>
        </w:tc>
      </w:tr>
      <w:tr w:rsidR="00CD40B6" w:rsidRPr="00503F15" w14:paraId="464288FF" w14:textId="77777777" w:rsidTr="00F71D3E">
        <w:tc>
          <w:tcPr>
            <w:tcW w:w="5812" w:type="dxa"/>
          </w:tcPr>
          <w:p w14:paraId="2313B0FD" w14:textId="77777777" w:rsidR="00832521" w:rsidRPr="00832521" w:rsidRDefault="00D74A48" w:rsidP="002D71F8">
            <w:pPr>
              <w:numPr>
                <w:ilvl w:val="1"/>
                <w:numId w:val="18"/>
              </w:numPr>
              <w:spacing w:line="204" w:lineRule="auto"/>
              <w:ind w:left="281" w:hanging="281"/>
              <w:contextualSpacing/>
              <w:jc w:val="both"/>
              <w:rPr>
                <w:rFonts w:cstheme="minorHAnsi"/>
                <w:sz w:val="18"/>
                <w:szCs w:val="18"/>
                <w:lang w:eastAsia="ru-RU"/>
              </w:rPr>
            </w:pPr>
            <w:r w:rsidRPr="00D74A48">
              <w:rPr>
                <w:rFonts w:asciiTheme="minorHAnsi" w:hAnsiTheme="minorHAnsi" w:cstheme="minorHAnsi"/>
                <w:sz w:val="18"/>
                <w:szCs w:val="18"/>
                <w:lang w:eastAsia="ru-RU"/>
              </w:rPr>
              <w:t xml:space="preserve">В случае неисполнения или ненадлежащего исполнения </w:t>
            </w:r>
            <w:r>
              <w:rPr>
                <w:rFonts w:asciiTheme="minorHAnsi" w:hAnsiTheme="minorHAnsi" w:cstheme="minorHAnsi"/>
                <w:sz w:val="18"/>
                <w:szCs w:val="18"/>
                <w:lang w:eastAsia="ru-RU"/>
              </w:rPr>
              <w:t>получающей Стороной</w:t>
            </w:r>
            <w:r w:rsidRPr="00D74A48">
              <w:rPr>
                <w:rFonts w:asciiTheme="minorHAnsi" w:hAnsiTheme="minorHAnsi" w:cstheme="minorHAnsi"/>
                <w:sz w:val="18"/>
                <w:szCs w:val="18"/>
                <w:lang w:eastAsia="ru-RU"/>
              </w:rPr>
              <w:t xml:space="preserve"> обязанност</w:t>
            </w:r>
            <w:r>
              <w:rPr>
                <w:rFonts w:asciiTheme="minorHAnsi" w:hAnsiTheme="minorHAnsi" w:cstheme="minorHAnsi"/>
                <w:sz w:val="18"/>
                <w:szCs w:val="18"/>
                <w:lang w:eastAsia="ru-RU"/>
              </w:rPr>
              <w:t>ей, предусмотренных пунктом 4 Приложения,</w:t>
            </w:r>
            <w:r w:rsidRPr="00D74A48">
              <w:rPr>
                <w:rFonts w:asciiTheme="minorHAnsi" w:hAnsiTheme="minorHAnsi" w:cstheme="minorHAnsi"/>
                <w:sz w:val="18"/>
                <w:szCs w:val="18"/>
                <w:lang w:eastAsia="ru-RU"/>
              </w:rPr>
              <w:t xml:space="preserve"> </w:t>
            </w:r>
            <w:r>
              <w:rPr>
                <w:rFonts w:asciiTheme="minorHAnsi" w:hAnsiTheme="minorHAnsi" w:cstheme="minorHAnsi"/>
                <w:sz w:val="18"/>
                <w:szCs w:val="18"/>
                <w:lang w:eastAsia="ru-RU"/>
              </w:rPr>
              <w:t>передающая Сторона</w:t>
            </w:r>
            <w:r w:rsidRPr="00D74A48">
              <w:rPr>
                <w:rFonts w:asciiTheme="minorHAnsi" w:hAnsiTheme="minorHAnsi" w:cstheme="minorHAnsi"/>
                <w:sz w:val="18"/>
                <w:szCs w:val="18"/>
                <w:lang w:eastAsia="ru-RU"/>
              </w:rPr>
              <w:t xml:space="preserve"> оставляет за собой право</w:t>
            </w:r>
            <w:r w:rsidR="00832521">
              <w:rPr>
                <w:rFonts w:asciiTheme="minorHAnsi" w:hAnsiTheme="minorHAnsi" w:cstheme="minorHAnsi"/>
                <w:sz w:val="18"/>
                <w:szCs w:val="18"/>
                <w:lang w:eastAsia="ru-RU"/>
              </w:rPr>
              <w:t>:</w:t>
            </w:r>
          </w:p>
          <w:p w14:paraId="27F92A18" w14:textId="7CD55A5C" w:rsidR="00832521" w:rsidRPr="00832521" w:rsidRDefault="00D74A48" w:rsidP="002D71F8">
            <w:pPr>
              <w:numPr>
                <w:ilvl w:val="3"/>
                <w:numId w:val="23"/>
              </w:numPr>
              <w:spacing w:line="204" w:lineRule="auto"/>
              <w:ind w:left="709" w:hanging="425"/>
              <w:contextualSpacing/>
              <w:jc w:val="both"/>
              <w:rPr>
                <w:rFonts w:cstheme="minorHAnsi"/>
                <w:sz w:val="18"/>
                <w:szCs w:val="18"/>
                <w:lang w:eastAsia="ru-RU"/>
              </w:rPr>
            </w:pPr>
            <w:r w:rsidRPr="00D74A48">
              <w:rPr>
                <w:rFonts w:asciiTheme="minorHAnsi" w:hAnsiTheme="minorHAnsi" w:cstheme="minorHAnsi"/>
                <w:sz w:val="18"/>
                <w:szCs w:val="18"/>
                <w:lang w:eastAsia="ru-RU"/>
              </w:rPr>
              <w:t xml:space="preserve">сообщить </w:t>
            </w:r>
            <w:r>
              <w:rPr>
                <w:rFonts w:asciiTheme="minorHAnsi" w:hAnsiTheme="minorHAnsi" w:cstheme="minorHAnsi"/>
                <w:sz w:val="18"/>
                <w:szCs w:val="18"/>
                <w:lang w:eastAsia="ru-RU"/>
              </w:rPr>
              <w:t>надзорному органу</w:t>
            </w:r>
            <w:r w:rsidRPr="00D74A48">
              <w:rPr>
                <w:rFonts w:asciiTheme="minorHAnsi" w:hAnsiTheme="minorHAnsi" w:cstheme="minorHAnsi"/>
                <w:sz w:val="18"/>
                <w:szCs w:val="18"/>
                <w:lang w:eastAsia="ru-RU"/>
              </w:rPr>
              <w:t xml:space="preserve"> об этом факте и предоставить иные запрошенные</w:t>
            </w:r>
            <w:r>
              <w:rPr>
                <w:rFonts w:asciiTheme="minorHAnsi" w:hAnsiTheme="minorHAnsi" w:cstheme="minorHAnsi"/>
                <w:sz w:val="18"/>
                <w:szCs w:val="18"/>
                <w:lang w:eastAsia="ru-RU"/>
              </w:rPr>
              <w:t xml:space="preserve"> надзорным органом</w:t>
            </w:r>
            <w:r w:rsidRPr="00D74A48">
              <w:rPr>
                <w:rFonts w:asciiTheme="minorHAnsi" w:hAnsiTheme="minorHAnsi" w:cstheme="minorHAnsi"/>
                <w:sz w:val="18"/>
                <w:szCs w:val="18"/>
                <w:lang w:eastAsia="ru-RU"/>
              </w:rPr>
              <w:t xml:space="preserve"> </w:t>
            </w:r>
            <w:r>
              <w:rPr>
                <w:rFonts w:asciiTheme="minorHAnsi" w:hAnsiTheme="minorHAnsi" w:cstheme="minorHAnsi"/>
                <w:sz w:val="18"/>
                <w:szCs w:val="18"/>
                <w:lang w:eastAsia="ru-RU"/>
              </w:rPr>
              <w:t>сведения</w:t>
            </w:r>
            <w:r w:rsidR="003C72C8">
              <w:t xml:space="preserve"> </w:t>
            </w:r>
            <w:r w:rsidR="003C72C8" w:rsidRPr="003C72C8">
              <w:rPr>
                <w:rFonts w:asciiTheme="minorHAnsi" w:hAnsiTheme="minorHAnsi" w:cstheme="minorHAnsi"/>
                <w:sz w:val="18"/>
                <w:szCs w:val="18"/>
                <w:lang w:eastAsia="ru-RU"/>
              </w:rPr>
              <w:t>и (или) документы</w:t>
            </w:r>
            <w:r w:rsidR="00832521">
              <w:rPr>
                <w:rFonts w:asciiTheme="minorHAnsi" w:hAnsiTheme="minorHAnsi" w:cstheme="minorHAnsi"/>
                <w:sz w:val="18"/>
                <w:szCs w:val="18"/>
                <w:lang w:eastAsia="ru-RU"/>
              </w:rPr>
              <w:t>;</w:t>
            </w:r>
          </w:p>
          <w:p w14:paraId="137FEB6A" w14:textId="3547E2F3" w:rsidR="00832521" w:rsidRPr="00CD40B6" w:rsidRDefault="00D74A48" w:rsidP="002D71F8">
            <w:pPr>
              <w:numPr>
                <w:ilvl w:val="3"/>
                <w:numId w:val="23"/>
              </w:numPr>
              <w:spacing w:line="204" w:lineRule="auto"/>
              <w:ind w:left="709" w:hanging="425"/>
              <w:contextualSpacing/>
              <w:jc w:val="both"/>
              <w:rPr>
                <w:rFonts w:cstheme="minorHAnsi"/>
                <w:sz w:val="18"/>
                <w:szCs w:val="18"/>
                <w:lang w:eastAsia="ru-RU"/>
              </w:rPr>
            </w:pPr>
            <w:r w:rsidRPr="00D74A48">
              <w:rPr>
                <w:rFonts w:asciiTheme="minorHAnsi" w:hAnsiTheme="minorHAnsi" w:cstheme="minorHAnsi"/>
                <w:sz w:val="18"/>
                <w:szCs w:val="18"/>
                <w:lang w:eastAsia="ru-RU"/>
              </w:rPr>
              <w:t>самостоятельно обратиться в судебном порядке с требованием о понуждении</w:t>
            </w:r>
            <w:r>
              <w:rPr>
                <w:rFonts w:asciiTheme="minorHAnsi" w:hAnsiTheme="minorHAnsi" w:cstheme="minorHAnsi"/>
                <w:sz w:val="18"/>
                <w:szCs w:val="18"/>
                <w:lang w:eastAsia="ru-RU"/>
              </w:rPr>
              <w:t xml:space="preserve"> получающей Стороны</w:t>
            </w:r>
            <w:r w:rsidRPr="00D74A48">
              <w:rPr>
                <w:rFonts w:asciiTheme="minorHAnsi" w:hAnsiTheme="minorHAnsi" w:cstheme="minorHAnsi"/>
                <w:sz w:val="18"/>
                <w:szCs w:val="18"/>
                <w:lang w:eastAsia="ru-RU"/>
              </w:rPr>
              <w:t xml:space="preserve"> к уничтожению </w:t>
            </w:r>
            <w:r>
              <w:rPr>
                <w:rFonts w:asciiTheme="minorHAnsi" w:hAnsiTheme="minorHAnsi" w:cstheme="minorHAnsi"/>
                <w:sz w:val="18"/>
                <w:szCs w:val="18"/>
                <w:lang w:eastAsia="ru-RU"/>
              </w:rPr>
              <w:t xml:space="preserve">трансгранично </w:t>
            </w:r>
            <w:r w:rsidRPr="00D74A48">
              <w:rPr>
                <w:rFonts w:asciiTheme="minorHAnsi" w:hAnsiTheme="minorHAnsi" w:cstheme="minorHAnsi"/>
                <w:sz w:val="18"/>
                <w:szCs w:val="18"/>
                <w:lang w:eastAsia="ru-RU"/>
              </w:rPr>
              <w:t>переданных персональных данных</w:t>
            </w:r>
            <w:r w:rsidR="00832521">
              <w:rPr>
                <w:rFonts w:asciiTheme="minorHAnsi" w:hAnsiTheme="minorHAnsi" w:cstheme="minorHAnsi"/>
                <w:sz w:val="18"/>
                <w:szCs w:val="18"/>
                <w:lang w:eastAsia="ru-RU"/>
              </w:rPr>
              <w:t xml:space="preserve">, а также </w:t>
            </w:r>
            <w:r w:rsidR="00832521" w:rsidRPr="00FF069C">
              <w:rPr>
                <w:rFonts w:asciiTheme="minorHAnsi" w:hAnsiTheme="minorHAnsi" w:cstheme="minorHAnsi"/>
                <w:sz w:val="18"/>
                <w:szCs w:val="18"/>
                <w:lang w:eastAsia="ru-RU"/>
              </w:rPr>
              <w:t xml:space="preserve">предпринять предусмотренные законодательством меры к исполнению решения суда </w:t>
            </w:r>
            <w:r w:rsidR="00832521" w:rsidRPr="00D74A48">
              <w:rPr>
                <w:rFonts w:asciiTheme="minorHAnsi" w:hAnsiTheme="minorHAnsi" w:cstheme="minorHAnsi"/>
                <w:sz w:val="18"/>
                <w:szCs w:val="18"/>
                <w:lang w:eastAsia="ru-RU"/>
              </w:rPr>
              <w:t>о понуждении</w:t>
            </w:r>
            <w:r w:rsidR="00832521">
              <w:rPr>
                <w:rFonts w:asciiTheme="minorHAnsi" w:hAnsiTheme="minorHAnsi" w:cstheme="minorHAnsi"/>
                <w:sz w:val="18"/>
                <w:szCs w:val="18"/>
                <w:lang w:eastAsia="ru-RU"/>
              </w:rPr>
              <w:t xml:space="preserve"> получающей Стороны</w:t>
            </w:r>
            <w:r w:rsidR="00832521" w:rsidRPr="00D74A48">
              <w:rPr>
                <w:rFonts w:asciiTheme="minorHAnsi" w:hAnsiTheme="minorHAnsi" w:cstheme="minorHAnsi"/>
                <w:sz w:val="18"/>
                <w:szCs w:val="18"/>
                <w:lang w:eastAsia="ru-RU"/>
              </w:rPr>
              <w:t xml:space="preserve"> к уничтожению персональных данных</w:t>
            </w:r>
            <w:r w:rsidR="00832521" w:rsidRPr="00FF069C">
              <w:rPr>
                <w:rFonts w:asciiTheme="minorHAnsi" w:hAnsiTheme="minorHAnsi" w:cstheme="minorHAnsi"/>
                <w:sz w:val="18"/>
                <w:szCs w:val="18"/>
                <w:lang w:eastAsia="ru-RU"/>
              </w:rPr>
              <w:t xml:space="preserve"> в </w:t>
            </w:r>
            <w:r w:rsidR="00832521">
              <w:rPr>
                <w:rFonts w:asciiTheme="minorHAnsi" w:hAnsiTheme="minorHAnsi" w:cstheme="minorHAnsi"/>
                <w:sz w:val="18"/>
                <w:szCs w:val="18"/>
                <w:lang w:eastAsia="ru-RU"/>
              </w:rPr>
              <w:t>юрисдикции получающей Стороны.</w:t>
            </w:r>
          </w:p>
        </w:tc>
        <w:tc>
          <w:tcPr>
            <w:tcW w:w="5211" w:type="dxa"/>
          </w:tcPr>
          <w:p w14:paraId="3931AA40" w14:textId="77777777" w:rsidR="00C83865" w:rsidRPr="000638C0" w:rsidRDefault="00C83865" w:rsidP="009C009A">
            <w:pPr>
              <w:numPr>
                <w:ilvl w:val="1"/>
                <w:numId w:val="19"/>
              </w:numPr>
              <w:spacing w:line="204" w:lineRule="auto"/>
              <w:ind w:left="282" w:hanging="282"/>
              <w:contextualSpacing/>
              <w:jc w:val="both"/>
              <w:rPr>
                <w:rFonts w:asciiTheme="minorHAnsi" w:hAnsiTheme="minorHAnsi" w:cstheme="minorHAnsi"/>
                <w:sz w:val="18"/>
                <w:szCs w:val="18"/>
                <w:lang w:val="en-US" w:eastAsia="ru-RU"/>
              </w:rPr>
            </w:pPr>
            <w:r w:rsidRPr="000638C0">
              <w:rPr>
                <w:rFonts w:asciiTheme="minorHAnsi" w:hAnsiTheme="minorHAnsi" w:cstheme="minorHAnsi"/>
                <w:sz w:val="18"/>
                <w:szCs w:val="18"/>
                <w:lang w:val="en-US" w:eastAsia="ru-RU"/>
              </w:rPr>
              <w:t xml:space="preserve">In the event of non-performance or improper performance by the receiving Party of its obligations under </w:t>
            </w:r>
            <w:r>
              <w:rPr>
                <w:rFonts w:asciiTheme="minorHAnsi" w:hAnsiTheme="minorHAnsi" w:cstheme="minorHAnsi"/>
                <w:sz w:val="18"/>
                <w:szCs w:val="18"/>
                <w:lang w:val="en-US" w:eastAsia="ru-RU"/>
              </w:rPr>
              <w:t>Clause</w:t>
            </w:r>
            <w:r w:rsidRPr="000638C0">
              <w:rPr>
                <w:rFonts w:asciiTheme="minorHAnsi" w:hAnsiTheme="minorHAnsi" w:cstheme="minorHAnsi"/>
                <w:sz w:val="18"/>
                <w:szCs w:val="18"/>
                <w:lang w:val="en-US" w:eastAsia="ru-RU"/>
              </w:rPr>
              <w:t xml:space="preserve"> 4 of the </w:t>
            </w:r>
            <w:r>
              <w:rPr>
                <w:rFonts w:asciiTheme="minorHAnsi" w:hAnsiTheme="minorHAnsi" w:cstheme="minorHAnsi"/>
                <w:sz w:val="18"/>
                <w:szCs w:val="18"/>
                <w:lang w:val="en-US" w:eastAsia="ru-RU"/>
              </w:rPr>
              <w:t>Annex</w:t>
            </w:r>
            <w:r w:rsidRPr="000638C0">
              <w:rPr>
                <w:rFonts w:asciiTheme="minorHAnsi" w:hAnsiTheme="minorHAnsi" w:cstheme="minorHAnsi"/>
                <w:sz w:val="18"/>
                <w:szCs w:val="18"/>
                <w:lang w:val="en-US" w:eastAsia="ru-RU"/>
              </w:rPr>
              <w:t xml:space="preserve">, the </w:t>
            </w:r>
            <w:r>
              <w:rPr>
                <w:rFonts w:asciiTheme="minorHAnsi" w:hAnsiTheme="minorHAnsi" w:cstheme="minorHAnsi"/>
                <w:sz w:val="18"/>
                <w:szCs w:val="18"/>
                <w:lang w:val="en-US" w:eastAsia="ru-RU"/>
              </w:rPr>
              <w:t>transferring Party</w:t>
            </w:r>
            <w:r w:rsidRPr="000638C0">
              <w:rPr>
                <w:rFonts w:asciiTheme="minorHAnsi" w:hAnsiTheme="minorHAnsi" w:cstheme="minorHAnsi"/>
                <w:sz w:val="18"/>
                <w:szCs w:val="18"/>
                <w:lang w:val="en-US" w:eastAsia="ru-RU"/>
              </w:rPr>
              <w:t xml:space="preserve"> reserves the right:</w:t>
            </w:r>
          </w:p>
          <w:p w14:paraId="415D2680" w14:textId="741894BF" w:rsidR="00C83865" w:rsidRPr="000638C0" w:rsidRDefault="00C83865" w:rsidP="00C83865">
            <w:pPr>
              <w:numPr>
                <w:ilvl w:val="3"/>
                <w:numId w:val="29"/>
              </w:numPr>
              <w:spacing w:line="204" w:lineRule="auto"/>
              <w:ind w:left="709" w:hanging="425"/>
              <w:contextualSpacing/>
              <w:jc w:val="both"/>
              <w:rPr>
                <w:rFonts w:asciiTheme="minorHAnsi" w:hAnsiTheme="minorHAnsi" w:cstheme="minorHAnsi"/>
                <w:sz w:val="18"/>
                <w:szCs w:val="18"/>
                <w:lang w:val="en-US" w:eastAsia="ru-RU"/>
              </w:rPr>
            </w:pPr>
            <w:r w:rsidRPr="000638C0">
              <w:rPr>
                <w:rFonts w:asciiTheme="minorHAnsi" w:hAnsiTheme="minorHAnsi" w:cstheme="minorHAnsi"/>
                <w:sz w:val="18"/>
                <w:szCs w:val="18"/>
                <w:lang w:val="en-US" w:eastAsia="ru-RU"/>
              </w:rPr>
              <w:t xml:space="preserve">notify the </w:t>
            </w:r>
            <w:r>
              <w:rPr>
                <w:rFonts w:asciiTheme="minorHAnsi" w:hAnsiTheme="minorHAnsi" w:cstheme="minorHAnsi"/>
                <w:sz w:val="18"/>
                <w:szCs w:val="18"/>
                <w:lang w:val="en-US" w:eastAsia="ru-RU"/>
              </w:rPr>
              <w:t>supervisory authority</w:t>
            </w:r>
            <w:r w:rsidRPr="000638C0">
              <w:rPr>
                <w:rFonts w:asciiTheme="minorHAnsi" w:hAnsiTheme="minorHAnsi" w:cstheme="minorHAnsi"/>
                <w:sz w:val="18"/>
                <w:szCs w:val="18"/>
                <w:lang w:val="en-US" w:eastAsia="ru-RU"/>
              </w:rPr>
              <w:t xml:space="preserve"> of this fact and provide other information</w:t>
            </w:r>
            <w:r w:rsidR="003C72C8" w:rsidRPr="003C72C8">
              <w:rPr>
                <w:lang w:val="en-US"/>
              </w:rPr>
              <w:t xml:space="preserve"> </w:t>
            </w:r>
            <w:r w:rsidR="003C72C8" w:rsidRPr="003C72C8">
              <w:rPr>
                <w:rFonts w:asciiTheme="minorHAnsi" w:hAnsiTheme="minorHAnsi" w:cstheme="minorHAnsi"/>
                <w:sz w:val="18"/>
                <w:szCs w:val="18"/>
                <w:lang w:val="en-US" w:eastAsia="ru-RU"/>
              </w:rPr>
              <w:t>and (or) documents</w:t>
            </w:r>
            <w:r w:rsidRPr="000638C0">
              <w:rPr>
                <w:rFonts w:asciiTheme="minorHAnsi" w:hAnsiTheme="minorHAnsi" w:cstheme="minorHAnsi"/>
                <w:sz w:val="18"/>
                <w:szCs w:val="18"/>
                <w:lang w:val="en-US" w:eastAsia="ru-RU"/>
              </w:rPr>
              <w:t xml:space="preserve"> requested by the </w:t>
            </w:r>
            <w:r>
              <w:rPr>
                <w:rFonts w:asciiTheme="minorHAnsi" w:hAnsiTheme="minorHAnsi" w:cstheme="minorHAnsi"/>
                <w:sz w:val="18"/>
                <w:szCs w:val="18"/>
                <w:lang w:val="en-US" w:eastAsia="ru-RU"/>
              </w:rPr>
              <w:t>supervisory authority</w:t>
            </w:r>
            <w:r w:rsidRPr="000638C0">
              <w:rPr>
                <w:rFonts w:asciiTheme="minorHAnsi" w:hAnsiTheme="minorHAnsi" w:cstheme="minorHAnsi"/>
                <w:sz w:val="18"/>
                <w:szCs w:val="18"/>
                <w:lang w:val="en-US" w:eastAsia="ru-RU"/>
              </w:rPr>
              <w:t>;</w:t>
            </w:r>
          </w:p>
          <w:p w14:paraId="2D76EBD8" w14:textId="2D9AE0C1" w:rsidR="00CD40B6" w:rsidRPr="00C83865" w:rsidRDefault="00C83865" w:rsidP="00C83865">
            <w:pPr>
              <w:numPr>
                <w:ilvl w:val="3"/>
                <w:numId w:val="29"/>
              </w:numPr>
              <w:spacing w:line="204" w:lineRule="auto"/>
              <w:ind w:left="709" w:hanging="425"/>
              <w:contextualSpacing/>
              <w:jc w:val="both"/>
              <w:rPr>
                <w:rFonts w:cstheme="minorHAnsi"/>
                <w:sz w:val="18"/>
                <w:szCs w:val="18"/>
                <w:lang w:val="en-US" w:eastAsia="ru-RU"/>
              </w:rPr>
            </w:pPr>
            <w:r w:rsidRPr="000638C0">
              <w:rPr>
                <w:rFonts w:asciiTheme="minorHAnsi" w:hAnsiTheme="minorHAnsi" w:cstheme="minorHAnsi"/>
                <w:sz w:val="18"/>
                <w:szCs w:val="18"/>
                <w:lang w:val="en-US" w:eastAsia="ru-RU"/>
              </w:rPr>
              <w:t xml:space="preserve">independently apply to the court to compel the receiving Party to </w:t>
            </w:r>
            <w:r>
              <w:rPr>
                <w:rFonts w:asciiTheme="minorHAnsi" w:hAnsiTheme="minorHAnsi" w:cstheme="minorHAnsi"/>
                <w:sz w:val="18"/>
                <w:szCs w:val="18"/>
                <w:lang w:val="en-US" w:eastAsia="ru-RU"/>
              </w:rPr>
              <w:t>destruct</w:t>
            </w:r>
            <w:r w:rsidRPr="000638C0">
              <w:rPr>
                <w:rFonts w:asciiTheme="minorHAnsi" w:hAnsiTheme="minorHAnsi" w:cstheme="minorHAnsi"/>
                <w:sz w:val="18"/>
                <w:szCs w:val="18"/>
                <w:lang w:val="en-US" w:eastAsia="ru-RU"/>
              </w:rPr>
              <w:t xml:space="preserve"> the cross-border transferred personal data, as well as to take statutory measures to enforce the court decision to compel the receiving Party to </w:t>
            </w:r>
            <w:r>
              <w:rPr>
                <w:rFonts w:asciiTheme="minorHAnsi" w:hAnsiTheme="minorHAnsi" w:cstheme="minorHAnsi"/>
                <w:sz w:val="18"/>
                <w:szCs w:val="18"/>
                <w:lang w:val="en-US" w:eastAsia="ru-RU"/>
              </w:rPr>
              <w:t>destruct</w:t>
            </w:r>
            <w:r w:rsidRPr="000638C0">
              <w:rPr>
                <w:rFonts w:asciiTheme="minorHAnsi" w:hAnsiTheme="minorHAnsi" w:cstheme="minorHAnsi"/>
                <w:sz w:val="18"/>
                <w:szCs w:val="18"/>
                <w:lang w:val="en-US" w:eastAsia="ru-RU"/>
              </w:rPr>
              <w:t xml:space="preserve"> personal data in the jurisdiction of the receiving Party.</w:t>
            </w:r>
          </w:p>
        </w:tc>
      </w:tr>
      <w:tr w:rsidR="004E58C2" w:rsidRPr="00503F15" w14:paraId="594E31C9" w14:textId="77777777" w:rsidTr="00F71D3E">
        <w:tc>
          <w:tcPr>
            <w:tcW w:w="5812" w:type="dxa"/>
          </w:tcPr>
          <w:p w14:paraId="1CBD4FBD" w14:textId="396C5F73" w:rsidR="004E58C2" w:rsidRPr="00832521" w:rsidRDefault="00832521" w:rsidP="002D71F8">
            <w:pPr>
              <w:numPr>
                <w:ilvl w:val="1"/>
                <w:numId w:val="18"/>
              </w:numPr>
              <w:spacing w:line="204" w:lineRule="auto"/>
              <w:ind w:left="281" w:hanging="281"/>
              <w:contextualSpacing/>
              <w:jc w:val="both"/>
              <w:rPr>
                <w:rFonts w:asciiTheme="minorHAnsi" w:hAnsiTheme="minorHAnsi" w:cstheme="minorHAnsi"/>
                <w:sz w:val="18"/>
                <w:szCs w:val="18"/>
                <w:lang w:eastAsia="ru-RU"/>
              </w:rPr>
            </w:pPr>
            <w:r>
              <w:rPr>
                <w:rFonts w:asciiTheme="minorHAnsi" w:hAnsiTheme="minorHAnsi" w:cstheme="minorHAnsi"/>
                <w:sz w:val="18"/>
                <w:szCs w:val="18"/>
                <w:lang w:eastAsia="ru-RU"/>
              </w:rPr>
              <w:t>Сторон</w:t>
            </w:r>
            <w:r w:rsidR="00A6016E">
              <w:rPr>
                <w:rFonts w:asciiTheme="minorHAnsi" w:hAnsiTheme="minorHAnsi" w:cstheme="minorHAnsi"/>
                <w:sz w:val="18"/>
                <w:szCs w:val="18"/>
                <w:lang w:eastAsia="ru-RU"/>
              </w:rPr>
              <w:t>ы</w:t>
            </w:r>
            <w:r w:rsidRPr="00832521">
              <w:rPr>
                <w:rFonts w:asciiTheme="minorHAnsi" w:hAnsiTheme="minorHAnsi" w:cstheme="minorHAnsi"/>
                <w:sz w:val="18"/>
                <w:szCs w:val="18"/>
                <w:lang w:eastAsia="ru-RU"/>
              </w:rPr>
              <w:t xml:space="preserve"> обязан</w:t>
            </w:r>
            <w:r w:rsidR="00A6016E">
              <w:rPr>
                <w:rFonts w:asciiTheme="minorHAnsi" w:hAnsiTheme="minorHAnsi" w:cstheme="minorHAnsi"/>
                <w:sz w:val="18"/>
                <w:szCs w:val="18"/>
                <w:lang w:eastAsia="ru-RU"/>
              </w:rPr>
              <w:t>ы</w:t>
            </w:r>
            <w:r w:rsidRPr="00832521">
              <w:rPr>
                <w:rFonts w:asciiTheme="minorHAnsi" w:hAnsiTheme="minorHAnsi" w:cstheme="minorHAnsi"/>
                <w:sz w:val="18"/>
                <w:szCs w:val="18"/>
                <w:lang w:eastAsia="ru-RU"/>
              </w:rPr>
              <w:t xml:space="preserve"> в разумные сроки информировать</w:t>
            </w:r>
            <w:r>
              <w:rPr>
                <w:rFonts w:asciiTheme="minorHAnsi" w:hAnsiTheme="minorHAnsi" w:cstheme="minorHAnsi"/>
                <w:sz w:val="18"/>
                <w:szCs w:val="18"/>
                <w:lang w:eastAsia="ru-RU"/>
              </w:rPr>
              <w:t xml:space="preserve"> </w:t>
            </w:r>
            <w:r w:rsidR="00A6016E">
              <w:rPr>
                <w:rFonts w:asciiTheme="minorHAnsi" w:hAnsiTheme="minorHAnsi" w:cstheme="minorHAnsi"/>
                <w:sz w:val="18"/>
                <w:szCs w:val="18"/>
                <w:lang w:eastAsia="ru-RU"/>
              </w:rPr>
              <w:t>друг друга</w:t>
            </w:r>
            <w:r w:rsidRPr="00832521">
              <w:rPr>
                <w:rFonts w:asciiTheme="minorHAnsi" w:hAnsiTheme="minorHAnsi" w:cstheme="minorHAnsi"/>
                <w:sz w:val="18"/>
                <w:szCs w:val="18"/>
                <w:lang w:eastAsia="ru-RU"/>
              </w:rPr>
              <w:t xml:space="preserve"> о фактах</w:t>
            </w:r>
            <w:r w:rsidR="00DE1189">
              <w:rPr>
                <w:rFonts w:asciiTheme="minorHAnsi" w:hAnsiTheme="minorHAnsi" w:cstheme="minorHAnsi"/>
                <w:sz w:val="18"/>
                <w:szCs w:val="18"/>
                <w:lang w:eastAsia="ru-RU"/>
              </w:rPr>
              <w:t xml:space="preserve"> получения</w:t>
            </w:r>
            <w:r w:rsidRPr="00832521">
              <w:rPr>
                <w:rFonts w:asciiTheme="minorHAnsi" w:hAnsiTheme="minorHAnsi" w:cstheme="minorHAnsi"/>
                <w:sz w:val="18"/>
                <w:szCs w:val="18"/>
                <w:lang w:eastAsia="ru-RU"/>
              </w:rPr>
              <w:t xml:space="preserve"> запросов </w:t>
            </w:r>
            <w:r w:rsidR="00DE1189">
              <w:rPr>
                <w:rFonts w:asciiTheme="minorHAnsi" w:hAnsiTheme="minorHAnsi" w:cstheme="minorHAnsi"/>
                <w:sz w:val="18"/>
                <w:szCs w:val="18"/>
                <w:lang w:eastAsia="ru-RU"/>
              </w:rPr>
              <w:t xml:space="preserve">от надзорного органа </w:t>
            </w:r>
            <w:r w:rsidRPr="00832521">
              <w:rPr>
                <w:rFonts w:asciiTheme="minorHAnsi" w:hAnsiTheme="minorHAnsi" w:cstheme="minorHAnsi"/>
                <w:sz w:val="18"/>
                <w:szCs w:val="18"/>
                <w:lang w:eastAsia="ru-RU"/>
              </w:rPr>
              <w:t xml:space="preserve">и иных форм взаимодействия с </w:t>
            </w:r>
            <w:r>
              <w:rPr>
                <w:rFonts w:asciiTheme="minorHAnsi" w:hAnsiTheme="minorHAnsi" w:cstheme="minorHAnsi"/>
                <w:sz w:val="18"/>
                <w:szCs w:val="18"/>
                <w:lang w:eastAsia="ru-RU"/>
              </w:rPr>
              <w:t>надзорным органом</w:t>
            </w:r>
            <w:r w:rsidRPr="00832521">
              <w:rPr>
                <w:rFonts w:asciiTheme="minorHAnsi" w:hAnsiTheme="minorHAnsi" w:cstheme="minorHAnsi"/>
                <w:sz w:val="18"/>
                <w:szCs w:val="18"/>
                <w:lang w:eastAsia="ru-RU"/>
              </w:rPr>
              <w:t xml:space="preserve"> в отношении фактов </w:t>
            </w:r>
            <w:r w:rsidR="00DE1189">
              <w:rPr>
                <w:rFonts w:asciiTheme="minorHAnsi" w:hAnsiTheme="minorHAnsi" w:cstheme="minorHAnsi"/>
                <w:sz w:val="18"/>
                <w:szCs w:val="18"/>
                <w:lang w:eastAsia="ru-RU"/>
              </w:rPr>
              <w:t xml:space="preserve">исполнения, </w:t>
            </w:r>
            <w:r w:rsidRPr="00832521">
              <w:rPr>
                <w:rFonts w:asciiTheme="minorHAnsi" w:hAnsiTheme="minorHAnsi" w:cstheme="minorHAnsi"/>
                <w:sz w:val="18"/>
                <w:szCs w:val="18"/>
                <w:lang w:eastAsia="ru-RU"/>
              </w:rPr>
              <w:t xml:space="preserve">неисполнения или ненадлежащего исполнения </w:t>
            </w:r>
            <w:r w:rsidR="00DE1189">
              <w:rPr>
                <w:rFonts w:asciiTheme="minorHAnsi" w:hAnsiTheme="minorHAnsi" w:cstheme="minorHAnsi"/>
                <w:sz w:val="18"/>
                <w:szCs w:val="18"/>
                <w:lang w:eastAsia="ru-RU"/>
              </w:rPr>
              <w:t>Сторонами</w:t>
            </w:r>
            <w:r>
              <w:rPr>
                <w:rFonts w:asciiTheme="minorHAnsi" w:hAnsiTheme="minorHAnsi" w:cstheme="minorHAnsi"/>
                <w:sz w:val="18"/>
                <w:szCs w:val="18"/>
                <w:lang w:eastAsia="ru-RU"/>
              </w:rPr>
              <w:t xml:space="preserve"> Приложения,</w:t>
            </w:r>
            <w:r w:rsidRPr="00832521">
              <w:rPr>
                <w:rFonts w:asciiTheme="minorHAnsi" w:hAnsiTheme="minorHAnsi" w:cstheme="minorHAnsi"/>
                <w:sz w:val="18"/>
                <w:szCs w:val="18"/>
                <w:lang w:eastAsia="ru-RU"/>
              </w:rPr>
              <w:t xml:space="preserve"> за исключение случае</w:t>
            </w:r>
            <w:r>
              <w:rPr>
                <w:rFonts w:asciiTheme="minorHAnsi" w:hAnsiTheme="minorHAnsi" w:cstheme="minorHAnsi"/>
                <w:sz w:val="18"/>
                <w:szCs w:val="18"/>
                <w:lang w:eastAsia="ru-RU"/>
              </w:rPr>
              <w:t>в</w:t>
            </w:r>
            <w:r w:rsidRPr="00832521">
              <w:rPr>
                <w:rFonts w:asciiTheme="minorHAnsi" w:hAnsiTheme="minorHAnsi" w:cstheme="minorHAnsi"/>
                <w:sz w:val="18"/>
                <w:szCs w:val="18"/>
                <w:lang w:eastAsia="ru-RU"/>
              </w:rPr>
              <w:t>, когда применимое законодательство запрещает</w:t>
            </w:r>
            <w:r w:rsidR="00A6016E">
              <w:rPr>
                <w:rFonts w:asciiTheme="minorHAnsi" w:hAnsiTheme="minorHAnsi" w:cstheme="minorHAnsi"/>
                <w:sz w:val="18"/>
                <w:szCs w:val="18"/>
                <w:lang w:eastAsia="ru-RU"/>
              </w:rPr>
              <w:t xml:space="preserve"> Стороне</w:t>
            </w:r>
            <w:r w:rsidRPr="00832521">
              <w:rPr>
                <w:rFonts w:asciiTheme="minorHAnsi" w:hAnsiTheme="minorHAnsi" w:cstheme="minorHAnsi"/>
                <w:sz w:val="18"/>
                <w:szCs w:val="18"/>
                <w:lang w:eastAsia="ru-RU"/>
              </w:rPr>
              <w:t xml:space="preserve"> раскрытие такой информации. </w:t>
            </w:r>
          </w:p>
        </w:tc>
        <w:tc>
          <w:tcPr>
            <w:tcW w:w="5211" w:type="dxa"/>
          </w:tcPr>
          <w:p w14:paraId="25A8D709" w14:textId="2A501C77" w:rsidR="004E58C2" w:rsidRPr="00A6016E" w:rsidRDefault="00A6016E" w:rsidP="002D71F8">
            <w:pPr>
              <w:numPr>
                <w:ilvl w:val="1"/>
                <w:numId w:val="19"/>
              </w:numPr>
              <w:spacing w:line="204" w:lineRule="auto"/>
              <w:ind w:left="282" w:hanging="282"/>
              <w:contextualSpacing/>
              <w:jc w:val="both"/>
              <w:rPr>
                <w:rFonts w:cstheme="minorHAnsi"/>
                <w:sz w:val="18"/>
                <w:szCs w:val="18"/>
                <w:lang w:val="en-US" w:eastAsia="ru-RU"/>
              </w:rPr>
            </w:pPr>
            <w:r w:rsidRPr="00927E0C">
              <w:rPr>
                <w:rFonts w:asciiTheme="minorHAnsi" w:hAnsiTheme="minorHAnsi" w:cstheme="minorHAnsi"/>
                <w:sz w:val="18"/>
                <w:szCs w:val="18"/>
                <w:lang w:val="en-US" w:eastAsia="ru-RU"/>
              </w:rPr>
              <w:t>The Parties shall inform each other within a reasonable time about the receipt of requests from the supervisory authority</w:t>
            </w:r>
            <w:r w:rsidRPr="000638C0">
              <w:rPr>
                <w:rFonts w:asciiTheme="minorHAnsi" w:hAnsiTheme="minorHAnsi" w:cstheme="minorHAnsi"/>
                <w:sz w:val="18"/>
                <w:szCs w:val="18"/>
                <w:lang w:val="en-US" w:eastAsia="ru-RU"/>
              </w:rPr>
              <w:t xml:space="preserve"> and other forms of interaction with the supervisory authority regarding the performance, non-performance or improper performance of the Annex by the Parties, except where </w:t>
            </w:r>
            <w:r>
              <w:rPr>
                <w:rFonts w:asciiTheme="minorHAnsi" w:hAnsiTheme="minorHAnsi" w:cstheme="minorHAnsi"/>
                <w:sz w:val="18"/>
                <w:szCs w:val="18"/>
                <w:lang w:val="en-US" w:eastAsia="ru-RU"/>
              </w:rPr>
              <w:t>applicable legislation</w:t>
            </w:r>
            <w:r w:rsidRPr="000638C0">
              <w:rPr>
                <w:rFonts w:asciiTheme="minorHAnsi" w:hAnsiTheme="minorHAnsi" w:cstheme="minorHAnsi"/>
                <w:sz w:val="18"/>
                <w:szCs w:val="18"/>
                <w:lang w:val="en-US" w:eastAsia="ru-RU"/>
              </w:rPr>
              <w:t xml:space="preserve"> prohibits </w:t>
            </w:r>
            <w:r w:rsidRPr="00927E0C">
              <w:rPr>
                <w:rFonts w:asciiTheme="minorHAnsi" w:hAnsiTheme="minorHAnsi" w:cstheme="minorHAnsi"/>
                <w:sz w:val="18"/>
                <w:szCs w:val="18"/>
                <w:lang w:val="en-US" w:eastAsia="ru-RU"/>
              </w:rPr>
              <w:t>a Party from disclosing such information.</w:t>
            </w:r>
          </w:p>
        </w:tc>
      </w:tr>
      <w:bookmarkEnd w:id="19"/>
      <w:tr w:rsidR="00707E95" w:rsidRPr="00503F15" w14:paraId="100E1617" w14:textId="77777777" w:rsidTr="00F71D3E">
        <w:tc>
          <w:tcPr>
            <w:tcW w:w="5812" w:type="dxa"/>
          </w:tcPr>
          <w:p w14:paraId="118F2FFD" w14:textId="3B3D436A" w:rsidR="00707E95" w:rsidRPr="00707E95" w:rsidRDefault="00707E95" w:rsidP="002D71F8">
            <w:pPr>
              <w:numPr>
                <w:ilvl w:val="0"/>
                <w:numId w:val="18"/>
              </w:numPr>
              <w:spacing w:line="204" w:lineRule="auto"/>
              <w:ind w:left="284" w:hanging="284"/>
              <w:contextualSpacing/>
              <w:jc w:val="both"/>
              <w:rPr>
                <w:rFonts w:cstheme="minorHAnsi"/>
                <w:sz w:val="18"/>
                <w:szCs w:val="18"/>
                <w:lang w:eastAsia="ru-RU"/>
              </w:rPr>
            </w:pPr>
            <w:r w:rsidRPr="00707E95">
              <w:rPr>
                <w:rFonts w:asciiTheme="minorHAnsi" w:hAnsiTheme="minorHAnsi" w:cstheme="minorHAnsi"/>
                <w:sz w:val="18"/>
                <w:szCs w:val="18"/>
                <w:lang w:eastAsia="ru-RU"/>
              </w:rPr>
              <w:t xml:space="preserve">Приложение составлено в двух экземплярах на русском и английском языке, имеющих равную юридическую силу, по одному для каждой из Сторон, и является неотъемлемой частью </w:t>
            </w:r>
            <w:r w:rsidR="008628A2">
              <w:rPr>
                <w:rFonts w:asciiTheme="minorHAnsi" w:hAnsiTheme="minorHAnsi" w:cstheme="minorHAnsi"/>
                <w:sz w:val="18"/>
                <w:szCs w:val="18"/>
                <w:lang w:eastAsia="ru-RU"/>
              </w:rPr>
              <w:t>Соглашения</w:t>
            </w:r>
            <w:r w:rsidRPr="00707E95">
              <w:rPr>
                <w:rFonts w:asciiTheme="minorHAnsi" w:hAnsiTheme="minorHAnsi" w:cstheme="minorHAnsi"/>
                <w:sz w:val="18"/>
                <w:szCs w:val="18"/>
                <w:lang w:eastAsia="ru-RU"/>
              </w:rPr>
              <w:t>. В случае разногласий между русской и английской версией Приложения, русская версия является преимущественной.</w:t>
            </w:r>
          </w:p>
        </w:tc>
        <w:tc>
          <w:tcPr>
            <w:tcW w:w="5211" w:type="dxa"/>
          </w:tcPr>
          <w:p w14:paraId="3D30B149" w14:textId="1DEA11D7" w:rsidR="00707E95" w:rsidRPr="00707E95" w:rsidRDefault="00707E95" w:rsidP="002D71F8">
            <w:pPr>
              <w:numPr>
                <w:ilvl w:val="0"/>
                <w:numId w:val="19"/>
              </w:numPr>
              <w:spacing w:line="204" w:lineRule="auto"/>
              <w:ind w:left="317" w:hanging="317"/>
              <w:contextualSpacing/>
              <w:jc w:val="both"/>
              <w:rPr>
                <w:rFonts w:cstheme="minorHAnsi"/>
                <w:sz w:val="18"/>
                <w:szCs w:val="18"/>
                <w:lang w:val="en-US" w:eastAsia="ru-RU"/>
              </w:rPr>
            </w:pPr>
            <w:r w:rsidRPr="00707E95">
              <w:rPr>
                <w:rFonts w:asciiTheme="minorHAnsi" w:hAnsiTheme="minorHAnsi" w:cstheme="minorHAnsi"/>
                <w:sz w:val="18"/>
                <w:szCs w:val="18"/>
                <w:lang w:val="en-US" w:eastAsia="ru-RU"/>
              </w:rPr>
              <w:t xml:space="preserve">The Annex is executed in Russian and English in two copies, one for each Party, and is an integral part of the </w:t>
            </w:r>
            <w:r w:rsidR="008628A2">
              <w:rPr>
                <w:rFonts w:asciiTheme="minorHAnsi" w:hAnsiTheme="minorHAnsi" w:cstheme="minorHAnsi"/>
                <w:sz w:val="18"/>
                <w:szCs w:val="18"/>
                <w:lang w:val="en-US" w:eastAsia="ru-RU"/>
              </w:rPr>
              <w:t>Agreement</w:t>
            </w:r>
            <w:r w:rsidRPr="00707E95">
              <w:rPr>
                <w:rFonts w:asciiTheme="minorHAnsi" w:hAnsiTheme="minorHAnsi" w:cstheme="minorHAnsi"/>
                <w:sz w:val="18"/>
                <w:szCs w:val="18"/>
                <w:lang w:val="en-US" w:eastAsia="ru-RU"/>
              </w:rPr>
              <w:t>. In case of any discrepancies between Russian and English versions of the Annex, the Russian version shall prevail.</w:t>
            </w:r>
          </w:p>
        </w:tc>
      </w:tr>
      <w:tr w:rsidR="001120D5" w:rsidRPr="008C5169" w14:paraId="61EA9757" w14:textId="77777777" w:rsidTr="00D56BA7">
        <w:tc>
          <w:tcPr>
            <w:tcW w:w="11023" w:type="dxa"/>
            <w:gridSpan w:val="2"/>
          </w:tcPr>
          <w:p w14:paraId="38244151" w14:textId="77DFBBB9" w:rsidR="001120D5" w:rsidRPr="00707E95" w:rsidRDefault="001120D5" w:rsidP="001120D5">
            <w:pPr>
              <w:spacing w:before="60" w:after="60" w:line="204" w:lineRule="auto"/>
              <w:jc w:val="center"/>
              <w:rPr>
                <w:rFonts w:cstheme="minorHAnsi"/>
                <w:sz w:val="18"/>
                <w:szCs w:val="18"/>
                <w:lang w:val="en-US" w:eastAsia="ru-RU"/>
              </w:rPr>
            </w:pPr>
            <w:r>
              <w:rPr>
                <w:rFonts w:asciiTheme="minorHAnsi" w:hAnsiTheme="minorHAnsi" w:cstheme="minorHAnsi"/>
                <w:sz w:val="18"/>
                <w:szCs w:val="18"/>
                <w:lang w:val="en-US" w:eastAsia="ru-RU"/>
              </w:rPr>
              <w:t xml:space="preserve">6. </w:t>
            </w:r>
            <w:r w:rsidRPr="00397853">
              <w:rPr>
                <w:rFonts w:asciiTheme="minorHAnsi" w:hAnsiTheme="minorHAnsi" w:cstheme="minorHAnsi"/>
                <w:sz w:val="18"/>
                <w:szCs w:val="18"/>
                <w:lang w:eastAsia="ru-RU"/>
              </w:rPr>
              <w:t>Реквизиты</w:t>
            </w:r>
            <w:r w:rsidRPr="00397853">
              <w:rPr>
                <w:rFonts w:asciiTheme="minorHAnsi" w:hAnsiTheme="minorHAnsi" w:cstheme="minorHAnsi"/>
                <w:sz w:val="18"/>
                <w:szCs w:val="18"/>
                <w:lang w:val="en-US" w:eastAsia="ru-RU"/>
              </w:rPr>
              <w:t xml:space="preserve"> </w:t>
            </w:r>
            <w:r w:rsidRPr="00397853">
              <w:rPr>
                <w:rFonts w:asciiTheme="minorHAnsi" w:hAnsiTheme="minorHAnsi" w:cstheme="minorHAnsi"/>
                <w:sz w:val="18"/>
                <w:szCs w:val="18"/>
                <w:lang w:eastAsia="ru-RU"/>
              </w:rPr>
              <w:t>и</w:t>
            </w:r>
            <w:r w:rsidRPr="00397853">
              <w:rPr>
                <w:rFonts w:asciiTheme="minorHAnsi" w:hAnsiTheme="minorHAnsi" w:cstheme="minorHAnsi"/>
                <w:sz w:val="18"/>
                <w:szCs w:val="18"/>
                <w:lang w:val="en-US" w:eastAsia="ru-RU"/>
              </w:rPr>
              <w:t xml:space="preserve"> </w:t>
            </w:r>
            <w:r w:rsidRPr="00397853">
              <w:rPr>
                <w:rFonts w:asciiTheme="minorHAnsi" w:hAnsiTheme="minorHAnsi" w:cstheme="minorHAnsi"/>
                <w:sz w:val="18"/>
                <w:szCs w:val="18"/>
                <w:lang w:eastAsia="ru-RU"/>
              </w:rPr>
              <w:t>подписи</w:t>
            </w:r>
            <w:r w:rsidRPr="00397853">
              <w:rPr>
                <w:rFonts w:asciiTheme="minorHAnsi" w:hAnsiTheme="minorHAnsi" w:cstheme="minorHAnsi"/>
                <w:sz w:val="18"/>
                <w:szCs w:val="18"/>
                <w:lang w:val="en-US" w:eastAsia="ru-RU"/>
              </w:rPr>
              <w:t xml:space="preserve"> </w:t>
            </w:r>
            <w:r w:rsidRPr="00397853">
              <w:rPr>
                <w:rFonts w:asciiTheme="minorHAnsi" w:hAnsiTheme="minorHAnsi" w:cstheme="minorHAnsi"/>
                <w:sz w:val="18"/>
                <w:szCs w:val="18"/>
                <w:lang w:eastAsia="ru-RU"/>
              </w:rPr>
              <w:t>Сторон</w:t>
            </w:r>
            <w:r w:rsidRPr="00397853">
              <w:rPr>
                <w:rFonts w:asciiTheme="minorHAnsi" w:hAnsiTheme="minorHAnsi" w:cstheme="minorHAnsi"/>
                <w:sz w:val="18"/>
                <w:szCs w:val="18"/>
                <w:lang w:val="en-US" w:eastAsia="ru-RU"/>
              </w:rPr>
              <w:t xml:space="preserve"> / Details of the Parties:</w:t>
            </w:r>
          </w:p>
        </w:tc>
      </w:tr>
      <w:tr w:rsidR="001120D5" w:rsidRPr="008C5169" w14:paraId="5DB3272B" w14:textId="77777777" w:rsidTr="00F71D3E">
        <w:tc>
          <w:tcPr>
            <w:tcW w:w="5812" w:type="dxa"/>
          </w:tcPr>
          <w:p w14:paraId="7D9207F7" w14:textId="77777777" w:rsidR="001120D5" w:rsidRPr="00397853" w:rsidRDefault="001120D5" w:rsidP="001120D5">
            <w:pPr>
              <w:spacing w:line="204" w:lineRule="auto"/>
              <w:rPr>
                <w:rFonts w:asciiTheme="minorHAnsi" w:eastAsia="Calibri" w:hAnsiTheme="minorHAnsi" w:cstheme="minorHAnsi"/>
                <w:b/>
                <w:sz w:val="18"/>
                <w:szCs w:val="18"/>
                <w:lang w:val="en-US" w:eastAsia="ru-RU"/>
              </w:rPr>
            </w:pPr>
            <w:r w:rsidRPr="00397853">
              <w:rPr>
                <w:rFonts w:asciiTheme="minorHAnsi" w:eastAsia="Calibri" w:hAnsiTheme="minorHAnsi" w:cstheme="minorHAnsi"/>
                <w:b/>
                <w:sz w:val="18"/>
                <w:szCs w:val="18"/>
                <w:lang w:val="en-US" w:eastAsia="ru-RU"/>
              </w:rPr>
              <w:t>[</w:t>
            </w:r>
            <w:r w:rsidRPr="00397853">
              <w:rPr>
                <w:rFonts w:asciiTheme="minorHAnsi" w:eastAsia="Calibri" w:hAnsiTheme="minorHAnsi" w:cstheme="minorHAnsi"/>
                <w:b/>
                <w:i/>
                <w:sz w:val="18"/>
                <w:szCs w:val="18"/>
                <w:highlight w:val="yellow"/>
                <w:lang w:eastAsia="ru-RU"/>
              </w:rPr>
              <w:t>Наименование</w:t>
            </w:r>
            <w:r w:rsidRPr="00397853">
              <w:rPr>
                <w:rFonts w:asciiTheme="minorHAnsi" w:eastAsia="Calibri" w:hAnsiTheme="minorHAnsi" w:cstheme="minorHAnsi"/>
                <w:b/>
                <w:i/>
                <w:sz w:val="18"/>
                <w:szCs w:val="18"/>
                <w:highlight w:val="yellow"/>
                <w:lang w:val="en-US" w:eastAsia="ru-RU"/>
              </w:rPr>
              <w:t xml:space="preserve"> </w:t>
            </w:r>
            <w:r w:rsidRPr="00397853">
              <w:rPr>
                <w:rFonts w:asciiTheme="minorHAnsi" w:eastAsia="Calibri" w:hAnsiTheme="minorHAnsi" w:cstheme="minorHAnsi"/>
                <w:b/>
                <w:i/>
                <w:sz w:val="18"/>
                <w:szCs w:val="18"/>
                <w:highlight w:val="yellow"/>
                <w:lang w:eastAsia="ru-RU"/>
              </w:rPr>
              <w:t>контрагента</w:t>
            </w:r>
            <w:r w:rsidRPr="00397853">
              <w:rPr>
                <w:rFonts w:asciiTheme="minorHAnsi" w:eastAsia="Calibri" w:hAnsiTheme="minorHAnsi" w:cstheme="minorHAnsi"/>
                <w:b/>
                <w:sz w:val="18"/>
                <w:szCs w:val="18"/>
                <w:lang w:val="en-US" w:eastAsia="ru-RU"/>
              </w:rPr>
              <w:t>] / [</w:t>
            </w:r>
            <w:r w:rsidRPr="00397853">
              <w:rPr>
                <w:rFonts w:asciiTheme="minorHAnsi" w:eastAsia="Calibri" w:hAnsiTheme="minorHAnsi" w:cstheme="minorHAnsi"/>
                <w:b/>
                <w:i/>
                <w:sz w:val="18"/>
                <w:szCs w:val="18"/>
                <w:highlight w:val="yellow"/>
                <w:lang w:val="en-US" w:eastAsia="ru-RU"/>
              </w:rPr>
              <w:t>name of the counterparty</w:t>
            </w:r>
            <w:r w:rsidRPr="00397853">
              <w:rPr>
                <w:rFonts w:asciiTheme="minorHAnsi" w:eastAsia="Calibri" w:hAnsiTheme="minorHAnsi" w:cstheme="minorHAnsi"/>
                <w:b/>
                <w:sz w:val="18"/>
                <w:szCs w:val="18"/>
                <w:lang w:val="en-US" w:eastAsia="ru-RU"/>
              </w:rPr>
              <w:t>]</w:t>
            </w:r>
          </w:p>
          <w:p w14:paraId="66488364" w14:textId="77777777" w:rsidR="001120D5" w:rsidRPr="00931F4D" w:rsidRDefault="001120D5" w:rsidP="001120D5">
            <w:pPr>
              <w:spacing w:line="204" w:lineRule="auto"/>
              <w:rPr>
                <w:rFonts w:asciiTheme="minorHAnsi" w:eastAsia="Calibri" w:hAnsiTheme="minorHAnsi" w:cstheme="minorHAnsi"/>
                <w:sz w:val="18"/>
                <w:szCs w:val="18"/>
                <w:lang w:val="en-US" w:eastAsia="ru-RU"/>
              </w:rPr>
            </w:pPr>
          </w:p>
          <w:p w14:paraId="06E58C7E" w14:textId="77777777" w:rsidR="001120D5" w:rsidRPr="00397853" w:rsidRDefault="001120D5" w:rsidP="001120D5">
            <w:pPr>
              <w:spacing w:line="204" w:lineRule="auto"/>
              <w:rPr>
                <w:rFonts w:asciiTheme="minorHAnsi" w:eastAsia="Calibri" w:hAnsiTheme="minorHAnsi" w:cstheme="minorHAnsi"/>
                <w:sz w:val="18"/>
                <w:szCs w:val="18"/>
                <w:lang w:eastAsia="ru-RU"/>
              </w:rPr>
            </w:pPr>
            <w:r w:rsidRPr="00397853">
              <w:rPr>
                <w:rFonts w:asciiTheme="minorHAnsi" w:eastAsia="Calibri" w:hAnsiTheme="minorHAnsi" w:cstheme="minorHAnsi"/>
                <w:sz w:val="18"/>
                <w:szCs w:val="18"/>
                <w:lang w:eastAsia="ru-RU"/>
              </w:rPr>
              <w:t>[</w:t>
            </w:r>
            <w:r w:rsidRPr="00397853">
              <w:rPr>
                <w:rFonts w:asciiTheme="minorHAnsi" w:eastAsia="Calibri" w:hAnsiTheme="minorHAnsi" w:cstheme="minorHAnsi"/>
                <w:i/>
                <w:sz w:val="18"/>
                <w:szCs w:val="18"/>
                <w:highlight w:val="yellow"/>
                <w:lang w:eastAsia="ru-RU"/>
              </w:rPr>
              <w:t>Наименование должности</w:t>
            </w:r>
            <w:r w:rsidRPr="00397853">
              <w:rPr>
                <w:rFonts w:asciiTheme="minorHAnsi" w:eastAsia="Calibri" w:hAnsiTheme="minorHAnsi" w:cstheme="minorHAnsi"/>
                <w:sz w:val="18"/>
                <w:szCs w:val="18"/>
                <w:lang w:eastAsia="ru-RU"/>
              </w:rPr>
              <w:t>] / [</w:t>
            </w:r>
            <w:r w:rsidRPr="00397853">
              <w:rPr>
                <w:rFonts w:asciiTheme="minorHAnsi" w:eastAsia="Calibri" w:hAnsiTheme="minorHAnsi" w:cstheme="minorHAnsi"/>
                <w:i/>
                <w:sz w:val="18"/>
                <w:szCs w:val="18"/>
                <w:highlight w:val="yellow"/>
                <w:lang w:val="en-US" w:eastAsia="ru-RU"/>
              </w:rPr>
              <w:t>job</w:t>
            </w:r>
            <w:r w:rsidRPr="00397853">
              <w:rPr>
                <w:rFonts w:asciiTheme="minorHAnsi" w:eastAsia="Calibri" w:hAnsiTheme="minorHAnsi" w:cstheme="minorHAnsi"/>
                <w:i/>
                <w:sz w:val="18"/>
                <w:szCs w:val="18"/>
                <w:highlight w:val="yellow"/>
                <w:lang w:eastAsia="ru-RU"/>
              </w:rPr>
              <w:t xml:space="preserve"> </w:t>
            </w:r>
            <w:r w:rsidRPr="00397853">
              <w:rPr>
                <w:rFonts w:asciiTheme="minorHAnsi" w:eastAsia="Calibri" w:hAnsiTheme="minorHAnsi" w:cstheme="minorHAnsi"/>
                <w:i/>
                <w:sz w:val="18"/>
                <w:szCs w:val="18"/>
                <w:highlight w:val="yellow"/>
                <w:lang w:val="en-US" w:eastAsia="ru-RU"/>
              </w:rPr>
              <w:t>title</w:t>
            </w:r>
            <w:r w:rsidRPr="00397853">
              <w:rPr>
                <w:rFonts w:asciiTheme="minorHAnsi" w:eastAsia="Calibri" w:hAnsiTheme="minorHAnsi" w:cstheme="minorHAnsi"/>
                <w:sz w:val="18"/>
                <w:szCs w:val="18"/>
                <w:lang w:eastAsia="ru-RU"/>
              </w:rPr>
              <w:t>]</w:t>
            </w:r>
          </w:p>
          <w:p w14:paraId="2F4B663C" w14:textId="77777777" w:rsidR="001120D5" w:rsidRPr="00397853" w:rsidRDefault="001120D5" w:rsidP="001120D5">
            <w:pPr>
              <w:spacing w:line="204" w:lineRule="auto"/>
              <w:rPr>
                <w:rFonts w:asciiTheme="minorHAnsi" w:eastAsia="Calibri" w:hAnsiTheme="minorHAnsi" w:cstheme="minorHAnsi"/>
                <w:sz w:val="18"/>
                <w:szCs w:val="18"/>
                <w:lang w:eastAsia="ru-RU"/>
              </w:rPr>
            </w:pPr>
            <w:r w:rsidRPr="00397853">
              <w:rPr>
                <w:rFonts w:asciiTheme="minorHAnsi" w:eastAsia="Calibri" w:hAnsiTheme="minorHAnsi" w:cstheme="minorHAnsi"/>
                <w:sz w:val="18"/>
                <w:szCs w:val="18"/>
                <w:lang w:eastAsia="ru-RU"/>
              </w:rPr>
              <w:t>[</w:t>
            </w:r>
            <w:r w:rsidRPr="00397853">
              <w:rPr>
                <w:rFonts w:asciiTheme="minorHAnsi" w:eastAsia="Calibri" w:hAnsiTheme="minorHAnsi" w:cstheme="minorHAnsi"/>
                <w:i/>
                <w:sz w:val="18"/>
                <w:szCs w:val="18"/>
                <w:highlight w:val="yellow"/>
                <w:lang w:eastAsia="ru-RU"/>
              </w:rPr>
              <w:t>Фамилия И.О.</w:t>
            </w:r>
            <w:r w:rsidRPr="00397853">
              <w:rPr>
                <w:rFonts w:asciiTheme="minorHAnsi" w:eastAsia="Calibri" w:hAnsiTheme="minorHAnsi" w:cstheme="minorHAnsi"/>
                <w:sz w:val="18"/>
                <w:szCs w:val="18"/>
                <w:lang w:eastAsia="ru-RU"/>
              </w:rPr>
              <w:t>]</w:t>
            </w:r>
            <w:r w:rsidRPr="00397853">
              <w:rPr>
                <w:rFonts w:asciiTheme="minorHAnsi" w:eastAsia="Calibri" w:hAnsiTheme="minorHAnsi" w:cstheme="minorHAnsi"/>
                <w:b/>
                <w:sz w:val="18"/>
                <w:szCs w:val="18"/>
                <w:lang w:eastAsia="ru-RU"/>
              </w:rPr>
              <w:t xml:space="preserve"> </w:t>
            </w:r>
            <w:r w:rsidRPr="00397853">
              <w:rPr>
                <w:rFonts w:asciiTheme="minorHAnsi" w:eastAsia="Calibri" w:hAnsiTheme="minorHAnsi" w:cstheme="minorHAnsi"/>
                <w:sz w:val="18"/>
                <w:szCs w:val="18"/>
                <w:lang w:eastAsia="ru-RU"/>
              </w:rPr>
              <w:t>/</w:t>
            </w:r>
            <w:r w:rsidRPr="00397853">
              <w:rPr>
                <w:rFonts w:asciiTheme="minorHAnsi" w:eastAsia="Calibri" w:hAnsiTheme="minorHAnsi" w:cstheme="minorHAnsi"/>
                <w:b/>
                <w:sz w:val="18"/>
                <w:szCs w:val="18"/>
                <w:lang w:eastAsia="ru-RU"/>
              </w:rPr>
              <w:t xml:space="preserve"> </w:t>
            </w:r>
            <w:r w:rsidRPr="00397853">
              <w:rPr>
                <w:rFonts w:asciiTheme="minorHAnsi" w:eastAsia="Calibri" w:hAnsiTheme="minorHAnsi" w:cstheme="minorHAnsi"/>
                <w:sz w:val="18"/>
                <w:szCs w:val="18"/>
                <w:lang w:eastAsia="ru-RU"/>
              </w:rPr>
              <w:t>[</w:t>
            </w:r>
            <w:r w:rsidRPr="00397853">
              <w:rPr>
                <w:rFonts w:asciiTheme="minorHAnsi" w:eastAsia="Calibri" w:hAnsiTheme="minorHAnsi" w:cstheme="minorHAnsi"/>
                <w:i/>
                <w:sz w:val="18"/>
                <w:szCs w:val="18"/>
                <w:highlight w:val="yellow"/>
                <w:lang w:val="en-US" w:eastAsia="ru-RU"/>
              </w:rPr>
              <w:t>full</w:t>
            </w:r>
            <w:r w:rsidRPr="00397853">
              <w:rPr>
                <w:rFonts w:asciiTheme="minorHAnsi" w:eastAsia="Calibri" w:hAnsiTheme="minorHAnsi" w:cstheme="minorHAnsi"/>
                <w:i/>
                <w:sz w:val="18"/>
                <w:szCs w:val="18"/>
                <w:highlight w:val="yellow"/>
                <w:lang w:eastAsia="ru-RU"/>
              </w:rPr>
              <w:t xml:space="preserve"> </w:t>
            </w:r>
            <w:r w:rsidRPr="00397853">
              <w:rPr>
                <w:rFonts w:asciiTheme="minorHAnsi" w:eastAsia="Calibri" w:hAnsiTheme="minorHAnsi" w:cstheme="minorHAnsi"/>
                <w:i/>
                <w:sz w:val="18"/>
                <w:szCs w:val="18"/>
                <w:highlight w:val="yellow"/>
                <w:lang w:val="en-US" w:eastAsia="ru-RU"/>
              </w:rPr>
              <w:t>name</w:t>
            </w:r>
            <w:r w:rsidRPr="00397853">
              <w:rPr>
                <w:rFonts w:asciiTheme="minorHAnsi" w:eastAsia="Calibri" w:hAnsiTheme="minorHAnsi" w:cstheme="minorHAnsi"/>
                <w:sz w:val="18"/>
                <w:szCs w:val="18"/>
                <w:lang w:eastAsia="ru-RU"/>
              </w:rPr>
              <w:t>]</w:t>
            </w:r>
          </w:p>
          <w:p w14:paraId="7A9DE8EE" w14:textId="77777777" w:rsidR="001120D5" w:rsidRPr="00397853" w:rsidRDefault="001120D5" w:rsidP="001120D5">
            <w:pPr>
              <w:spacing w:line="204" w:lineRule="auto"/>
              <w:rPr>
                <w:rFonts w:asciiTheme="minorHAnsi" w:eastAsia="Calibri" w:hAnsiTheme="minorHAnsi" w:cstheme="minorHAnsi"/>
                <w:sz w:val="18"/>
                <w:szCs w:val="18"/>
                <w:lang w:eastAsia="ru-RU"/>
              </w:rPr>
            </w:pPr>
          </w:p>
          <w:p w14:paraId="7FBCD96A" w14:textId="16FDEA33" w:rsidR="001120D5" w:rsidRPr="00707E95" w:rsidRDefault="001120D5" w:rsidP="001120D5">
            <w:pPr>
              <w:spacing w:line="204" w:lineRule="auto"/>
              <w:contextualSpacing/>
              <w:rPr>
                <w:rFonts w:cstheme="minorHAnsi"/>
                <w:sz w:val="18"/>
                <w:szCs w:val="18"/>
                <w:lang w:eastAsia="ru-RU"/>
              </w:rPr>
            </w:pPr>
            <w:r w:rsidRPr="00397853">
              <w:rPr>
                <w:rFonts w:asciiTheme="minorHAnsi" w:hAnsiTheme="minorHAnsi" w:cstheme="minorHAnsi"/>
                <w:szCs w:val="18"/>
                <w:lang w:val="en-US" w:eastAsia="ru-RU"/>
              </w:rPr>
              <w:t>________________________________</w:t>
            </w:r>
          </w:p>
        </w:tc>
        <w:tc>
          <w:tcPr>
            <w:tcW w:w="5211" w:type="dxa"/>
          </w:tcPr>
          <w:p w14:paraId="10B335CB" w14:textId="77777777" w:rsidR="001120D5" w:rsidRPr="00397853" w:rsidRDefault="001120D5" w:rsidP="001120D5">
            <w:pPr>
              <w:spacing w:line="204" w:lineRule="auto"/>
              <w:rPr>
                <w:rFonts w:asciiTheme="minorHAnsi" w:eastAsia="Calibri" w:hAnsiTheme="minorHAnsi" w:cstheme="minorHAnsi"/>
                <w:b/>
                <w:sz w:val="18"/>
                <w:szCs w:val="18"/>
                <w:lang w:val="en-US" w:eastAsia="ru-RU"/>
              </w:rPr>
            </w:pPr>
            <w:r w:rsidRPr="00397853">
              <w:rPr>
                <w:rFonts w:asciiTheme="minorHAnsi" w:eastAsia="Calibri" w:hAnsiTheme="minorHAnsi" w:cstheme="minorHAnsi"/>
                <w:b/>
                <w:sz w:val="18"/>
                <w:szCs w:val="18"/>
                <w:lang w:val="en-US" w:eastAsia="ru-RU"/>
              </w:rPr>
              <w:t>[</w:t>
            </w:r>
            <w:r w:rsidRPr="00397853">
              <w:rPr>
                <w:rFonts w:asciiTheme="minorHAnsi" w:eastAsia="Calibri" w:hAnsiTheme="minorHAnsi" w:cstheme="minorHAnsi"/>
                <w:b/>
                <w:i/>
                <w:sz w:val="18"/>
                <w:szCs w:val="18"/>
                <w:highlight w:val="yellow"/>
                <w:lang w:eastAsia="ru-RU"/>
              </w:rPr>
              <w:t>Наименование</w:t>
            </w:r>
            <w:r w:rsidRPr="00397853">
              <w:rPr>
                <w:rFonts w:asciiTheme="minorHAnsi" w:eastAsia="Calibri" w:hAnsiTheme="minorHAnsi" w:cstheme="minorHAnsi"/>
                <w:b/>
                <w:i/>
                <w:sz w:val="18"/>
                <w:szCs w:val="18"/>
                <w:highlight w:val="yellow"/>
                <w:lang w:val="en-US" w:eastAsia="ru-RU"/>
              </w:rPr>
              <w:t xml:space="preserve"> </w:t>
            </w:r>
            <w:r w:rsidRPr="00397853">
              <w:rPr>
                <w:rFonts w:asciiTheme="minorHAnsi" w:eastAsia="Calibri" w:hAnsiTheme="minorHAnsi" w:cstheme="minorHAnsi"/>
                <w:b/>
                <w:i/>
                <w:sz w:val="18"/>
                <w:szCs w:val="18"/>
                <w:highlight w:val="yellow"/>
                <w:lang w:eastAsia="ru-RU"/>
              </w:rPr>
              <w:t>контрагента</w:t>
            </w:r>
            <w:r w:rsidRPr="00397853">
              <w:rPr>
                <w:rFonts w:asciiTheme="minorHAnsi" w:eastAsia="Calibri" w:hAnsiTheme="minorHAnsi" w:cstheme="minorHAnsi"/>
                <w:b/>
                <w:sz w:val="18"/>
                <w:szCs w:val="18"/>
                <w:lang w:val="en-US" w:eastAsia="ru-RU"/>
              </w:rPr>
              <w:t>] / [</w:t>
            </w:r>
            <w:r w:rsidRPr="00397853">
              <w:rPr>
                <w:rFonts w:asciiTheme="minorHAnsi" w:eastAsia="Calibri" w:hAnsiTheme="minorHAnsi" w:cstheme="minorHAnsi"/>
                <w:b/>
                <w:i/>
                <w:sz w:val="18"/>
                <w:szCs w:val="18"/>
                <w:highlight w:val="yellow"/>
                <w:lang w:val="en-US" w:eastAsia="ru-RU"/>
              </w:rPr>
              <w:t>name of the counterparty</w:t>
            </w:r>
            <w:r w:rsidRPr="00397853">
              <w:rPr>
                <w:rFonts w:asciiTheme="minorHAnsi" w:eastAsia="Calibri" w:hAnsiTheme="minorHAnsi" w:cstheme="minorHAnsi"/>
                <w:b/>
                <w:sz w:val="18"/>
                <w:szCs w:val="18"/>
                <w:lang w:val="en-US" w:eastAsia="ru-RU"/>
              </w:rPr>
              <w:t>]</w:t>
            </w:r>
          </w:p>
          <w:p w14:paraId="46236132" w14:textId="77777777" w:rsidR="001120D5" w:rsidRPr="00931F4D" w:rsidRDefault="001120D5" w:rsidP="001120D5">
            <w:pPr>
              <w:spacing w:line="204" w:lineRule="auto"/>
              <w:rPr>
                <w:rFonts w:asciiTheme="minorHAnsi" w:eastAsia="Calibri" w:hAnsiTheme="minorHAnsi" w:cstheme="minorHAnsi"/>
                <w:sz w:val="18"/>
                <w:szCs w:val="18"/>
                <w:lang w:val="en-US" w:eastAsia="ru-RU"/>
              </w:rPr>
            </w:pPr>
          </w:p>
          <w:p w14:paraId="56549AB2" w14:textId="77777777" w:rsidR="001120D5" w:rsidRPr="00397853" w:rsidRDefault="001120D5" w:rsidP="001120D5">
            <w:pPr>
              <w:spacing w:line="204" w:lineRule="auto"/>
              <w:rPr>
                <w:rFonts w:asciiTheme="minorHAnsi" w:eastAsia="Calibri" w:hAnsiTheme="minorHAnsi" w:cstheme="minorHAnsi"/>
                <w:sz w:val="18"/>
                <w:szCs w:val="18"/>
                <w:lang w:eastAsia="ru-RU"/>
              </w:rPr>
            </w:pPr>
            <w:r w:rsidRPr="00397853">
              <w:rPr>
                <w:rFonts w:asciiTheme="minorHAnsi" w:eastAsia="Calibri" w:hAnsiTheme="minorHAnsi" w:cstheme="minorHAnsi"/>
                <w:sz w:val="18"/>
                <w:szCs w:val="18"/>
                <w:lang w:eastAsia="ru-RU"/>
              </w:rPr>
              <w:t>[</w:t>
            </w:r>
            <w:r w:rsidRPr="00397853">
              <w:rPr>
                <w:rFonts w:asciiTheme="minorHAnsi" w:eastAsia="Calibri" w:hAnsiTheme="minorHAnsi" w:cstheme="minorHAnsi"/>
                <w:i/>
                <w:sz w:val="18"/>
                <w:szCs w:val="18"/>
                <w:highlight w:val="yellow"/>
                <w:lang w:eastAsia="ru-RU"/>
              </w:rPr>
              <w:t>Наименование должности</w:t>
            </w:r>
            <w:r w:rsidRPr="00397853">
              <w:rPr>
                <w:rFonts w:asciiTheme="minorHAnsi" w:eastAsia="Calibri" w:hAnsiTheme="minorHAnsi" w:cstheme="minorHAnsi"/>
                <w:sz w:val="18"/>
                <w:szCs w:val="18"/>
                <w:lang w:eastAsia="ru-RU"/>
              </w:rPr>
              <w:t>] / [</w:t>
            </w:r>
            <w:r w:rsidRPr="00397853">
              <w:rPr>
                <w:rFonts w:asciiTheme="minorHAnsi" w:eastAsia="Calibri" w:hAnsiTheme="minorHAnsi" w:cstheme="minorHAnsi"/>
                <w:i/>
                <w:sz w:val="18"/>
                <w:szCs w:val="18"/>
                <w:highlight w:val="yellow"/>
                <w:lang w:val="en-US" w:eastAsia="ru-RU"/>
              </w:rPr>
              <w:t>job</w:t>
            </w:r>
            <w:r w:rsidRPr="00397853">
              <w:rPr>
                <w:rFonts w:asciiTheme="minorHAnsi" w:eastAsia="Calibri" w:hAnsiTheme="minorHAnsi" w:cstheme="minorHAnsi"/>
                <w:i/>
                <w:sz w:val="18"/>
                <w:szCs w:val="18"/>
                <w:highlight w:val="yellow"/>
                <w:lang w:eastAsia="ru-RU"/>
              </w:rPr>
              <w:t xml:space="preserve"> </w:t>
            </w:r>
            <w:r w:rsidRPr="00397853">
              <w:rPr>
                <w:rFonts w:asciiTheme="minorHAnsi" w:eastAsia="Calibri" w:hAnsiTheme="minorHAnsi" w:cstheme="minorHAnsi"/>
                <w:i/>
                <w:sz w:val="18"/>
                <w:szCs w:val="18"/>
                <w:highlight w:val="yellow"/>
                <w:lang w:val="en-US" w:eastAsia="ru-RU"/>
              </w:rPr>
              <w:t>title</w:t>
            </w:r>
            <w:r w:rsidRPr="00397853">
              <w:rPr>
                <w:rFonts w:asciiTheme="minorHAnsi" w:eastAsia="Calibri" w:hAnsiTheme="minorHAnsi" w:cstheme="minorHAnsi"/>
                <w:sz w:val="18"/>
                <w:szCs w:val="18"/>
                <w:lang w:eastAsia="ru-RU"/>
              </w:rPr>
              <w:t>]</w:t>
            </w:r>
          </w:p>
          <w:p w14:paraId="06BF8F36" w14:textId="77777777" w:rsidR="001120D5" w:rsidRPr="00397853" w:rsidRDefault="001120D5" w:rsidP="001120D5">
            <w:pPr>
              <w:spacing w:line="204" w:lineRule="auto"/>
              <w:rPr>
                <w:rFonts w:asciiTheme="minorHAnsi" w:eastAsia="Calibri" w:hAnsiTheme="minorHAnsi" w:cstheme="minorHAnsi"/>
                <w:sz w:val="18"/>
                <w:szCs w:val="18"/>
                <w:lang w:eastAsia="ru-RU"/>
              </w:rPr>
            </w:pPr>
            <w:r w:rsidRPr="00397853">
              <w:rPr>
                <w:rFonts w:asciiTheme="minorHAnsi" w:eastAsia="Calibri" w:hAnsiTheme="minorHAnsi" w:cstheme="minorHAnsi"/>
                <w:sz w:val="18"/>
                <w:szCs w:val="18"/>
                <w:lang w:eastAsia="ru-RU"/>
              </w:rPr>
              <w:t>[</w:t>
            </w:r>
            <w:r w:rsidRPr="00397853">
              <w:rPr>
                <w:rFonts w:asciiTheme="minorHAnsi" w:eastAsia="Calibri" w:hAnsiTheme="minorHAnsi" w:cstheme="minorHAnsi"/>
                <w:i/>
                <w:sz w:val="18"/>
                <w:szCs w:val="18"/>
                <w:highlight w:val="yellow"/>
                <w:lang w:eastAsia="ru-RU"/>
              </w:rPr>
              <w:t>Фамилия И.О.</w:t>
            </w:r>
            <w:r w:rsidRPr="00397853">
              <w:rPr>
                <w:rFonts w:asciiTheme="minorHAnsi" w:eastAsia="Calibri" w:hAnsiTheme="minorHAnsi" w:cstheme="minorHAnsi"/>
                <w:sz w:val="18"/>
                <w:szCs w:val="18"/>
                <w:lang w:eastAsia="ru-RU"/>
              </w:rPr>
              <w:t>]</w:t>
            </w:r>
            <w:r w:rsidRPr="00397853">
              <w:rPr>
                <w:rFonts w:asciiTheme="minorHAnsi" w:eastAsia="Calibri" w:hAnsiTheme="minorHAnsi" w:cstheme="minorHAnsi"/>
                <w:b/>
                <w:sz w:val="18"/>
                <w:szCs w:val="18"/>
                <w:lang w:eastAsia="ru-RU"/>
              </w:rPr>
              <w:t xml:space="preserve"> </w:t>
            </w:r>
            <w:r w:rsidRPr="00397853">
              <w:rPr>
                <w:rFonts w:asciiTheme="minorHAnsi" w:eastAsia="Calibri" w:hAnsiTheme="minorHAnsi" w:cstheme="minorHAnsi"/>
                <w:sz w:val="18"/>
                <w:szCs w:val="18"/>
                <w:lang w:eastAsia="ru-RU"/>
              </w:rPr>
              <w:t>/</w:t>
            </w:r>
            <w:r w:rsidRPr="00397853">
              <w:rPr>
                <w:rFonts w:asciiTheme="minorHAnsi" w:eastAsia="Calibri" w:hAnsiTheme="minorHAnsi" w:cstheme="minorHAnsi"/>
                <w:b/>
                <w:sz w:val="18"/>
                <w:szCs w:val="18"/>
                <w:lang w:eastAsia="ru-RU"/>
              </w:rPr>
              <w:t xml:space="preserve"> </w:t>
            </w:r>
            <w:r w:rsidRPr="00397853">
              <w:rPr>
                <w:rFonts w:asciiTheme="minorHAnsi" w:eastAsia="Calibri" w:hAnsiTheme="minorHAnsi" w:cstheme="minorHAnsi"/>
                <w:sz w:val="18"/>
                <w:szCs w:val="18"/>
                <w:lang w:eastAsia="ru-RU"/>
              </w:rPr>
              <w:t>[</w:t>
            </w:r>
            <w:r w:rsidRPr="00397853">
              <w:rPr>
                <w:rFonts w:asciiTheme="minorHAnsi" w:eastAsia="Calibri" w:hAnsiTheme="minorHAnsi" w:cstheme="minorHAnsi"/>
                <w:i/>
                <w:sz w:val="18"/>
                <w:szCs w:val="18"/>
                <w:highlight w:val="yellow"/>
                <w:lang w:val="en-US" w:eastAsia="ru-RU"/>
              </w:rPr>
              <w:t>full</w:t>
            </w:r>
            <w:r w:rsidRPr="00397853">
              <w:rPr>
                <w:rFonts w:asciiTheme="minorHAnsi" w:eastAsia="Calibri" w:hAnsiTheme="minorHAnsi" w:cstheme="minorHAnsi"/>
                <w:i/>
                <w:sz w:val="18"/>
                <w:szCs w:val="18"/>
                <w:highlight w:val="yellow"/>
                <w:lang w:eastAsia="ru-RU"/>
              </w:rPr>
              <w:t xml:space="preserve"> </w:t>
            </w:r>
            <w:r w:rsidRPr="00397853">
              <w:rPr>
                <w:rFonts w:asciiTheme="minorHAnsi" w:eastAsia="Calibri" w:hAnsiTheme="minorHAnsi" w:cstheme="minorHAnsi"/>
                <w:i/>
                <w:sz w:val="18"/>
                <w:szCs w:val="18"/>
                <w:highlight w:val="yellow"/>
                <w:lang w:val="en-US" w:eastAsia="ru-RU"/>
              </w:rPr>
              <w:t>name</w:t>
            </w:r>
            <w:r w:rsidRPr="00397853">
              <w:rPr>
                <w:rFonts w:asciiTheme="minorHAnsi" w:eastAsia="Calibri" w:hAnsiTheme="minorHAnsi" w:cstheme="minorHAnsi"/>
                <w:sz w:val="18"/>
                <w:szCs w:val="18"/>
                <w:lang w:eastAsia="ru-RU"/>
              </w:rPr>
              <w:t>]</w:t>
            </w:r>
          </w:p>
          <w:p w14:paraId="7DE5B759" w14:textId="77777777" w:rsidR="001120D5" w:rsidRPr="00397853" w:rsidRDefault="001120D5" w:rsidP="001120D5">
            <w:pPr>
              <w:spacing w:line="204" w:lineRule="auto"/>
              <w:rPr>
                <w:rFonts w:asciiTheme="minorHAnsi" w:eastAsia="Calibri" w:hAnsiTheme="minorHAnsi" w:cstheme="minorHAnsi"/>
                <w:sz w:val="18"/>
                <w:szCs w:val="18"/>
                <w:lang w:eastAsia="ru-RU"/>
              </w:rPr>
            </w:pPr>
          </w:p>
          <w:p w14:paraId="0AEDBE88" w14:textId="70B7BC07" w:rsidR="001120D5" w:rsidRPr="00707E95" w:rsidRDefault="001120D5" w:rsidP="001120D5">
            <w:pPr>
              <w:spacing w:line="204" w:lineRule="auto"/>
              <w:contextualSpacing/>
              <w:rPr>
                <w:rFonts w:cstheme="minorHAnsi"/>
                <w:sz w:val="18"/>
                <w:szCs w:val="18"/>
                <w:lang w:val="en-US" w:eastAsia="ru-RU"/>
              </w:rPr>
            </w:pPr>
            <w:r w:rsidRPr="00397853">
              <w:rPr>
                <w:rFonts w:asciiTheme="minorHAnsi" w:hAnsiTheme="minorHAnsi" w:cstheme="minorHAnsi"/>
                <w:szCs w:val="18"/>
                <w:lang w:val="en-US" w:eastAsia="ru-RU"/>
              </w:rPr>
              <w:t>________________________________</w:t>
            </w:r>
          </w:p>
        </w:tc>
      </w:tr>
      <w:bookmarkEnd w:id="17"/>
    </w:tbl>
    <w:p w14:paraId="4A65A283" w14:textId="77777777" w:rsidR="008E3849" w:rsidRPr="00EA1B23" w:rsidRDefault="008E3849" w:rsidP="00B42D53">
      <w:pPr>
        <w:spacing w:after="120" w:line="228" w:lineRule="auto"/>
        <w:ind w:left="-567" w:right="-284"/>
        <w:jc w:val="center"/>
        <w:rPr>
          <w:rFonts w:eastAsia="Times New Roman" w:cstheme="minorHAnsi"/>
          <w:b/>
          <w:color w:val="000000"/>
          <w:szCs w:val="20"/>
          <w:lang w:val="en-US" w:eastAsia="ru-RU"/>
        </w:rPr>
      </w:pPr>
    </w:p>
    <w:p w14:paraId="75E82A49" w14:textId="46190AAB" w:rsidR="00BE55B4" w:rsidRDefault="00BE55B4" w:rsidP="00BE0542">
      <w:pPr>
        <w:spacing w:line="228" w:lineRule="auto"/>
        <w:rPr>
          <w:rFonts w:eastAsia="Times New Roman" w:cstheme="minorHAnsi"/>
          <w:b/>
          <w:color w:val="000000"/>
          <w:szCs w:val="20"/>
          <w:lang w:eastAsia="ru-RU"/>
        </w:rPr>
      </w:pPr>
    </w:p>
    <w:sectPr w:rsidR="00BE55B4" w:rsidSect="00503F15">
      <w:headerReference w:type="default" r:id="rId8"/>
      <w:footerReference w:type="default" r:id="rId9"/>
      <w:pgSz w:w="11906" w:h="16838"/>
      <w:pgMar w:top="851" w:right="424" w:bottom="567" w:left="1134" w:header="284"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C139C" w14:textId="77777777" w:rsidR="004E67B3" w:rsidRDefault="004E67B3" w:rsidP="007002D1">
      <w:pPr>
        <w:spacing w:after="0"/>
      </w:pPr>
      <w:r>
        <w:separator/>
      </w:r>
    </w:p>
  </w:endnote>
  <w:endnote w:type="continuationSeparator" w:id="0">
    <w:p w14:paraId="434249C1" w14:textId="77777777" w:rsidR="004E67B3" w:rsidRDefault="004E67B3" w:rsidP="007002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charset w:val="00"/>
    <w:family w:val="auto"/>
    <w:pitch w:val="variable"/>
    <w:sig w:usb0="00000003" w:usb1="00000000" w:usb2="00000000" w:usb3="00000000" w:csb0="00000001" w:csb1="00000000"/>
  </w:font>
  <w:font w:name="Segoe UI Semilight">
    <w:panose1 w:val="020B0402040204020203"/>
    <w:charset w:val="CC"/>
    <w:family w:val="swiss"/>
    <w:pitch w:val="variable"/>
    <w:sig w:usb0="E4002EFF" w:usb1="C000E47F" w:usb2="00000009" w:usb3="00000000" w:csb0="000001FF" w:csb1="00000000"/>
  </w:font>
  <w:font w:name="skoda pro">
    <w:altName w:val="Calibri"/>
    <w:charset w:val="CC"/>
    <w:family w:val="auto"/>
    <w:pitch w:val="variable"/>
    <w:sig w:usb0="800002EF"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87ED" w14:textId="7473FDD1" w:rsidR="00D74A48" w:rsidRPr="005C00C9" w:rsidRDefault="00D74A48" w:rsidP="005C00C9">
    <w:pPr>
      <w:pStyle w:val="af2"/>
      <w:spacing w:before="120" w:after="120"/>
      <w:jc w:val="center"/>
      <w:rPr>
        <w:sz w:val="18"/>
      </w:rPr>
    </w:pPr>
    <w:r>
      <w:rPr>
        <w:rFonts w:ascii="skoda pro" w:hAnsi="skoda pro"/>
        <w:i/>
        <w:sz w:val="16"/>
        <w:szCs w:val="16"/>
      </w:rPr>
      <w:t>Страница</w:t>
    </w:r>
    <w:r>
      <w:rPr>
        <w:rFonts w:ascii="skoda pro" w:hAnsi="skoda pro"/>
        <w:i/>
        <w:sz w:val="16"/>
        <w:szCs w:val="16"/>
        <w:lang w:val="en-US"/>
      </w:rPr>
      <w:t>|Page</w:t>
    </w:r>
    <w:r>
      <w:rPr>
        <w:rFonts w:ascii="skoda pro" w:hAnsi="skoda pro"/>
        <w:sz w:val="16"/>
        <w:szCs w:val="16"/>
        <w:lang w:val="en-US"/>
      </w:rPr>
      <w:t xml:space="preserve"> </w:t>
    </w:r>
    <w:r>
      <w:rPr>
        <w:rStyle w:val="af6"/>
        <w:rFonts w:ascii="skoda pro" w:hAnsi="skoda pro"/>
        <w:b/>
        <w:sz w:val="16"/>
        <w:szCs w:val="16"/>
      </w:rPr>
      <w:fldChar w:fldCharType="begin"/>
    </w:r>
    <w:r>
      <w:rPr>
        <w:rStyle w:val="af6"/>
        <w:rFonts w:ascii="skoda pro" w:hAnsi="skoda pro"/>
        <w:b/>
        <w:sz w:val="16"/>
        <w:szCs w:val="16"/>
      </w:rPr>
      <w:instrText xml:space="preserve"> PAGE </w:instrText>
    </w:r>
    <w:r>
      <w:rPr>
        <w:rStyle w:val="af6"/>
        <w:rFonts w:ascii="skoda pro" w:hAnsi="skoda pro"/>
        <w:b/>
        <w:sz w:val="16"/>
        <w:szCs w:val="16"/>
      </w:rPr>
      <w:fldChar w:fldCharType="separate"/>
    </w:r>
    <w:r>
      <w:rPr>
        <w:rStyle w:val="af6"/>
        <w:rFonts w:ascii="skoda pro" w:hAnsi="skoda pro"/>
        <w:b/>
        <w:sz w:val="16"/>
        <w:szCs w:val="16"/>
      </w:rPr>
      <w:t>1</w:t>
    </w:r>
    <w:r>
      <w:rPr>
        <w:rStyle w:val="af6"/>
        <w:rFonts w:ascii="skoda pro" w:hAnsi="skoda pro"/>
        <w:b/>
        <w:sz w:val="16"/>
        <w:szCs w:val="16"/>
      </w:rPr>
      <w:fldChar w:fldCharType="end"/>
    </w:r>
    <w:r>
      <w:rPr>
        <w:rStyle w:val="af6"/>
        <w:rFonts w:ascii="skoda pro" w:hAnsi="skoda pro"/>
        <w:sz w:val="16"/>
        <w:szCs w:val="16"/>
      </w:rPr>
      <w:t xml:space="preserve"> </w:t>
    </w:r>
    <w:r>
      <w:rPr>
        <w:rStyle w:val="af6"/>
        <w:rFonts w:ascii="skoda pro" w:hAnsi="skoda pro"/>
        <w:i/>
        <w:sz w:val="16"/>
        <w:szCs w:val="16"/>
      </w:rPr>
      <w:t>из</w:t>
    </w:r>
    <w:r>
      <w:rPr>
        <w:rStyle w:val="af6"/>
        <w:rFonts w:ascii="skoda pro" w:hAnsi="skoda pro"/>
        <w:i/>
        <w:sz w:val="16"/>
        <w:szCs w:val="16"/>
        <w:lang w:val="en-US"/>
      </w:rPr>
      <w:t>|of</w:t>
    </w:r>
    <w:r>
      <w:rPr>
        <w:rStyle w:val="af6"/>
        <w:rFonts w:ascii="skoda pro" w:hAnsi="skoda pro"/>
        <w:sz w:val="16"/>
        <w:szCs w:val="16"/>
        <w:lang w:val="en-US"/>
      </w:rPr>
      <w:t xml:space="preserve"> </w:t>
    </w:r>
    <w:r>
      <w:rPr>
        <w:rStyle w:val="af6"/>
        <w:rFonts w:ascii="skoda pro" w:hAnsi="skoda pro"/>
        <w:b/>
        <w:sz w:val="16"/>
        <w:szCs w:val="16"/>
      </w:rPr>
      <w:fldChar w:fldCharType="begin"/>
    </w:r>
    <w:r>
      <w:rPr>
        <w:rStyle w:val="af6"/>
        <w:rFonts w:ascii="skoda pro" w:hAnsi="skoda pro"/>
        <w:b/>
        <w:sz w:val="16"/>
        <w:szCs w:val="16"/>
      </w:rPr>
      <w:instrText xml:space="preserve"> NUMPAGES </w:instrText>
    </w:r>
    <w:r>
      <w:rPr>
        <w:rStyle w:val="af6"/>
        <w:rFonts w:ascii="skoda pro" w:hAnsi="skoda pro"/>
        <w:b/>
        <w:sz w:val="16"/>
        <w:szCs w:val="16"/>
      </w:rPr>
      <w:fldChar w:fldCharType="separate"/>
    </w:r>
    <w:r>
      <w:rPr>
        <w:rStyle w:val="af6"/>
        <w:rFonts w:ascii="skoda pro" w:hAnsi="skoda pro"/>
        <w:b/>
        <w:sz w:val="16"/>
        <w:szCs w:val="16"/>
      </w:rPr>
      <w:t>6</w:t>
    </w:r>
    <w:r>
      <w:rPr>
        <w:rStyle w:val="af6"/>
        <w:rFonts w:ascii="skoda pro" w:hAnsi="skoda pro"/>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6B69C" w14:textId="77777777" w:rsidR="004E67B3" w:rsidRDefault="004E67B3" w:rsidP="007002D1">
      <w:pPr>
        <w:spacing w:after="0"/>
      </w:pPr>
      <w:r>
        <w:separator/>
      </w:r>
    </w:p>
  </w:footnote>
  <w:footnote w:type="continuationSeparator" w:id="0">
    <w:p w14:paraId="3BC0E144" w14:textId="77777777" w:rsidR="004E67B3" w:rsidRDefault="004E67B3" w:rsidP="007002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DD9F0" w14:textId="47859189" w:rsidR="00503F15" w:rsidRPr="00503F15" w:rsidRDefault="00503F15" w:rsidP="00503F15">
    <w:pPr>
      <w:spacing w:after="0" w:line="216" w:lineRule="auto"/>
      <w:jc w:val="right"/>
      <w:rPr>
        <w:i/>
        <w:iCs/>
        <w:sz w:val="18"/>
        <w:szCs w:val="18"/>
      </w:rPr>
    </w:pPr>
    <w:r w:rsidRPr="00503F15">
      <w:rPr>
        <w:i/>
        <w:iCs/>
        <w:sz w:val="18"/>
        <w:szCs w:val="18"/>
      </w:rPr>
      <w:t>Документ подготовил Алексей Мунтян (</w:t>
    </w:r>
    <w:hyperlink r:id="rId1" w:history="1">
      <w:r w:rsidRPr="00503F15">
        <w:rPr>
          <w:rStyle w:val="af4"/>
          <w:i/>
          <w:iCs/>
          <w:sz w:val="18"/>
          <w:szCs w:val="18"/>
        </w:rPr>
        <w:t>https://t.me/prv_adv</w:t>
      </w:r>
    </w:hyperlink>
    <w:r w:rsidRPr="00503F15">
      <w:rPr>
        <w:i/>
        <w:iCs/>
        <w:sz w:val="18"/>
        <w:szCs w:val="18"/>
      </w:rPr>
      <w:t xml:space="preserve">, </w:t>
    </w:r>
    <w:hyperlink r:id="rId2" w:history="1">
      <w:r w:rsidRPr="00503F15">
        <w:rPr>
          <w:rStyle w:val="af4"/>
          <w:i/>
          <w:iCs/>
          <w:sz w:val="18"/>
          <w:szCs w:val="18"/>
          <w:lang w:val="en-US"/>
        </w:rPr>
        <w:t>muntyan</w:t>
      </w:r>
      <w:r w:rsidRPr="00503F15">
        <w:rPr>
          <w:rStyle w:val="af4"/>
          <w:i/>
          <w:iCs/>
          <w:sz w:val="18"/>
          <w:szCs w:val="18"/>
        </w:rPr>
        <w:t>.</w:t>
      </w:r>
      <w:r w:rsidRPr="00503F15">
        <w:rPr>
          <w:rStyle w:val="af4"/>
          <w:i/>
          <w:iCs/>
          <w:sz w:val="18"/>
          <w:szCs w:val="18"/>
          <w:lang w:val="en-US"/>
        </w:rPr>
        <w:t>alexey</w:t>
      </w:r>
      <w:r w:rsidRPr="00503F15">
        <w:rPr>
          <w:rStyle w:val="af4"/>
          <w:i/>
          <w:iCs/>
          <w:sz w:val="18"/>
          <w:szCs w:val="18"/>
        </w:rPr>
        <w:t>@</w:t>
      </w:r>
      <w:r w:rsidRPr="00503F15">
        <w:rPr>
          <w:rStyle w:val="af4"/>
          <w:i/>
          <w:iCs/>
          <w:sz w:val="18"/>
          <w:szCs w:val="18"/>
          <w:lang w:val="en-US"/>
        </w:rPr>
        <w:t>gmail</w:t>
      </w:r>
      <w:r w:rsidRPr="00503F15">
        <w:rPr>
          <w:rStyle w:val="af4"/>
          <w:i/>
          <w:iCs/>
          <w:sz w:val="18"/>
          <w:szCs w:val="18"/>
        </w:rPr>
        <w:t>.</w:t>
      </w:r>
      <w:r w:rsidRPr="00503F15">
        <w:rPr>
          <w:rStyle w:val="af4"/>
          <w:i/>
          <w:iCs/>
          <w:sz w:val="18"/>
          <w:szCs w:val="18"/>
          <w:lang w:val="en-US"/>
        </w:rPr>
        <w:t>com</w:t>
      </w:r>
    </w:hyperlink>
    <w:r w:rsidRPr="00503F15">
      <w:rPr>
        <w:i/>
        <w:iCs/>
        <w:sz w:val="18"/>
        <w:szCs w:val="18"/>
      </w:rPr>
      <w:t>)</w:t>
    </w:r>
  </w:p>
  <w:p w14:paraId="2F482D7A" w14:textId="0D6EB324" w:rsidR="00503F15" w:rsidRPr="00503F15" w:rsidRDefault="00503F15" w:rsidP="00503F15">
    <w:pPr>
      <w:pStyle w:val="af0"/>
      <w:jc w:val="right"/>
      <w:rPr>
        <w:sz w:val="18"/>
        <w:szCs w:val="20"/>
      </w:rPr>
    </w:pPr>
    <w:r w:rsidRPr="00503F15">
      <w:rPr>
        <w:i/>
        <w:iCs/>
        <w:sz w:val="18"/>
        <w:szCs w:val="18"/>
      </w:rPr>
      <w:t>2</w:t>
    </w:r>
    <w:r w:rsidRPr="00503F15">
      <w:rPr>
        <w:i/>
        <w:iCs/>
        <w:sz w:val="18"/>
        <w:szCs w:val="18"/>
        <w:lang w:val="en-US"/>
      </w:rPr>
      <w:t>9</w:t>
    </w:r>
    <w:r w:rsidRPr="00503F15">
      <w:rPr>
        <w:i/>
        <w:iCs/>
        <w:sz w:val="18"/>
        <w:szCs w:val="18"/>
      </w:rPr>
      <w:t>.</w:t>
    </w:r>
    <w:r w:rsidRPr="00503F15">
      <w:rPr>
        <w:i/>
        <w:iCs/>
        <w:sz w:val="18"/>
        <w:szCs w:val="18"/>
        <w:lang w:val="en-US"/>
      </w:rPr>
      <w:t>1</w:t>
    </w:r>
    <w:r w:rsidRPr="00503F15">
      <w:rPr>
        <w:i/>
        <w:iCs/>
        <w:sz w:val="18"/>
        <w:szCs w:val="18"/>
      </w:rPr>
      <w:t xml:space="preserve">0.2022 – </w:t>
    </w:r>
    <w:hyperlink r:id="rId3" w:history="1">
      <w:r w:rsidRPr="00503F15">
        <w:rPr>
          <w:rStyle w:val="af4"/>
          <w:i/>
          <w:iCs/>
          <w:sz w:val="18"/>
          <w:szCs w:val="18"/>
        </w:rPr>
        <w:t>оригинал документа</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D81"/>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C524EE"/>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5F1881"/>
    <w:multiLevelType w:val="multilevel"/>
    <w:tmpl w:val="6E30B86C"/>
    <w:lvl w:ilvl="0">
      <w:start w:val="1"/>
      <w:numFmt w:val="decimal"/>
      <w:lvlText w:val="%1."/>
      <w:lvlJc w:val="left"/>
      <w:pPr>
        <w:ind w:left="737" w:hanging="737"/>
      </w:pPr>
      <w:rPr>
        <w:rFonts w:ascii="Calibri" w:hAnsi="Calibri" w:hint="default"/>
        <w:sz w:val="18"/>
      </w:rPr>
    </w:lvl>
    <w:lvl w:ilvl="1">
      <w:start w:val="1"/>
      <w:numFmt w:val="decimal"/>
      <w:lvlText w:val="%1.%2."/>
      <w:lvlJc w:val="left"/>
      <w:pPr>
        <w:ind w:left="737" w:hanging="737"/>
      </w:pPr>
      <w:rPr>
        <w:rFonts w:ascii="Calibri" w:hAnsi="Calibri" w:hint="default"/>
        <w:sz w:val="18"/>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DF45FC"/>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5C55D9"/>
    <w:multiLevelType w:val="multilevel"/>
    <w:tmpl w:val="FFA27CD8"/>
    <w:lvl w:ilvl="0">
      <w:start w:val="1"/>
      <w:numFmt w:val="decimal"/>
      <w:pStyle w:val="1"/>
      <w:lvlText w:val="%1."/>
      <w:lvlJc w:val="left"/>
      <w:pPr>
        <w:tabs>
          <w:tab w:val="num" w:pos="737"/>
        </w:tabs>
        <w:ind w:left="737" w:hanging="737"/>
      </w:pPr>
      <w:rPr>
        <w:rFonts w:ascii="Calibri" w:hAnsi="Calibri" w:hint="default"/>
        <w:b/>
        <w:i w:val="0"/>
        <w:sz w:val="26"/>
      </w:rPr>
    </w:lvl>
    <w:lvl w:ilvl="1">
      <w:start w:val="1"/>
      <w:numFmt w:val="decimal"/>
      <w:pStyle w:val="2"/>
      <w:lvlText w:val="%1.%2."/>
      <w:lvlJc w:val="left"/>
      <w:pPr>
        <w:tabs>
          <w:tab w:val="num" w:pos="737"/>
        </w:tabs>
        <w:ind w:left="737" w:hanging="737"/>
      </w:pPr>
      <w:rPr>
        <w:rFonts w:ascii="Calibri" w:hAnsi="Calibr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2">
      <w:start w:val="1"/>
      <w:numFmt w:val="decimal"/>
      <w:pStyle w:val="3"/>
      <w:lvlText w:val="%1.%2.%3."/>
      <w:lvlJc w:val="left"/>
      <w:pPr>
        <w:tabs>
          <w:tab w:val="num" w:pos="737"/>
        </w:tabs>
        <w:ind w:left="737" w:hanging="737"/>
      </w:pPr>
      <w:rPr>
        <w:rFonts w:ascii="Calibri" w:hAnsi="Calibri" w:hint="default"/>
        <w:b w:val="0"/>
        <w:i w:val="0"/>
        <w:sz w:val="20"/>
      </w:rPr>
    </w:lvl>
    <w:lvl w:ilvl="3">
      <w:start w:val="1"/>
      <w:numFmt w:val="decimal"/>
      <w:pStyle w:val="4"/>
      <w:lvlText w:val="(%4)"/>
      <w:lvlJc w:val="left"/>
      <w:pPr>
        <w:tabs>
          <w:tab w:val="num" w:pos="737"/>
        </w:tabs>
        <w:ind w:left="1304" w:hanging="567"/>
      </w:pPr>
      <w:rPr>
        <w:rFonts w:ascii="Calibri" w:hAnsi="Calibri" w:hint="default"/>
        <w:b w:val="0"/>
        <w:i w:val="0"/>
        <w:sz w:val="18"/>
      </w:rPr>
    </w:lvl>
    <w:lvl w:ilvl="4">
      <w:start w:val="1"/>
      <w:numFmt w:val="decimal"/>
      <w:pStyle w:val="5"/>
      <w:lvlText w:val="(%4.%5)"/>
      <w:lvlJc w:val="left"/>
      <w:pPr>
        <w:tabs>
          <w:tab w:val="num" w:pos="737"/>
        </w:tabs>
        <w:ind w:left="1304" w:hanging="567"/>
      </w:pPr>
      <w:rPr>
        <w:rFonts w:ascii="Calibri" w:hAnsi="Calibri" w:hint="default"/>
        <w:b w:val="0"/>
        <w:i w:val="0"/>
        <w:sz w:val="20"/>
      </w:rPr>
    </w:lvl>
    <w:lvl w:ilvl="5">
      <w:start w:val="1"/>
      <w:numFmt w:val="bullet"/>
      <w:lvlText w:val="­"/>
      <w:lvlJc w:val="left"/>
      <w:pPr>
        <w:tabs>
          <w:tab w:val="num" w:pos="1304"/>
        </w:tabs>
        <w:ind w:left="1588" w:hanging="284"/>
      </w:pPr>
      <w:rPr>
        <w:rFonts w:ascii="Calibri" w:hAnsi="Calibri" w:hint="default"/>
        <w:b w:val="0"/>
        <w:i w:val="0"/>
        <w:sz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55729A"/>
    <w:multiLevelType w:val="multilevel"/>
    <w:tmpl w:val="BE9E39DC"/>
    <w:lvl w:ilvl="0">
      <w:start w:val="1"/>
      <w:numFmt w:val="decimal"/>
      <w:lvlText w:val="%1."/>
      <w:lvlJc w:val="left"/>
      <w:pPr>
        <w:ind w:left="737" w:hanging="737"/>
      </w:pPr>
      <w:rPr>
        <w:rFonts w:ascii="Calibri" w:hAnsi="Calibri" w:hint="default"/>
        <w:sz w:val="18"/>
      </w:rPr>
    </w:lvl>
    <w:lvl w:ilvl="1">
      <w:start w:val="1"/>
      <w:numFmt w:val="decimal"/>
      <w:lvlText w:val="%1.%2."/>
      <w:lvlJc w:val="left"/>
      <w:pPr>
        <w:ind w:left="2864" w:hanging="737"/>
      </w:pPr>
      <w:rPr>
        <w:rFonts w:ascii="Calibri" w:hAnsi="Calibri" w:hint="default"/>
        <w:sz w:val="18"/>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A016E8"/>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FC0001"/>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AE40DB"/>
    <w:multiLevelType w:val="multilevel"/>
    <w:tmpl w:val="BE9E39DC"/>
    <w:lvl w:ilvl="0">
      <w:start w:val="1"/>
      <w:numFmt w:val="decimal"/>
      <w:lvlText w:val="%1."/>
      <w:lvlJc w:val="left"/>
      <w:pPr>
        <w:ind w:left="737" w:hanging="737"/>
      </w:pPr>
      <w:rPr>
        <w:rFonts w:ascii="Calibri" w:hAnsi="Calibri" w:hint="default"/>
        <w:sz w:val="18"/>
      </w:rPr>
    </w:lvl>
    <w:lvl w:ilvl="1">
      <w:start w:val="1"/>
      <w:numFmt w:val="decimal"/>
      <w:lvlText w:val="%1.%2."/>
      <w:lvlJc w:val="left"/>
      <w:pPr>
        <w:ind w:left="2864" w:hanging="737"/>
      </w:pPr>
      <w:rPr>
        <w:rFonts w:ascii="Calibri" w:hAnsi="Calibri" w:hint="default"/>
        <w:sz w:val="18"/>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DC4ECB"/>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F65775"/>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EC4608"/>
    <w:multiLevelType w:val="multilevel"/>
    <w:tmpl w:val="6E30B86C"/>
    <w:lvl w:ilvl="0">
      <w:start w:val="1"/>
      <w:numFmt w:val="decimal"/>
      <w:lvlText w:val="%1."/>
      <w:lvlJc w:val="left"/>
      <w:pPr>
        <w:ind w:left="737" w:hanging="737"/>
      </w:pPr>
      <w:rPr>
        <w:rFonts w:ascii="Calibri" w:hAnsi="Calibri" w:hint="default"/>
        <w:sz w:val="18"/>
      </w:rPr>
    </w:lvl>
    <w:lvl w:ilvl="1">
      <w:start w:val="1"/>
      <w:numFmt w:val="decimal"/>
      <w:lvlText w:val="%1.%2."/>
      <w:lvlJc w:val="left"/>
      <w:pPr>
        <w:ind w:left="737" w:hanging="737"/>
      </w:pPr>
      <w:rPr>
        <w:rFonts w:ascii="Calibri" w:hAnsi="Calibri" w:hint="default"/>
        <w:sz w:val="18"/>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D82AFE"/>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F80BF7"/>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32286B"/>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8F2533"/>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1571944"/>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7D1468"/>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724114D"/>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04611D4"/>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C6A3A83"/>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FE9530C"/>
    <w:multiLevelType w:val="multilevel"/>
    <w:tmpl w:val="6E30B86C"/>
    <w:lvl w:ilvl="0">
      <w:start w:val="1"/>
      <w:numFmt w:val="decimal"/>
      <w:lvlText w:val="%1."/>
      <w:lvlJc w:val="left"/>
      <w:pPr>
        <w:ind w:left="737" w:hanging="737"/>
      </w:pPr>
      <w:rPr>
        <w:rFonts w:ascii="Calibri" w:hAnsi="Calibri" w:hint="default"/>
        <w:sz w:val="18"/>
      </w:rPr>
    </w:lvl>
    <w:lvl w:ilvl="1">
      <w:start w:val="1"/>
      <w:numFmt w:val="decimal"/>
      <w:lvlText w:val="%1.%2."/>
      <w:lvlJc w:val="left"/>
      <w:pPr>
        <w:ind w:left="737" w:hanging="737"/>
      </w:pPr>
      <w:rPr>
        <w:rFonts w:ascii="Calibri" w:hAnsi="Calibri" w:hint="default"/>
        <w:sz w:val="18"/>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25F565E"/>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B11CBC"/>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90A104B"/>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CE9200F"/>
    <w:multiLevelType w:val="multilevel"/>
    <w:tmpl w:val="0DEC81AE"/>
    <w:styleLink w:val="LeftSchedule"/>
    <w:lvl w:ilvl="0">
      <w:start w:val="1"/>
      <w:numFmt w:val="none"/>
      <w:pStyle w:val="CMSSchT1L1"/>
      <w:suff w:val="nothing"/>
      <w:lvlText w:val=""/>
      <w:lvlJc w:val="left"/>
      <w:pPr>
        <w:ind w:left="0" w:firstLine="0"/>
      </w:pPr>
      <w:rPr>
        <w:rFonts w:hint="default"/>
      </w:rPr>
    </w:lvl>
    <w:lvl w:ilvl="1">
      <w:start w:val="1"/>
      <w:numFmt w:val="none"/>
      <w:pStyle w:val="CMSSchT1L2"/>
      <w:lvlText w:val=""/>
      <w:lvlJc w:val="left"/>
      <w:pPr>
        <w:tabs>
          <w:tab w:val="num" w:pos="0"/>
        </w:tabs>
        <w:ind w:left="0" w:firstLine="0"/>
      </w:pPr>
      <w:rPr>
        <w:rFonts w:hint="default"/>
      </w:rPr>
    </w:lvl>
    <w:lvl w:ilvl="2">
      <w:start w:val="1"/>
      <w:numFmt w:val="decimal"/>
      <w:pStyle w:val="CMSSchT1L3"/>
      <w:lvlText w:val="%3."/>
      <w:lvlJc w:val="left"/>
      <w:pPr>
        <w:tabs>
          <w:tab w:val="num" w:pos="567"/>
        </w:tabs>
        <w:ind w:left="567" w:hanging="567"/>
      </w:pPr>
      <w:rPr>
        <w:rFonts w:hint="default"/>
      </w:rPr>
    </w:lvl>
    <w:lvl w:ilvl="3">
      <w:start w:val="1"/>
      <w:numFmt w:val="decimal"/>
      <w:pStyle w:val="CMSSchT1L4"/>
      <w:lvlText w:val="%3.%4."/>
      <w:lvlJc w:val="left"/>
      <w:pPr>
        <w:tabs>
          <w:tab w:val="num" w:pos="567"/>
        </w:tabs>
        <w:ind w:left="567" w:hanging="567"/>
      </w:pPr>
      <w:rPr>
        <w:rFonts w:hint="default"/>
        <w:spacing w:val="-10"/>
      </w:rPr>
    </w:lvl>
    <w:lvl w:ilvl="4">
      <w:start w:val="1"/>
      <w:numFmt w:val="decimal"/>
      <w:pStyle w:val="CMSSchT1L5"/>
      <w:lvlText w:val="%3.%4.%5"/>
      <w:lvlJc w:val="left"/>
      <w:pPr>
        <w:tabs>
          <w:tab w:val="num" w:pos="1134"/>
        </w:tabs>
        <w:ind w:left="1134" w:hanging="567"/>
      </w:pPr>
      <w:rPr>
        <w:rFonts w:hint="default"/>
        <w:spacing w:val="-14"/>
      </w:rPr>
    </w:lvl>
    <w:lvl w:ilvl="5">
      <w:start w:val="1"/>
      <w:numFmt w:val="lowerLetter"/>
      <w:pStyle w:val="CMSSchT1L6"/>
      <w:lvlText w:val="(%6)"/>
      <w:lvlJc w:val="left"/>
      <w:pPr>
        <w:tabs>
          <w:tab w:val="num" w:pos="1701"/>
        </w:tabs>
        <w:ind w:left="1701" w:hanging="567"/>
      </w:pPr>
      <w:rPr>
        <w:rFonts w:hint="default"/>
      </w:rPr>
    </w:lvl>
    <w:lvl w:ilvl="6">
      <w:start w:val="1"/>
      <w:numFmt w:val="lowerRoman"/>
      <w:pStyle w:val="CMSSchT1L7"/>
      <w:lvlText w:val="(%7)"/>
      <w:lvlJc w:val="left"/>
      <w:pPr>
        <w:tabs>
          <w:tab w:val="num" w:pos="2268"/>
        </w:tabs>
        <w:ind w:left="2268" w:hanging="567"/>
      </w:pPr>
      <w:rPr>
        <w:rFonts w:hint="default"/>
      </w:rPr>
    </w:lvl>
    <w:lvl w:ilvl="7">
      <w:start w:val="1"/>
      <w:numFmt w:val="lowerLetter"/>
      <w:pStyle w:val="CMSSchT1L8"/>
      <w:lvlText w:val="(%8)"/>
      <w:lvlJc w:val="left"/>
      <w:pPr>
        <w:tabs>
          <w:tab w:val="num" w:pos="1134"/>
        </w:tabs>
        <w:ind w:left="1134" w:hanging="567"/>
      </w:pPr>
      <w:rPr>
        <w:rFonts w:hint="default"/>
      </w:rPr>
    </w:lvl>
    <w:lvl w:ilvl="8">
      <w:start w:val="1"/>
      <w:numFmt w:val="lowerRoman"/>
      <w:pStyle w:val="CMSSchT1L9"/>
      <w:lvlText w:val="(%9)"/>
      <w:lvlJc w:val="left"/>
      <w:pPr>
        <w:tabs>
          <w:tab w:val="num" w:pos="1701"/>
        </w:tabs>
        <w:ind w:left="1701" w:hanging="567"/>
      </w:pPr>
      <w:rPr>
        <w:rFonts w:hint="default"/>
      </w:rPr>
    </w:lvl>
  </w:abstractNum>
  <w:abstractNum w:abstractNumId="26" w15:restartNumberingAfterBreak="0">
    <w:nsid w:val="62BB66D9"/>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72F54A2"/>
    <w:multiLevelType w:val="multilevel"/>
    <w:tmpl w:val="BE9E39DC"/>
    <w:lvl w:ilvl="0">
      <w:start w:val="1"/>
      <w:numFmt w:val="decimal"/>
      <w:lvlText w:val="%1."/>
      <w:lvlJc w:val="left"/>
      <w:pPr>
        <w:ind w:left="737" w:hanging="737"/>
      </w:pPr>
      <w:rPr>
        <w:rFonts w:ascii="Calibri" w:hAnsi="Calibri" w:hint="default"/>
        <w:sz w:val="18"/>
      </w:rPr>
    </w:lvl>
    <w:lvl w:ilvl="1">
      <w:start w:val="1"/>
      <w:numFmt w:val="decimal"/>
      <w:lvlText w:val="%1.%2."/>
      <w:lvlJc w:val="left"/>
      <w:pPr>
        <w:ind w:left="737" w:hanging="737"/>
      </w:pPr>
      <w:rPr>
        <w:rFonts w:ascii="Calibri" w:hAnsi="Calibri" w:hint="default"/>
        <w:sz w:val="18"/>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E516CC8"/>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1A475A6"/>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21A123C"/>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8937A89"/>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9FD3D6C"/>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D480AC5"/>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F384F14"/>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1"/>
  </w:num>
  <w:num w:numId="3">
    <w:abstractNumId w:val="3"/>
  </w:num>
  <w:num w:numId="4">
    <w:abstractNumId w:val="32"/>
  </w:num>
  <w:num w:numId="5">
    <w:abstractNumId w:val="5"/>
  </w:num>
  <w:num w:numId="6">
    <w:abstractNumId w:val="23"/>
  </w:num>
  <w:num w:numId="7">
    <w:abstractNumId w:val="24"/>
  </w:num>
  <w:num w:numId="8">
    <w:abstractNumId w:val="25"/>
    <w:lvlOverride w:ilvl="0">
      <w:lvl w:ilvl="0">
        <w:numFmt w:val="decimal"/>
        <w:pStyle w:val="CMSSchT1L1"/>
        <w:lvlText w:val=""/>
        <w:lvlJc w:val="left"/>
      </w:lvl>
    </w:lvlOverride>
  </w:num>
  <w:num w:numId="9">
    <w:abstractNumId w:val="25"/>
  </w:num>
  <w:num w:numId="10">
    <w:abstractNumId w:val="1"/>
  </w:num>
  <w:num w:numId="11">
    <w:abstractNumId w:val="28"/>
  </w:num>
  <w:num w:numId="12">
    <w:abstractNumId w:val="30"/>
  </w:num>
  <w:num w:numId="13">
    <w:abstractNumId w:val="27"/>
  </w:num>
  <w:num w:numId="14">
    <w:abstractNumId w:val="2"/>
  </w:num>
  <w:num w:numId="15">
    <w:abstractNumId w:val="0"/>
  </w:num>
  <w:num w:numId="16">
    <w:abstractNumId w:val="16"/>
  </w:num>
  <w:num w:numId="17">
    <w:abstractNumId w:val="9"/>
  </w:num>
  <w:num w:numId="18">
    <w:abstractNumId w:val="8"/>
  </w:num>
  <w:num w:numId="19">
    <w:abstractNumId w:val="21"/>
  </w:num>
  <w:num w:numId="20">
    <w:abstractNumId w:val="22"/>
  </w:num>
  <w:num w:numId="21">
    <w:abstractNumId w:val="14"/>
  </w:num>
  <w:num w:numId="22">
    <w:abstractNumId w:val="15"/>
  </w:num>
  <w:num w:numId="23">
    <w:abstractNumId w:val="17"/>
  </w:num>
  <w:num w:numId="24">
    <w:abstractNumId w:val="20"/>
  </w:num>
  <w:num w:numId="25">
    <w:abstractNumId w:val="12"/>
  </w:num>
  <w:num w:numId="26">
    <w:abstractNumId w:val="19"/>
  </w:num>
  <w:num w:numId="27">
    <w:abstractNumId w:val="33"/>
  </w:num>
  <w:num w:numId="28">
    <w:abstractNumId w:val="31"/>
  </w:num>
  <w:num w:numId="29">
    <w:abstractNumId w:val="18"/>
  </w:num>
  <w:num w:numId="30">
    <w:abstractNumId w:val="13"/>
  </w:num>
  <w:num w:numId="31">
    <w:abstractNumId w:val="29"/>
  </w:num>
  <w:num w:numId="32">
    <w:abstractNumId w:val="10"/>
  </w:num>
  <w:num w:numId="33">
    <w:abstractNumId w:val="26"/>
  </w:num>
  <w:num w:numId="34">
    <w:abstractNumId w:val="7"/>
  </w:num>
  <w:num w:numId="35">
    <w:abstractNumId w:val="6"/>
  </w:num>
  <w:num w:numId="36">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D1"/>
    <w:rsid w:val="00000CCF"/>
    <w:rsid w:val="000013FC"/>
    <w:rsid w:val="000039CE"/>
    <w:rsid w:val="00003EF8"/>
    <w:rsid w:val="00007DBF"/>
    <w:rsid w:val="00010490"/>
    <w:rsid w:val="00012196"/>
    <w:rsid w:val="0001470E"/>
    <w:rsid w:val="00021451"/>
    <w:rsid w:val="000219FF"/>
    <w:rsid w:val="00033C26"/>
    <w:rsid w:val="00033F4C"/>
    <w:rsid w:val="000347AE"/>
    <w:rsid w:val="0004337F"/>
    <w:rsid w:val="00046672"/>
    <w:rsid w:val="000552DF"/>
    <w:rsid w:val="000571AB"/>
    <w:rsid w:val="000673BB"/>
    <w:rsid w:val="00081EF7"/>
    <w:rsid w:val="000853A4"/>
    <w:rsid w:val="00086C3A"/>
    <w:rsid w:val="000873ED"/>
    <w:rsid w:val="00087F16"/>
    <w:rsid w:val="00093218"/>
    <w:rsid w:val="000A7B60"/>
    <w:rsid w:val="000B4D84"/>
    <w:rsid w:val="000C03B3"/>
    <w:rsid w:val="000C375E"/>
    <w:rsid w:val="000C5083"/>
    <w:rsid w:val="000C6834"/>
    <w:rsid w:val="000C74EF"/>
    <w:rsid w:val="000D2BB6"/>
    <w:rsid w:val="000D6F47"/>
    <w:rsid w:val="000F2F07"/>
    <w:rsid w:val="000F3809"/>
    <w:rsid w:val="00111F99"/>
    <w:rsid w:val="001120D5"/>
    <w:rsid w:val="0011534B"/>
    <w:rsid w:val="00115418"/>
    <w:rsid w:val="00124890"/>
    <w:rsid w:val="00127F10"/>
    <w:rsid w:val="0013115C"/>
    <w:rsid w:val="00141D8D"/>
    <w:rsid w:val="00141E76"/>
    <w:rsid w:val="001426AD"/>
    <w:rsid w:val="00146407"/>
    <w:rsid w:val="00155EC9"/>
    <w:rsid w:val="001571D4"/>
    <w:rsid w:val="001642E7"/>
    <w:rsid w:val="001711BA"/>
    <w:rsid w:val="00172A37"/>
    <w:rsid w:val="00176ADB"/>
    <w:rsid w:val="00177B1E"/>
    <w:rsid w:val="00180ADD"/>
    <w:rsid w:val="00181A72"/>
    <w:rsid w:val="00181CCC"/>
    <w:rsid w:val="001837DE"/>
    <w:rsid w:val="0019395E"/>
    <w:rsid w:val="0019568D"/>
    <w:rsid w:val="001970F2"/>
    <w:rsid w:val="001A5715"/>
    <w:rsid w:val="001A6629"/>
    <w:rsid w:val="001B4181"/>
    <w:rsid w:val="001C09D4"/>
    <w:rsid w:val="001C3302"/>
    <w:rsid w:val="001C64AC"/>
    <w:rsid w:val="001D18E2"/>
    <w:rsid w:val="001D3E75"/>
    <w:rsid w:val="001F179D"/>
    <w:rsid w:val="001F28D9"/>
    <w:rsid w:val="00200EFE"/>
    <w:rsid w:val="002018BA"/>
    <w:rsid w:val="00203B86"/>
    <w:rsid w:val="00205602"/>
    <w:rsid w:val="0021349E"/>
    <w:rsid w:val="00220D45"/>
    <w:rsid w:val="0022555B"/>
    <w:rsid w:val="002276A4"/>
    <w:rsid w:val="00234A80"/>
    <w:rsid w:val="00243F12"/>
    <w:rsid w:val="002466AC"/>
    <w:rsid w:val="002504D5"/>
    <w:rsid w:val="002523AD"/>
    <w:rsid w:val="00252D00"/>
    <w:rsid w:val="002538B1"/>
    <w:rsid w:val="0025568F"/>
    <w:rsid w:val="002576CB"/>
    <w:rsid w:val="00257BD0"/>
    <w:rsid w:val="002612B7"/>
    <w:rsid w:val="002643FF"/>
    <w:rsid w:val="00265668"/>
    <w:rsid w:val="00271F72"/>
    <w:rsid w:val="0027461A"/>
    <w:rsid w:val="00283047"/>
    <w:rsid w:val="00291665"/>
    <w:rsid w:val="0029508D"/>
    <w:rsid w:val="00297F31"/>
    <w:rsid w:val="002A29C6"/>
    <w:rsid w:val="002A4254"/>
    <w:rsid w:val="002A5555"/>
    <w:rsid w:val="002A6ACA"/>
    <w:rsid w:val="002B13BB"/>
    <w:rsid w:val="002B45CA"/>
    <w:rsid w:val="002B56EC"/>
    <w:rsid w:val="002B64C8"/>
    <w:rsid w:val="002B79D9"/>
    <w:rsid w:val="002D1C63"/>
    <w:rsid w:val="002D2C8D"/>
    <w:rsid w:val="002D6F75"/>
    <w:rsid w:val="002D71F8"/>
    <w:rsid w:val="002E5494"/>
    <w:rsid w:val="002E5536"/>
    <w:rsid w:val="002F2FC9"/>
    <w:rsid w:val="002F495E"/>
    <w:rsid w:val="00300328"/>
    <w:rsid w:val="003015AB"/>
    <w:rsid w:val="00304D8B"/>
    <w:rsid w:val="003145B6"/>
    <w:rsid w:val="003154FA"/>
    <w:rsid w:val="00315A7D"/>
    <w:rsid w:val="00317441"/>
    <w:rsid w:val="00320878"/>
    <w:rsid w:val="00322DF5"/>
    <w:rsid w:val="00324FB8"/>
    <w:rsid w:val="00331DA5"/>
    <w:rsid w:val="00333FC0"/>
    <w:rsid w:val="00334357"/>
    <w:rsid w:val="003348F2"/>
    <w:rsid w:val="00335CA8"/>
    <w:rsid w:val="003375A4"/>
    <w:rsid w:val="0034042B"/>
    <w:rsid w:val="00351132"/>
    <w:rsid w:val="00351378"/>
    <w:rsid w:val="0036153F"/>
    <w:rsid w:val="00361578"/>
    <w:rsid w:val="003648BA"/>
    <w:rsid w:val="00370299"/>
    <w:rsid w:val="003709D2"/>
    <w:rsid w:val="0037412A"/>
    <w:rsid w:val="003820B5"/>
    <w:rsid w:val="00383A04"/>
    <w:rsid w:val="0039699F"/>
    <w:rsid w:val="00397853"/>
    <w:rsid w:val="003B5D04"/>
    <w:rsid w:val="003B6E42"/>
    <w:rsid w:val="003B72F6"/>
    <w:rsid w:val="003C1C26"/>
    <w:rsid w:val="003C3F78"/>
    <w:rsid w:val="003C452D"/>
    <w:rsid w:val="003C4AC1"/>
    <w:rsid w:val="003C72C8"/>
    <w:rsid w:val="003C7C6B"/>
    <w:rsid w:val="003D3E4D"/>
    <w:rsid w:val="003D6FC7"/>
    <w:rsid w:val="003E5C08"/>
    <w:rsid w:val="003E6338"/>
    <w:rsid w:val="0040417E"/>
    <w:rsid w:val="00404699"/>
    <w:rsid w:val="00404D23"/>
    <w:rsid w:val="00406AA6"/>
    <w:rsid w:val="00410B1A"/>
    <w:rsid w:val="0041679F"/>
    <w:rsid w:val="00417C73"/>
    <w:rsid w:val="004356F4"/>
    <w:rsid w:val="00441BB0"/>
    <w:rsid w:val="00455A88"/>
    <w:rsid w:val="00461475"/>
    <w:rsid w:val="004629AD"/>
    <w:rsid w:val="00467965"/>
    <w:rsid w:val="00467CA0"/>
    <w:rsid w:val="00480411"/>
    <w:rsid w:val="00481170"/>
    <w:rsid w:val="00486591"/>
    <w:rsid w:val="00497E4E"/>
    <w:rsid w:val="004A2EB8"/>
    <w:rsid w:val="004B1105"/>
    <w:rsid w:val="004C54FE"/>
    <w:rsid w:val="004D0D97"/>
    <w:rsid w:val="004D13AA"/>
    <w:rsid w:val="004D43F0"/>
    <w:rsid w:val="004E2939"/>
    <w:rsid w:val="004E511B"/>
    <w:rsid w:val="004E58C2"/>
    <w:rsid w:val="004E67B3"/>
    <w:rsid w:val="004F1B89"/>
    <w:rsid w:val="004F1CBF"/>
    <w:rsid w:val="004F37B9"/>
    <w:rsid w:val="005022F8"/>
    <w:rsid w:val="005023DA"/>
    <w:rsid w:val="005025BF"/>
    <w:rsid w:val="005031F5"/>
    <w:rsid w:val="00503F15"/>
    <w:rsid w:val="005047C9"/>
    <w:rsid w:val="00506DFD"/>
    <w:rsid w:val="005114C5"/>
    <w:rsid w:val="00514E83"/>
    <w:rsid w:val="0051543D"/>
    <w:rsid w:val="00515F3E"/>
    <w:rsid w:val="00517485"/>
    <w:rsid w:val="0052030A"/>
    <w:rsid w:val="00520A49"/>
    <w:rsid w:val="00520E53"/>
    <w:rsid w:val="00521FFB"/>
    <w:rsid w:val="00530605"/>
    <w:rsid w:val="00532A35"/>
    <w:rsid w:val="00532AE1"/>
    <w:rsid w:val="0053410D"/>
    <w:rsid w:val="00542ADC"/>
    <w:rsid w:val="005430AB"/>
    <w:rsid w:val="0055231E"/>
    <w:rsid w:val="00553FBF"/>
    <w:rsid w:val="00560238"/>
    <w:rsid w:val="00564069"/>
    <w:rsid w:val="005736A2"/>
    <w:rsid w:val="00583786"/>
    <w:rsid w:val="00591D63"/>
    <w:rsid w:val="00591EE5"/>
    <w:rsid w:val="00593F81"/>
    <w:rsid w:val="00596839"/>
    <w:rsid w:val="005A0C80"/>
    <w:rsid w:val="005B2880"/>
    <w:rsid w:val="005B6198"/>
    <w:rsid w:val="005C00C9"/>
    <w:rsid w:val="005C01CC"/>
    <w:rsid w:val="005C1C3F"/>
    <w:rsid w:val="005C396D"/>
    <w:rsid w:val="005C3FF3"/>
    <w:rsid w:val="005C427A"/>
    <w:rsid w:val="005C5377"/>
    <w:rsid w:val="005C54B7"/>
    <w:rsid w:val="005D0E4F"/>
    <w:rsid w:val="005D71F3"/>
    <w:rsid w:val="005E6D91"/>
    <w:rsid w:val="005F1CEC"/>
    <w:rsid w:val="005F3E36"/>
    <w:rsid w:val="005F7B64"/>
    <w:rsid w:val="00604536"/>
    <w:rsid w:val="006057ED"/>
    <w:rsid w:val="00607263"/>
    <w:rsid w:val="00611D68"/>
    <w:rsid w:val="00616430"/>
    <w:rsid w:val="006300DA"/>
    <w:rsid w:val="00631CE8"/>
    <w:rsid w:val="006348BD"/>
    <w:rsid w:val="006368BA"/>
    <w:rsid w:val="00637484"/>
    <w:rsid w:val="00640B74"/>
    <w:rsid w:val="00655C0C"/>
    <w:rsid w:val="00655EAB"/>
    <w:rsid w:val="006567ED"/>
    <w:rsid w:val="00660765"/>
    <w:rsid w:val="00671258"/>
    <w:rsid w:val="00672FB6"/>
    <w:rsid w:val="006856F3"/>
    <w:rsid w:val="00686A9D"/>
    <w:rsid w:val="00690AE5"/>
    <w:rsid w:val="006A4D9E"/>
    <w:rsid w:val="006B6DAF"/>
    <w:rsid w:val="006D51D7"/>
    <w:rsid w:val="006F5776"/>
    <w:rsid w:val="007002D1"/>
    <w:rsid w:val="00703C82"/>
    <w:rsid w:val="00705E2D"/>
    <w:rsid w:val="00706A8A"/>
    <w:rsid w:val="00707E95"/>
    <w:rsid w:val="007120C0"/>
    <w:rsid w:val="00713EFF"/>
    <w:rsid w:val="0071720C"/>
    <w:rsid w:val="00724030"/>
    <w:rsid w:val="00737AA0"/>
    <w:rsid w:val="00741F24"/>
    <w:rsid w:val="007422C4"/>
    <w:rsid w:val="007450C9"/>
    <w:rsid w:val="00746E43"/>
    <w:rsid w:val="00753042"/>
    <w:rsid w:val="007564B2"/>
    <w:rsid w:val="00762299"/>
    <w:rsid w:val="007644A9"/>
    <w:rsid w:val="00765316"/>
    <w:rsid w:val="00765EB8"/>
    <w:rsid w:val="00774257"/>
    <w:rsid w:val="0078174A"/>
    <w:rsid w:val="00787936"/>
    <w:rsid w:val="007956BE"/>
    <w:rsid w:val="007A2E1D"/>
    <w:rsid w:val="007A3AE3"/>
    <w:rsid w:val="007A5E9B"/>
    <w:rsid w:val="007B1E05"/>
    <w:rsid w:val="007B23F0"/>
    <w:rsid w:val="007B5CEA"/>
    <w:rsid w:val="007C0157"/>
    <w:rsid w:val="007C27D1"/>
    <w:rsid w:val="007C3456"/>
    <w:rsid w:val="007C5B0C"/>
    <w:rsid w:val="007D575A"/>
    <w:rsid w:val="007E4D7E"/>
    <w:rsid w:val="007E5A77"/>
    <w:rsid w:val="007E713F"/>
    <w:rsid w:val="007E74D6"/>
    <w:rsid w:val="007F2B8B"/>
    <w:rsid w:val="007F31FD"/>
    <w:rsid w:val="007F3FE5"/>
    <w:rsid w:val="007F5936"/>
    <w:rsid w:val="007F6CDC"/>
    <w:rsid w:val="00802645"/>
    <w:rsid w:val="00810510"/>
    <w:rsid w:val="00813E2E"/>
    <w:rsid w:val="00816DF1"/>
    <w:rsid w:val="00821AEF"/>
    <w:rsid w:val="00823B26"/>
    <w:rsid w:val="00832521"/>
    <w:rsid w:val="00834759"/>
    <w:rsid w:val="00834AA2"/>
    <w:rsid w:val="0084034A"/>
    <w:rsid w:val="00843890"/>
    <w:rsid w:val="00847CB8"/>
    <w:rsid w:val="008528AB"/>
    <w:rsid w:val="00854250"/>
    <w:rsid w:val="008573E3"/>
    <w:rsid w:val="00861BCF"/>
    <w:rsid w:val="0086228C"/>
    <w:rsid w:val="008628A2"/>
    <w:rsid w:val="0086390E"/>
    <w:rsid w:val="008670C1"/>
    <w:rsid w:val="00870DE0"/>
    <w:rsid w:val="00876CA0"/>
    <w:rsid w:val="00876DFF"/>
    <w:rsid w:val="00877002"/>
    <w:rsid w:val="008A226B"/>
    <w:rsid w:val="008B055A"/>
    <w:rsid w:val="008B4EB2"/>
    <w:rsid w:val="008C5169"/>
    <w:rsid w:val="008D1CEE"/>
    <w:rsid w:val="008D30E0"/>
    <w:rsid w:val="008D7343"/>
    <w:rsid w:val="008E01FC"/>
    <w:rsid w:val="008E085A"/>
    <w:rsid w:val="008E1D63"/>
    <w:rsid w:val="008E3849"/>
    <w:rsid w:val="008E4B84"/>
    <w:rsid w:val="008E62D9"/>
    <w:rsid w:val="008E7816"/>
    <w:rsid w:val="008F3E6D"/>
    <w:rsid w:val="008F6AC3"/>
    <w:rsid w:val="00901BD1"/>
    <w:rsid w:val="0091474C"/>
    <w:rsid w:val="00916ECB"/>
    <w:rsid w:val="009234E3"/>
    <w:rsid w:val="00931F4D"/>
    <w:rsid w:val="00943CBB"/>
    <w:rsid w:val="00947A88"/>
    <w:rsid w:val="0095066C"/>
    <w:rsid w:val="0095499D"/>
    <w:rsid w:val="00966802"/>
    <w:rsid w:val="00966839"/>
    <w:rsid w:val="00970B92"/>
    <w:rsid w:val="00976D72"/>
    <w:rsid w:val="00977290"/>
    <w:rsid w:val="0098187A"/>
    <w:rsid w:val="00991E0D"/>
    <w:rsid w:val="0099244E"/>
    <w:rsid w:val="009A3B27"/>
    <w:rsid w:val="009A78E3"/>
    <w:rsid w:val="009B170F"/>
    <w:rsid w:val="009C009A"/>
    <w:rsid w:val="009C7059"/>
    <w:rsid w:val="009D5868"/>
    <w:rsid w:val="009E1451"/>
    <w:rsid w:val="009E48B2"/>
    <w:rsid w:val="009F0030"/>
    <w:rsid w:val="009F0E5A"/>
    <w:rsid w:val="009F38B7"/>
    <w:rsid w:val="009F3D09"/>
    <w:rsid w:val="009F4661"/>
    <w:rsid w:val="009F6D32"/>
    <w:rsid w:val="00A02805"/>
    <w:rsid w:val="00A073A9"/>
    <w:rsid w:val="00A107AE"/>
    <w:rsid w:val="00A10B21"/>
    <w:rsid w:val="00A25DD1"/>
    <w:rsid w:val="00A31169"/>
    <w:rsid w:val="00A36579"/>
    <w:rsid w:val="00A37E77"/>
    <w:rsid w:val="00A41A5B"/>
    <w:rsid w:val="00A43007"/>
    <w:rsid w:val="00A47DFE"/>
    <w:rsid w:val="00A509C0"/>
    <w:rsid w:val="00A5454A"/>
    <w:rsid w:val="00A54ADF"/>
    <w:rsid w:val="00A550C3"/>
    <w:rsid w:val="00A55A28"/>
    <w:rsid w:val="00A6016E"/>
    <w:rsid w:val="00A61FD7"/>
    <w:rsid w:val="00A644D2"/>
    <w:rsid w:val="00A6562F"/>
    <w:rsid w:val="00A74371"/>
    <w:rsid w:val="00A77353"/>
    <w:rsid w:val="00A9663B"/>
    <w:rsid w:val="00AA3255"/>
    <w:rsid w:val="00AA6CC1"/>
    <w:rsid w:val="00AB1DC2"/>
    <w:rsid w:val="00AC7D7B"/>
    <w:rsid w:val="00AD0ED0"/>
    <w:rsid w:val="00AD1B85"/>
    <w:rsid w:val="00AD5C38"/>
    <w:rsid w:val="00AE16E4"/>
    <w:rsid w:val="00AE31DF"/>
    <w:rsid w:val="00AE45BF"/>
    <w:rsid w:val="00AE460E"/>
    <w:rsid w:val="00AF1FCF"/>
    <w:rsid w:val="00AF3860"/>
    <w:rsid w:val="00AF445F"/>
    <w:rsid w:val="00AF46A1"/>
    <w:rsid w:val="00B013EC"/>
    <w:rsid w:val="00B10150"/>
    <w:rsid w:val="00B10E0B"/>
    <w:rsid w:val="00B112F7"/>
    <w:rsid w:val="00B11AE9"/>
    <w:rsid w:val="00B11D9E"/>
    <w:rsid w:val="00B13D1A"/>
    <w:rsid w:val="00B35220"/>
    <w:rsid w:val="00B42D53"/>
    <w:rsid w:val="00B5208C"/>
    <w:rsid w:val="00B61898"/>
    <w:rsid w:val="00B642B1"/>
    <w:rsid w:val="00B74CF4"/>
    <w:rsid w:val="00B7755B"/>
    <w:rsid w:val="00B87EF6"/>
    <w:rsid w:val="00B95AAA"/>
    <w:rsid w:val="00B967BB"/>
    <w:rsid w:val="00BA40E3"/>
    <w:rsid w:val="00BA45C6"/>
    <w:rsid w:val="00BA5C67"/>
    <w:rsid w:val="00BB58AE"/>
    <w:rsid w:val="00BB5DC7"/>
    <w:rsid w:val="00BB62CE"/>
    <w:rsid w:val="00BB78C5"/>
    <w:rsid w:val="00BC2C24"/>
    <w:rsid w:val="00BC40DF"/>
    <w:rsid w:val="00BE0542"/>
    <w:rsid w:val="00BE244C"/>
    <w:rsid w:val="00BE55B4"/>
    <w:rsid w:val="00BE58E2"/>
    <w:rsid w:val="00BF0D54"/>
    <w:rsid w:val="00C006C7"/>
    <w:rsid w:val="00C02361"/>
    <w:rsid w:val="00C07031"/>
    <w:rsid w:val="00C10232"/>
    <w:rsid w:val="00C1146C"/>
    <w:rsid w:val="00C140AD"/>
    <w:rsid w:val="00C223D1"/>
    <w:rsid w:val="00C24738"/>
    <w:rsid w:val="00C255BA"/>
    <w:rsid w:val="00C3365F"/>
    <w:rsid w:val="00C411EA"/>
    <w:rsid w:val="00C514B6"/>
    <w:rsid w:val="00C56F55"/>
    <w:rsid w:val="00C56FB0"/>
    <w:rsid w:val="00C62F70"/>
    <w:rsid w:val="00C64D28"/>
    <w:rsid w:val="00C65801"/>
    <w:rsid w:val="00C705D3"/>
    <w:rsid w:val="00C70E04"/>
    <w:rsid w:val="00C723EE"/>
    <w:rsid w:val="00C7247D"/>
    <w:rsid w:val="00C7601C"/>
    <w:rsid w:val="00C77278"/>
    <w:rsid w:val="00C83865"/>
    <w:rsid w:val="00C83946"/>
    <w:rsid w:val="00C83E0C"/>
    <w:rsid w:val="00C84CCF"/>
    <w:rsid w:val="00C9353F"/>
    <w:rsid w:val="00C93749"/>
    <w:rsid w:val="00C9398C"/>
    <w:rsid w:val="00C94743"/>
    <w:rsid w:val="00C967FB"/>
    <w:rsid w:val="00CB29F3"/>
    <w:rsid w:val="00CB2A33"/>
    <w:rsid w:val="00CB5E8B"/>
    <w:rsid w:val="00CC1944"/>
    <w:rsid w:val="00CC4431"/>
    <w:rsid w:val="00CC4E9E"/>
    <w:rsid w:val="00CC6A32"/>
    <w:rsid w:val="00CD2EBA"/>
    <w:rsid w:val="00CD40B6"/>
    <w:rsid w:val="00CD4CC4"/>
    <w:rsid w:val="00CD64D1"/>
    <w:rsid w:val="00CE0519"/>
    <w:rsid w:val="00CE3122"/>
    <w:rsid w:val="00CE5202"/>
    <w:rsid w:val="00CE7892"/>
    <w:rsid w:val="00CF0AA0"/>
    <w:rsid w:val="00CF28E7"/>
    <w:rsid w:val="00CF4F71"/>
    <w:rsid w:val="00CF6DA7"/>
    <w:rsid w:val="00D024F8"/>
    <w:rsid w:val="00D077D8"/>
    <w:rsid w:val="00D122F5"/>
    <w:rsid w:val="00D1255D"/>
    <w:rsid w:val="00D12BEC"/>
    <w:rsid w:val="00D139A1"/>
    <w:rsid w:val="00D321B5"/>
    <w:rsid w:val="00D41A2F"/>
    <w:rsid w:val="00D421F2"/>
    <w:rsid w:val="00D425A5"/>
    <w:rsid w:val="00D44D3D"/>
    <w:rsid w:val="00D55A3F"/>
    <w:rsid w:val="00D55D1B"/>
    <w:rsid w:val="00D56640"/>
    <w:rsid w:val="00D62455"/>
    <w:rsid w:val="00D63044"/>
    <w:rsid w:val="00D635BD"/>
    <w:rsid w:val="00D64B79"/>
    <w:rsid w:val="00D65482"/>
    <w:rsid w:val="00D65941"/>
    <w:rsid w:val="00D705CD"/>
    <w:rsid w:val="00D72F2E"/>
    <w:rsid w:val="00D74A48"/>
    <w:rsid w:val="00D806FC"/>
    <w:rsid w:val="00D81FD9"/>
    <w:rsid w:val="00D832AB"/>
    <w:rsid w:val="00D857DE"/>
    <w:rsid w:val="00D94699"/>
    <w:rsid w:val="00DA004E"/>
    <w:rsid w:val="00DA4EC4"/>
    <w:rsid w:val="00DA6347"/>
    <w:rsid w:val="00DA6993"/>
    <w:rsid w:val="00DA7FAA"/>
    <w:rsid w:val="00DB03E6"/>
    <w:rsid w:val="00DB19FC"/>
    <w:rsid w:val="00DC2C58"/>
    <w:rsid w:val="00DC4110"/>
    <w:rsid w:val="00DC5242"/>
    <w:rsid w:val="00DC67BF"/>
    <w:rsid w:val="00DD17CA"/>
    <w:rsid w:val="00DD24CB"/>
    <w:rsid w:val="00DD40B7"/>
    <w:rsid w:val="00DD4F31"/>
    <w:rsid w:val="00DE1189"/>
    <w:rsid w:val="00DE4AF1"/>
    <w:rsid w:val="00DF06ED"/>
    <w:rsid w:val="00DF2540"/>
    <w:rsid w:val="00E01C3E"/>
    <w:rsid w:val="00E17E0D"/>
    <w:rsid w:val="00E20027"/>
    <w:rsid w:val="00E26C75"/>
    <w:rsid w:val="00E339A4"/>
    <w:rsid w:val="00E36415"/>
    <w:rsid w:val="00E374E8"/>
    <w:rsid w:val="00E46363"/>
    <w:rsid w:val="00E5540F"/>
    <w:rsid w:val="00E60C1A"/>
    <w:rsid w:val="00E657BC"/>
    <w:rsid w:val="00E679E1"/>
    <w:rsid w:val="00E73D13"/>
    <w:rsid w:val="00E82D50"/>
    <w:rsid w:val="00E87BBC"/>
    <w:rsid w:val="00EA1B23"/>
    <w:rsid w:val="00EA388D"/>
    <w:rsid w:val="00EA5241"/>
    <w:rsid w:val="00EA58CC"/>
    <w:rsid w:val="00EA5B48"/>
    <w:rsid w:val="00EA78FD"/>
    <w:rsid w:val="00EB1017"/>
    <w:rsid w:val="00EB4F9B"/>
    <w:rsid w:val="00EB7780"/>
    <w:rsid w:val="00EC5408"/>
    <w:rsid w:val="00EC59D3"/>
    <w:rsid w:val="00ED0B20"/>
    <w:rsid w:val="00ED13AC"/>
    <w:rsid w:val="00ED29A9"/>
    <w:rsid w:val="00ED3341"/>
    <w:rsid w:val="00ED47BA"/>
    <w:rsid w:val="00ED56A4"/>
    <w:rsid w:val="00EE148A"/>
    <w:rsid w:val="00EE167D"/>
    <w:rsid w:val="00EE5256"/>
    <w:rsid w:val="00EF31D4"/>
    <w:rsid w:val="00EF55B2"/>
    <w:rsid w:val="00F01417"/>
    <w:rsid w:val="00F14D2C"/>
    <w:rsid w:val="00F32BD5"/>
    <w:rsid w:val="00F56C4A"/>
    <w:rsid w:val="00F61D80"/>
    <w:rsid w:val="00F634A5"/>
    <w:rsid w:val="00F7189F"/>
    <w:rsid w:val="00F71D3E"/>
    <w:rsid w:val="00F732EB"/>
    <w:rsid w:val="00F752E7"/>
    <w:rsid w:val="00F7532E"/>
    <w:rsid w:val="00F81D5F"/>
    <w:rsid w:val="00F853A8"/>
    <w:rsid w:val="00F85B56"/>
    <w:rsid w:val="00F9321A"/>
    <w:rsid w:val="00FA0E7B"/>
    <w:rsid w:val="00FA6767"/>
    <w:rsid w:val="00FB4DEF"/>
    <w:rsid w:val="00FC00E6"/>
    <w:rsid w:val="00FC4D42"/>
    <w:rsid w:val="00FD1440"/>
    <w:rsid w:val="00FD6395"/>
    <w:rsid w:val="00FE0BA7"/>
    <w:rsid w:val="00FE17F4"/>
    <w:rsid w:val="00FF069C"/>
    <w:rsid w:val="0DF3CE3A"/>
    <w:rsid w:val="154A0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6F5D6"/>
  <w15:docId w15:val="{A967911E-4AE4-4B1F-814A-A91155D0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D00"/>
    <w:rPr>
      <w:sz w:val="20"/>
    </w:rPr>
  </w:style>
  <w:style w:type="paragraph" w:styleId="10">
    <w:name w:val="heading 1"/>
    <w:basedOn w:val="a"/>
    <w:next w:val="a"/>
    <w:link w:val="11"/>
    <w:uiPriority w:val="9"/>
    <w:qFormat/>
    <w:rsid w:val="007002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semiHidden/>
    <w:unhideWhenUsed/>
    <w:qFormat/>
    <w:rsid w:val="007002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
    <w:next w:val="a"/>
    <w:link w:val="31"/>
    <w:uiPriority w:val="9"/>
    <w:semiHidden/>
    <w:unhideWhenUsed/>
    <w:qFormat/>
    <w:rsid w:val="000F2F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Уровень 5"/>
    <w:basedOn w:val="a3"/>
    <w:qFormat/>
    <w:rsid w:val="007002D1"/>
    <w:pPr>
      <w:numPr>
        <w:ilvl w:val="4"/>
        <w:numId w:val="1"/>
      </w:numPr>
      <w:spacing w:after="0"/>
    </w:pPr>
  </w:style>
  <w:style w:type="paragraph" w:customStyle="1" w:styleId="3">
    <w:name w:val="Уровень 3"/>
    <w:basedOn w:val="a3"/>
    <w:qFormat/>
    <w:rsid w:val="007002D1"/>
    <w:pPr>
      <w:numPr>
        <w:ilvl w:val="2"/>
        <w:numId w:val="1"/>
      </w:numPr>
      <w:spacing w:after="0"/>
    </w:pPr>
  </w:style>
  <w:style w:type="paragraph" w:customStyle="1" w:styleId="4">
    <w:name w:val="Уровень 4"/>
    <w:basedOn w:val="a3"/>
    <w:link w:val="40"/>
    <w:qFormat/>
    <w:rsid w:val="007002D1"/>
    <w:pPr>
      <w:numPr>
        <w:ilvl w:val="3"/>
        <w:numId w:val="1"/>
      </w:numPr>
      <w:spacing w:after="0"/>
    </w:pPr>
  </w:style>
  <w:style w:type="paragraph" w:customStyle="1" w:styleId="2">
    <w:name w:val="Уровень 2"/>
    <w:basedOn w:val="20"/>
    <w:link w:val="22"/>
    <w:qFormat/>
    <w:rsid w:val="007002D1"/>
    <w:pPr>
      <w:numPr>
        <w:ilvl w:val="1"/>
        <w:numId w:val="1"/>
      </w:numPr>
      <w:spacing w:before="240" w:after="120"/>
    </w:pPr>
    <w:rPr>
      <w:rFonts w:ascii="Calibri" w:hAnsi="Calibri"/>
      <w:b/>
      <w:bCs/>
      <w:color w:val="auto"/>
      <w:sz w:val="22"/>
    </w:rPr>
  </w:style>
  <w:style w:type="character" w:customStyle="1" w:styleId="40">
    <w:name w:val="Уровень 4 Знак"/>
    <w:basedOn w:val="a0"/>
    <w:link w:val="4"/>
    <w:rsid w:val="007002D1"/>
    <w:rPr>
      <w:sz w:val="20"/>
    </w:rPr>
  </w:style>
  <w:style w:type="paragraph" w:customStyle="1" w:styleId="1">
    <w:name w:val="Уровень 1"/>
    <w:basedOn w:val="10"/>
    <w:qFormat/>
    <w:rsid w:val="007002D1"/>
    <w:pPr>
      <w:pageBreakBefore/>
      <w:numPr>
        <w:numId w:val="1"/>
      </w:numPr>
      <w:spacing w:before="0" w:after="60"/>
    </w:pPr>
    <w:rPr>
      <w:rFonts w:ascii="Calibri" w:hAnsi="Calibri"/>
      <w:b/>
      <w:bCs/>
      <w:color w:val="auto"/>
      <w:sz w:val="26"/>
      <w:szCs w:val="28"/>
    </w:rPr>
  </w:style>
  <w:style w:type="character" w:customStyle="1" w:styleId="22">
    <w:name w:val="Уровень 2 Знак"/>
    <w:basedOn w:val="a0"/>
    <w:link w:val="2"/>
    <w:rsid w:val="007002D1"/>
    <w:rPr>
      <w:rFonts w:ascii="Calibri" w:eastAsiaTheme="majorEastAsia" w:hAnsi="Calibri" w:cstheme="majorBidi"/>
      <w:b/>
      <w:bCs/>
      <w:szCs w:val="26"/>
    </w:rPr>
  </w:style>
  <w:style w:type="paragraph" w:styleId="a4">
    <w:name w:val="footnote text"/>
    <w:basedOn w:val="a"/>
    <w:link w:val="a5"/>
    <w:uiPriority w:val="99"/>
    <w:unhideWhenUsed/>
    <w:rsid w:val="007002D1"/>
    <w:pPr>
      <w:spacing w:after="0"/>
    </w:pPr>
    <w:rPr>
      <w:sz w:val="16"/>
      <w:szCs w:val="20"/>
    </w:rPr>
  </w:style>
  <w:style w:type="character" w:customStyle="1" w:styleId="a5">
    <w:name w:val="Текст сноски Знак"/>
    <w:basedOn w:val="a0"/>
    <w:link w:val="a4"/>
    <w:uiPriority w:val="99"/>
    <w:rsid w:val="007002D1"/>
    <w:rPr>
      <w:sz w:val="16"/>
      <w:szCs w:val="20"/>
    </w:rPr>
  </w:style>
  <w:style w:type="character" w:styleId="a6">
    <w:name w:val="footnote reference"/>
    <w:basedOn w:val="a0"/>
    <w:uiPriority w:val="99"/>
    <w:unhideWhenUsed/>
    <w:rsid w:val="007002D1"/>
    <w:rPr>
      <w:vertAlign w:val="superscript"/>
    </w:rPr>
  </w:style>
  <w:style w:type="table" w:styleId="a7">
    <w:name w:val="Table Grid"/>
    <w:aliases w:val="Сетка таблицы GR"/>
    <w:basedOn w:val="a1"/>
    <w:uiPriority w:val="39"/>
    <w:rsid w:val="007002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7002D1"/>
  </w:style>
  <w:style w:type="paragraph" w:styleId="a3">
    <w:name w:val="List Paragraph"/>
    <w:aliases w:val="1,UL,Абзац маркированнный"/>
    <w:basedOn w:val="a"/>
    <w:link w:val="a8"/>
    <w:uiPriority w:val="34"/>
    <w:qFormat/>
    <w:rsid w:val="007002D1"/>
    <w:pPr>
      <w:ind w:left="720"/>
      <w:contextualSpacing/>
    </w:pPr>
  </w:style>
  <w:style w:type="character" w:customStyle="1" w:styleId="21">
    <w:name w:val="Заголовок 2 Знак"/>
    <w:basedOn w:val="a0"/>
    <w:link w:val="20"/>
    <w:uiPriority w:val="9"/>
    <w:semiHidden/>
    <w:rsid w:val="007002D1"/>
    <w:rPr>
      <w:rFonts w:asciiTheme="majorHAnsi" w:eastAsiaTheme="majorEastAsia" w:hAnsiTheme="majorHAnsi" w:cstheme="majorBidi"/>
      <w:color w:val="2F5496" w:themeColor="accent1" w:themeShade="BF"/>
      <w:sz w:val="26"/>
      <w:szCs w:val="26"/>
    </w:rPr>
  </w:style>
  <w:style w:type="character" w:customStyle="1" w:styleId="11">
    <w:name w:val="Заголовок 1 Знак"/>
    <w:basedOn w:val="a0"/>
    <w:link w:val="10"/>
    <w:uiPriority w:val="9"/>
    <w:rsid w:val="007002D1"/>
    <w:rPr>
      <w:rFonts w:asciiTheme="majorHAnsi" w:eastAsiaTheme="majorEastAsia" w:hAnsiTheme="majorHAnsi" w:cstheme="majorBidi"/>
      <w:color w:val="2F5496" w:themeColor="accent1" w:themeShade="BF"/>
      <w:sz w:val="32"/>
      <w:szCs w:val="32"/>
    </w:rPr>
  </w:style>
  <w:style w:type="character" w:customStyle="1" w:styleId="alt-edited">
    <w:name w:val="alt-edited"/>
    <w:basedOn w:val="a0"/>
    <w:rsid w:val="00C02361"/>
  </w:style>
  <w:style w:type="character" w:styleId="a9">
    <w:name w:val="annotation reference"/>
    <w:basedOn w:val="a0"/>
    <w:uiPriority w:val="99"/>
    <w:semiHidden/>
    <w:unhideWhenUsed/>
    <w:rsid w:val="004F37B9"/>
    <w:rPr>
      <w:sz w:val="16"/>
      <w:szCs w:val="16"/>
    </w:rPr>
  </w:style>
  <w:style w:type="paragraph" w:styleId="aa">
    <w:name w:val="annotation text"/>
    <w:basedOn w:val="a"/>
    <w:link w:val="ab"/>
    <w:uiPriority w:val="99"/>
    <w:unhideWhenUsed/>
    <w:rsid w:val="004F37B9"/>
    <w:rPr>
      <w:szCs w:val="20"/>
    </w:rPr>
  </w:style>
  <w:style w:type="character" w:customStyle="1" w:styleId="ab">
    <w:name w:val="Текст примечания Знак"/>
    <w:basedOn w:val="a0"/>
    <w:link w:val="aa"/>
    <w:uiPriority w:val="99"/>
    <w:rsid w:val="004F37B9"/>
    <w:rPr>
      <w:sz w:val="20"/>
      <w:szCs w:val="20"/>
    </w:rPr>
  </w:style>
  <w:style w:type="paragraph" w:styleId="ac">
    <w:name w:val="annotation subject"/>
    <w:basedOn w:val="aa"/>
    <w:next w:val="aa"/>
    <w:link w:val="ad"/>
    <w:uiPriority w:val="99"/>
    <w:semiHidden/>
    <w:unhideWhenUsed/>
    <w:rsid w:val="004F37B9"/>
    <w:rPr>
      <w:b/>
      <w:bCs/>
    </w:rPr>
  </w:style>
  <w:style w:type="character" w:customStyle="1" w:styleId="ad">
    <w:name w:val="Тема примечания Знак"/>
    <w:basedOn w:val="ab"/>
    <w:link w:val="ac"/>
    <w:uiPriority w:val="99"/>
    <w:semiHidden/>
    <w:rsid w:val="004F37B9"/>
    <w:rPr>
      <w:b/>
      <w:bCs/>
      <w:sz w:val="20"/>
      <w:szCs w:val="20"/>
    </w:rPr>
  </w:style>
  <w:style w:type="paragraph" w:styleId="ae">
    <w:name w:val="Balloon Text"/>
    <w:basedOn w:val="a"/>
    <w:link w:val="af"/>
    <w:uiPriority w:val="99"/>
    <w:semiHidden/>
    <w:unhideWhenUsed/>
    <w:rsid w:val="004F37B9"/>
    <w:pPr>
      <w:spacing w:after="0"/>
    </w:pPr>
    <w:rPr>
      <w:rFonts w:ascii="Segoe UI" w:hAnsi="Segoe UI" w:cs="Segoe UI"/>
      <w:sz w:val="18"/>
      <w:szCs w:val="18"/>
    </w:rPr>
  </w:style>
  <w:style w:type="character" w:customStyle="1" w:styleId="af">
    <w:name w:val="Текст выноски Знак"/>
    <w:basedOn w:val="a0"/>
    <w:link w:val="ae"/>
    <w:uiPriority w:val="99"/>
    <w:semiHidden/>
    <w:rsid w:val="004F37B9"/>
    <w:rPr>
      <w:rFonts w:ascii="Segoe UI" w:hAnsi="Segoe UI" w:cs="Segoe UI"/>
      <w:sz w:val="18"/>
      <w:szCs w:val="18"/>
    </w:rPr>
  </w:style>
  <w:style w:type="paragraph" w:styleId="af0">
    <w:name w:val="header"/>
    <w:basedOn w:val="a"/>
    <w:link w:val="af1"/>
    <w:uiPriority w:val="99"/>
    <w:unhideWhenUsed/>
    <w:rsid w:val="00D321B5"/>
    <w:pPr>
      <w:tabs>
        <w:tab w:val="center" w:pos="4677"/>
        <w:tab w:val="right" w:pos="9355"/>
      </w:tabs>
      <w:spacing w:after="0"/>
    </w:pPr>
  </w:style>
  <w:style w:type="character" w:customStyle="1" w:styleId="af1">
    <w:name w:val="Верхний колонтитул Знак"/>
    <w:basedOn w:val="a0"/>
    <w:link w:val="af0"/>
    <w:uiPriority w:val="99"/>
    <w:rsid w:val="00D321B5"/>
    <w:rPr>
      <w:sz w:val="20"/>
    </w:rPr>
  </w:style>
  <w:style w:type="paragraph" w:styleId="af2">
    <w:name w:val="footer"/>
    <w:basedOn w:val="a"/>
    <w:link w:val="af3"/>
    <w:uiPriority w:val="99"/>
    <w:unhideWhenUsed/>
    <w:rsid w:val="00D321B5"/>
    <w:pPr>
      <w:tabs>
        <w:tab w:val="center" w:pos="4677"/>
        <w:tab w:val="right" w:pos="9355"/>
      </w:tabs>
      <w:spacing w:after="0"/>
    </w:pPr>
  </w:style>
  <w:style w:type="character" w:customStyle="1" w:styleId="af3">
    <w:name w:val="Нижний колонтитул Знак"/>
    <w:basedOn w:val="a0"/>
    <w:link w:val="af2"/>
    <w:uiPriority w:val="99"/>
    <w:rsid w:val="00D321B5"/>
    <w:rPr>
      <w:sz w:val="20"/>
    </w:rPr>
  </w:style>
  <w:style w:type="character" w:customStyle="1" w:styleId="a8">
    <w:name w:val="Абзац списка Знак"/>
    <w:aliases w:val="1 Знак,UL Знак,Абзац маркированнный Знак"/>
    <w:basedOn w:val="a0"/>
    <w:link w:val="a3"/>
    <w:uiPriority w:val="34"/>
    <w:qFormat/>
    <w:rsid w:val="00D122F5"/>
    <w:rPr>
      <w:sz w:val="20"/>
    </w:rPr>
  </w:style>
  <w:style w:type="character" w:styleId="af4">
    <w:name w:val="Hyperlink"/>
    <w:basedOn w:val="a0"/>
    <w:uiPriority w:val="99"/>
    <w:unhideWhenUsed/>
    <w:rsid w:val="00D12BEC"/>
    <w:rPr>
      <w:color w:val="0563C1" w:themeColor="hyperlink"/>
      <w:u w:val="single"/>
    </w:rPr>
  </w:style>
  <w:style w:type="character" w:styleId="af5">
    <w:name w:val="Unresolved Mention"/>
    <w:basedOn w:val="a0"/>
    <w:uiPriority w:val="99"/>
    <w:semiHidden/>
    <w:unhideWhenUsed/>
    <w:rsid w:val="00D12BEC"/>
    <w:rPr>
      <w:color w:val="605E5C"/>
      <w:shd w:val="clear" w:color="auto" w:fill="E1DFDD"/>
    </w:rPr>
  </w:style>
  <w:style w:type="character" w:styleId="af6">
    <w:name w:val="page number"/>
    <w:rsid w:val="0004337F"/>
    <w:rPr>
      <w:rFonts w:ascii="Arial Narrow" w:hAnsi="Arial Narrow"/>
      <w:sz w:val="20"/>
    </w:rPr>
  </w:style>
  <w:style w:type="paragraph" w:customStyle="1" w:styleId="CMSSchT1L1">
    <w:name w:val="CMS Sch T1 L1"/>
    <w:next w:val="CMSSchT1L2"/>
    <w:uiPriority w:val="29"/>
    <w:rsid w:val="00741F24"/>
    <w:pPr>
      <w:keepNext/>
      <w:pageBreakBefore/>
      <w:numPr>
        <w:numId w:val="8"/>
      </w:numPr>
      <w:spacing w:before="120" w:after="120" w:line="300" w:lineRule="atLeast"/>
      <w:jc w:val="center"/>
      <w:outlineLvl w:val="0"/>
    </w:pPr>
    <w:rPr>
      <w:rFonts w:ascii="Times New Roman Bold" w:hAnsi="Times New Roman Bold" w:cs="Times New Roman"/>
      <w:b/>
      <w:caps/>
      <w:color w:val="000000" w:themeColor="text1"/>
      <w:lang w:val="en-GB"/>
    </w:rPr>
  </w:style>
  <w:style w:type="paragraph" w:customStyle="1" w:styleId="CMSSchT1L2">
    <w:name w:val="CMS Sch T1 L2"/>
    <w:next w:val="CMSSchT1L3"/>
    <w:uiPriority w:val="29"/>
    <w:rsid w:val="00741F24"/>
    <w:pPr>
      <w:numPr>
        <w:ilvl w:val="1"/>
        <w:numId w:val="8"/>
      </w:numPr>
      <w:spacing w:before="120" w:after="120" w:line="300" w:lineRule="atLeast"/>
      <w:jc w:val="center"/>
      <w:outlineLvl w:val="1"/>
    </w:pPr>
    <w:rPr>
      <w:rFonts w:ascii="Times New Roman" w:hAnsi="Times New Roman" w:cs="Times New Roman"/>
      <w:color w:val="000000" w:themeColor="text1"/>
      <w:lang w:val="en-GB"/>
    </w:rPr>
  </w:style>
  <w:style w:type="paragraph" w:customStyle="1" w:styleId="CMSSchT1L3">
    <w:name w:val="CMS Sch T1 L3"/>
    <w:uiPriority w:val="29"/>
    <w:rsid w:val="00741F24"/>
    <w:pPr>
      <w:numPr>
        <w:ilvl w:val="2"/>
        <w:numId w:val="8"/>
      </w:numPr>
      <w:spacing w:before="120" w:after="120" w:line="300" w:lineRule="atLeast"/>
      <w:jc w:val="both"/>
      <w:outlineLvl w:val="2"/>
    </w:pPr>
    <w:rPr>
      <w:rFonts w:ascii="Times New Roman" w:hAnsi="Times New Roman" w:cs="Times New Roman"/>
      <w:color w:val="000000" w:themeColor="text1"/>
      <w:lang w:val="en-GB"/>
    </w:rPr>
  </w:style>
  <w:style w:type="paragraph" w:customStyle="1" w:styleId="CMSSchT1L4">
    <w:name w:val="CMS Sch T1 L4"/>
    <w:uiPriority w:val="29"/>
    <w:rsid w:val="00741F24"/>
    <w:pPr>
      <w:numPr>
        <w:ilvl w:val="3"/>
        <w:numId w:val="8"/>
      </w:numPr>
      <w:spacing w:before="120" w:after="120" w:line="300" w:lineRule="atLeast"/>
      <w:jc w:val="both"/>
      <w:outlineLvl w:val="3"/>
    </w:pPr>
    <w:rPr>
      <w:rFonts w:ascii="Times New Roman" w:hAnsi="Times New Roman" w:cs="Times New Roman"/>
      <w:color w:val="000000" w:themeColor="text1"/>
      <w:lang w:val="en-GB"/>
    </w:rPr>
  </w:style>
  <w:style w:type="paragraph" w:customStyle="1" w:styleId="CMSSchT1L5">
    <w:name w:val="CMS Sch T1 L5"/>
    <w:uiPriority w:val="29"/>
    <w:rsid w:val="00741F24"/>
    <w:pPr>
      <w:numPr>
        <w:ilvl w:val="4"/>
        <w:numId w:val="8"/>
      </w:numPr>
      <w:spacing w:before="120" w:after="120" w:line="300" w:lineRule="atLeast"/>
      <w:jc w:val="both"/>
      <w:outlineLvl w:val="4"/>
    </w:pPr>
    <w:rPr>
      <w:rFonts w:ascii="Times New Roman" w:hAnsi="Times New Roman" w:cs="Times New Roman"/>
      <w:color w:val="000000" w:themeColor="text1"/>
      <w:lang w:val="en-GB"/>
    </w:rPr>
  </w:style>
  <w:style w:type="paragraph" w:customStyle="1" w:styleId="CMSSchT1L6">
    <w:name w:val="CMS Sch T1 L6"/>
    <w:uiPriority w:val="29"/>
    <w:rsid w:val="00741F24"/>
    <w:pPr>
      <w:numPr>
        <w:ilvl w:val="5"/>
        <w:numId w:val="8"/>
      </w:numPr>
      <w:spacing w:before="120" w:after="120" w:line="300" w:lineRule="atLeast"/>
      <w:jc w:val="both"/>
      <w:outlineLvl w:val="5"/>
    </w:pPr>
    <w:rPr>
      <w:rFonts w:ascii="Times New Roman" w:hAnsi="Times New Roman" w:cs="Times New Roman"/>
      <w:color w:val="000000" w:themeColor="text1"/>
      <w:lang w:val="en-GB"/>
    </w:rPr>
  </w:style>
  <w:style w:type="paragraph" w:customStyle="1" w:styleId="CMSSchT1L7">
    <w:name w:val="CMS Sch T1 L7"/>
    <w:uiPriority w:val="29"/>
    <w:rsid w:val="00741F24"/>
    <w:pPr>
      <w:numPr>
        <w:ilvl w:val="6"/>
        <w:numId w:val="8"/>
      </w:numPr>
      <w:spacing w:before="120" w:after="120" w:line="300" w:lineRule="atLeast"/>
      <w:jc w:val="both"/>
      <w:outlineLvl w:val="6"/>
    </w:pPr>
    <w:rPr>
      <w:rFonts w:ascii="Times New Roman" w:hAnsi="Times New Roman" w:cs="Times New Roman"/>
      <w:color w:val="000000" w:themeColor="text1"/>
      <w:lang w:val="en-GB"/>
    </w:rPr>
  </w:style>
  <w:style w:type="paragraph" w:customStyle="1" w:styleId="CMSSchT1L8">
    <w:name w:val="CMS Sch T1 L8"/>
    <w:uiPriority w:val="29"/>
    <w:rsid w:val="00741F24"/>
    <w:pPr>
      <w:numPr>
        <w:ilvl w:val="7"/>
        <w:numId w:val="8"/>
      </w:numPr>
      <w:spacing w:before="120" w:after="120" w:line="300" w:lineRule="atLeast"/>
      <w:jc w:val="both"/>
      <w:outlineLvl w:val="7"/>
    </w:pPr>
    <w:rPr>
      <w:rFonts w:ascii="Times New Roman" w:hAnsi="Times New Roman" w:cs="Times New Roman"/>
      <w:color w:val="000000" w:themeColor="text1"/>
      <w:lang w:val="en-GB"/>
    </w:rPr>
  </w:style>
  <w:style w:type="paragraph" w:customStyle="1" w:styleId="CMSSchT1L9">
    <w:name w:val="CMS Sch T1 L9"/>
    <w:uiPriority w:val="29"/>
    <w:rsid w:val="00741F24"/>
    <w:pPr>
      <w:numPr>
        <w:ilvl w:val="8"/>
        <w:numId w:val="8"/>
      </w:numPr>
      <w:spacing w:before="120" w:after="120" w:line="300" w:lineRule="atLeast"/>
      <w:jc w:val="both"/>
      <w:outlineLvl w:val="8"/>
    </w:pPr>
    <w:rPr>
      <w:rFonts w:ascii="Times New Roman" w:hAnsi="Times New Roman" w:cs="Times New Roman"/>
      <w:color w:val="000000" w:themeColor="text1"/>
      <w:lang w:val="en-GB"/>
    </w:rPr>
  </w:style>
  <w:style w:type="numbering" w:customStyle="1" w:styleId="LeftSchedule">
    <w:name w:val="Left Schedule"/>
    <w:uiPriority w:val="99"/>
    <w:rsid w:val="00741F24"/>
    <w:pPr>
      <w:numPr>
        <w:numId w:val="9"/>
      </w:numPr>
    </w:pPr>
  </w:style>
  <w:style w:type="paragraph" w:styleId="af7">
    <w:name w:val="Body Text"/>
    <w:basedOn w:val="a"/>
    <w:link w:val="af8"/>
    <w:uiPriority w:val="1"/>
    <w:qFormat/>
    <w:rsid w:val="00741F24"/>
    <w:pPr>
      <w:widowControl w:val="0"/>
      <w:autoSpaceDE w:val="0"/>
      <w:autoSpaceDN w:val="0"/>
      <w:adjustRightInd w:val="0"/>
      <w:spacing w:before="118" w:after="0"/>
      <w:ind w:left="970" w:hanging="852"/>
    </w:pPr>
    <w:rPr>
      <w:rFonts w:ascii="Segoe UI Semilight" w:eastAsiaTheme="minorEastAsia" w:hAnsi="Segoe UI Semilight" w:cs="Segoe UI Semilight"/>
      <w:sz w:val="22"/>
      <w:lang w:val="en-GB" w:eastAsia="en-GB"/>
    </w:rPr>
  </w:style>
  <w:style w:type="character" w:customStyle="1" w:styleId="af8">
    <w:name w:val="Основной текст Знак"/>
    <w:basedOn w:val="a0"/>
    <w:link w:val="af7"/>
    <w:uiPriority w:val="1"/>
    <w:rsid w:val="00741F24"/>
    <w:rPr>
      <w:rFonts w:ascii="Segoe UI Semilight" w:eastAsiaTheme="minorEastAsia" w:hAnsi="Segoe UI Semilight" w:cs="Segoe UI Semilight"/>
      <w:lang w:val="en-GB" w:eastAsia="en-GB"/>
    </w:rPr>
  </w:style>
  <w:style w:type="paragraph" w:styleId="af9">
    <w:name w:val="Revision"/>
    <w:hidden/>
    <w:uiPriority w:val="99"/>
    <w:semiHidden/>
    <w:rsid w:val="00741F24"/>
    <w:pPr>
      <w:spacing w:after="0" w:line="240" w:lineRule="auto"/>
    </w:pPr>
    <w:rPr>
      <w:sz w:val="20"/>
    </w:rPr>
  </w:style>
  <w:style w:type="paragraph" w:customStyle="1" w:styleId="m-5064511888504358382default">
    <w:name w:val="m_-5064511888504358382default"/>
    <w:basedOn w:val="a"/>
    <w:rsid w:val="00A77353"/>
    <w:pPr>
      <w:spacing w:before="100" w:beforeAutospacing="1" w:after="100" w:afterAutospacing="1"/>
    </w:pPr>
    <w:rPr>
      <w:rFonts w:ascii="Times New Roman" w:eastAsia="Times New Roman" w:hAnsi="Times New Roman" w:cs="Times New Roman"/>
      <w:sz w:val="24"/>
      <w:szCs w:val="24"/>
      <w:lang w:eastAsia="ru-RU"/>
    </w:rPr>
  </w:style>
  <w:style w:type="table" w:customStyle="1" w:styleId="GR1">
    <w:name w:val="Сетка таблицы GR1"/>
    <w:basedOn w:val="a1"/>
    <w:next w:val="a7"/>
    <w:uiPriority w:val="59"/>
    <w:rsid w:val="00F71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1"/>
    <w:next w:val="a7"/>
    <w:uiPriority w:val="59"/>
    <w:rsid w:val="00F71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semiHidden/>
    <w:rsid w:val="000F2F0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42535">
      <w:bodyDiv w:val="1"/>
      <w:marLeft w:val="0"/>
      <w:marRight w:val="0"/>
      <w:marTop w:val="0"/>
      <w:marBottom w:val="0"/>
      <w:divBdr>
        <w:top w:val="none" w:sz="0" w:space="0" w:color="auto"/>
        <w:left w:val="none" w:sz="0" w:space="0" w:color="auto"/>
        <w:bottom w:val="none" w:sz="0" w:space="0" w:color="auto"/>
        <w:right w:val="none" w:sz="0" w:space="0" w:color="auto"/>
      </w:divBdr>
    </w:div>
    <w:div w:id="223488537">
      <w:bodyDiv w:val="1"/>
      <w:marLeft w:val="0"/>
      <w:marRight w:val="0"/>
      <w:marTop w:val="0"/>
      <w:marBottom w:val="0"/>
      <w:divBdr>
        <w:top w:val="none" w:sz="0" w:space="0" w:color="auto"/>
        <w:left w:val="none" w:sz="0" w:space="0" w:color="auto"/>
        <w:bottom w:val="none" w:sz="0" w:space="0" w:color="auto"/>
        <w:right w:val="none" w:sz="0" w:space="0" w:color="auto"/>
      </w:divBdr>
    </w:div>
    <w:div w:id="598566401">
      <w:bodyDiv w:val="1"/>
      <w:marLeft w:val="0"/>
      <w:marRight w:val="0"/>
      <w:marTop w:val="0"/>
      <w:marBottom w:val="0"/>
      <w:divBdr>
        <w:top w:val="none" w:sz="0" w:space="0" w:color="auto"/>
        <w:left w:val="none" w:sz="0" w:space="0" w:color="auto"/>
        <w:bottom w:val="none" w:sz="0" w:space="0" w:color="auto"/>
        <w:right w:val="none" w:sz="0" w:space="0" w:color="auto"/>
      </w:divBdr>
    </w:div>
    <w:div w:id="791217839">
      <w:bodyDiv w:val="1"/>
      <w:marLeft w:val="0"/>
      <w:marRight w:val="0"/>
      <w:marTop w:val="0"/>
      <w:marBottom w:val="0"/>
      <w:divBdr>
        <w:top w:val="none" w:sz="0" w:space="0" w:color="auto"/>
        <w:left w:val="none" w:sz="0" w:space="0" w:color="auto"/>
        <w:bottom w:val="none" w:sz="0" w:space="0" w:color="auto"/>
        <w:right w:val="none" w:sz="0" w:space="0" w:color="auto"/>
      </w:divBdr>
    </w:div>
    <w:div w:id="869220049">
      <w:bodyDiv w:val="1"/>
      <w:marLeft w:val="0"/>
      <w:marRight w:val="0"/>
      <w:marTop w:val="0"/>
      <w:marBottom w:val="0"/>
      <w:divBdr>
        <w:top w:val="none" w:sz="0" w:space="0" w:color="auto"/>
        <w:left w:val="none" w:sz="0" w:space="0" w:color="auto"/>
        <w:bottom w:val="none" w:sz="0" w:space="0" w:color="auto"/>
        <w:right w:val="none" w:sz="0" w:space="0" w:color="auto"/>
      </w:divBdr>
    </w:div>
    <w:div w:id="913780952">
      <w:bodyDiv w:val="1"/>
      <w:marLeft w:val="0"/>
      <w:marRight w:val="0"/>
      <w:marTop w:val="0"/>
      <w:marBottom w:val="0"/>
      <w:divBdr>
        <w:top w:val="none" w:sz="0" w:space="0" w:color="auto"/>
        <w:left w:val="none" w:sz="0" w:space="0" w:color="auto"/>
        <w:bottom w:val="none" w:sz="0" w:space="0" w:color="auto"/>
        <w:right w:val="none" w:sz="0" w:space="0" w:color="auto"/>
      </w:divBdr>
    </w:div>
    <w:div w:id="999425288">
      <w:bodyDiv w:val="1"/>
      <w:marLeft w:val="0"/>
      <w:marRight w:val="0"/>
      <w:marTop w:val="0"/>
      <w:marBottom w:val="0"/>
      <w:divBdr>
        <w:top w:val="none" w:sz="0" w:space="0" w:color="auto"/>
        <w:left w:val="none" w:sz="0" w:space="0" w:color="auto"/>
        <w:bottom w:val="none" w:sz="0" w:space="0" w:color="auto"/>
        <w:right w:val="none" w:sz="0" w:space="0" w:color="auto"/>
      </w:divBdr>
      <w:divsChild>
        <w:div w:id="1440180526">
          <w:marLeft w:val="0"/>
          <w:marRight w:val="0"/>
          <w:marTop w:val="0"/>
          <w:marBottom w:val="0"/>
          <w:divBdr>
            <w:top w:val="none" w:sz="0" w:space="0" w:color="auto"/>
            <w:left w:val="none" w:sz="0" w:space="0" w:color="auto"/>
            <w:bottom w:val="none" w:sz="0" w:space="0" w:color="auto"/>
            <w:right w:val="none" w:sz="0" w:space="0" w:color="auto"/>
          </w:divBdr>
        </w:div>
      </w:divsChild>
    </w:div>
    <w:div w:id="1010108812">
      <w:bodyDiv w:val="1"/>
      <w:marLeft w:val="0"/>
      <w:marRight w:val="0"/>
      <w:marTop w:val="0"/>
      <w:marBottom w:val="0"/>
      <w:divBdr>
        <w:top w:val="none" w:sz="0" w:space="0" w:color="auto"/>
        <w:left w:val="none" w:sz="0" w:space="0" w:color="auto"/>
        <w:bottom w:val="none" w:sz="0" w:space="0" w:color="auto"/>
        <w:right w:val="none" w:sz="0" w:space="0" w:color="auto"/>
      </w:divBdr>
    </w:div>
    <w:div w:id="1419906043">
      <w:bodyDiv w:val="1"/>
      <w:marLeft w:val="0"/>
      <w:marRight w:val="0"/>
      <w:marTop w:val="0"/>
      <w:marBottom w:val="0"/>
      <w:divBdr>
        <w:top w:val="none" w:sz="0" w:space="0" w:color="auto"/>
        <w:left w:val="none" w:sz="0" w:space="0" w:color="auto"/>
        <w:bottom w:val="none" w:sz="0" w:space="0" w:color="auto"/>
        <w:right w:val="none" w:sz="0" w:space="0" w:color="auto"/>
      </w:divBdr>
    </w:div>
    <w:div w:id="1440027078">
      <w:bodyDiv w:val="1"/>
      <w:marLeft w:val="0"/>
      <w:marRight w:val="0"/>
      <w:marTop w:val="0"/>
      <w:marBottom w:val="0"/>
      <w:divBdr>
        <w:top w:val="none" w:sz="0" w:space="0" w:color="auto"/>
        <w:left w:val="none" w:sz="0" w:space="0" w:color="auto"/>
        <w:bottom w:val="none" w:sz="0" w:space="0" w:color="auto"/>
        <w:right w:val="none" w:sz="0" w:space="0" w:color="auto"/>
      </w:divBdr>
    </w:div>
    <w:div w:id="1532766630">
      <w:bodyDiv w:val="1"/>
      <w:marLeft w:val="0"/>
      <w:marRight w:val="0"/>
      <w:marTop w:val="0"/>
      <w:marBottom w:val="0"/>
      <w:divBdr>
        <w:top w:val="none" w:sz="0" w:space="0" w:color="auto"/>
        <w:left w:val="none" w:sz="0" w:space="0" w:color="auto"/>
        <w:bottom w:val="none" w:sz="0" w:space="0" w:color="auto"/>
        <w:right w:val="none" w:sz="0" w:space="0" w:color="auto"/>
      </w:divBdr>
    </w:div>
    <w:div w:id="1639337111">
      <w:bodyDiv w:val="1"/>
      <w:marLeft w:val="0"/>
      <w:marRight w:val="0"/>
      <w:marTop w:val="0"/>
      <w:marBottom w:val="0"/>
      <w:divBdr>
        <w:top w:val="none" w:sz="0" w:space="0" w:color="auto"/>
        <w:left w:val="none" w:sz="0" w:space="0" w:color="auto"/>
        <w:bottom w:val="none" w:sz="0" w:space="0" w:color="auto"/>
        <w:right w:val="none" w:sz="0" w:space="0" w:color="auto"/>
      </w:divBdr>
    </w:div>
    <w:div w:id="1748306441">
      <w:bodyDiv w:val="1"/>
      <w:marLeft w:val="0"/>
      <w:marRight w:val="0"/>
      <w:marTop w:val="0"/>
      <w:marBottom w:val="0"/>
      <w:divBdr>
        <w:top w:val="none" w:sz="0" w:space="0" w:color="auto"/>
        <w:left w:val="none" w:sz="0" w:space="0" w:color="auto"/>
        <w:bottom w:val="none" w:sz="0" w:space="0" w:color="auto"/>
        <w:right w:val="none" w:sz="0" w:space="0" w:color="auto"/>
      </w:divBdr>
    </w:div>
    <w:div w:id="1941330306">
      <w:bodyDiv w:val="1"/>
      <w:marLeft w:val="0"/>
      <w:marRight w:val="0"/>
      <w:marTop w:val="0"/>
      <w:marBottom w:val="0"/>
      <w:divBdr>
        <w:top w:val="none" w:sz="0" w:space="0" w:color="auto"/>
        <w:left w:val="none" w:sz="0" w:space="0" w:color="auto"/>
        <w:bottom w:val="none" w:sz="0" w:space="0" w:color="auto"/>
        <w:right w:val="none" w:sz="0" w:space="0" w:color="auto"/>
      </w:divBdr>
    </w:div>
    <w:div w:id="2133358158">
      <w:bodyDiv w:val="1"/>
      <w:marLeft w:val="0"/>
      <w:marRight w:val="0"/>
      <w:marTop w:val="0"/>
      <w:marBottom w:val="0"/>
      <w:divBdr>
        <w:top w:val="none" w:sz="0" w:space="0" w:color="auto"/>
        <w:left w:val="none" w:sz="0" w:space="0" w:color="auto"/>
        <w:bottom w:val="none" w:sz="0" w:space="0" w:color="auto"/>
        <w:right w:val="none" w:sz="0" w:space="0" w:color="auto"/>
      </w:divBdr>
      <w:divsChild>
        <w:div w:id="202790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rppa.ru/_media/analitika/dta.docx" TargetMode="External"/><Relationship Id="rId2" Type="http://schemas.openxmlformats.org/officeDocument/2006/relationships/hyperlink" Target="mailto:muntyan.alexey@gmail.com" TargetMode="External"/><Relationship Id="rId1" Type="http://schemas.openxmlformats.org/officeDocument/2006/relationships/hyperlink" Target="https://t.me/prv_ad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99058-73D9-4830-ACF6-134724FA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8620</Words>
  <Characters>49139</Characters>
  <Application>Microsoft Office Word</Application>
  <DocSecurity>0</DocSecurity>
  <Lines>409</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Сбербанк России</Company>
  <LinksUpToDate>false</LinksUpToDate>
  <CharactersWithSpaces>57644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Мунтян</dc:creator>
  <cp:lastModifiedBy>Alexey Muntyan</cp:lastModifiedBy>
  <cp:revision>5</cp:revision>
  <dcterms:created xsi:type="dcterms:W3CDTF">2023-03-07T06:08:00Z</dcterms:created>
  <dcterms:modified xsi:type="dcterms:W3CDTF">2023-07-10T12:33:00Z</dcterms:modified>
</cp:coreProperties>
</file>