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d"/>
        <w:tblW w:w="110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9"/>
      </w:tblGrid>
      <w:tr w:rsidR="003E3598" w:rsidRPr="004154EB" w14:paraId="7F3EAE84" w14:textId="77777777" w:rsidTr="005A3A14">
        <w:tc>
          <w:tcPr>
            <w:tcW w:w="5778" w:type="dxa"/>
          </w:tcPr>
          <w:p w14:paraId="7824AD1D" w14:textId="77777777" w:rsidR="007B6AD4" w:rsidRDefault="003E3598" w:rsidP="00291151">
            <w:pPr>
              <w:keepNext/>
              <w:widowControl w:val="0"/>
              <w:spacing w:line="204" w:lineRule="auto"/>
              <w:jc w:val="center"/>
              <w:rPr>
                <w:rFonts w:asciiTheme="minorHAnsi" w:hAnsiTheme="minorHAnsi" w:cstheme="minorHAnsi"/>
                <w:b/>
                <w:szCs w:val="18"/>
                <w:lang w:eastAsia="ru-RU"/>
              </w:rPr>
            </w:pPr>
            <w:bookmarkStart w:id="0" w:name="_Toc362614293"/>
            <w:bookmarkStart w:id="1" w:name="_Toc433904648"/>
            <w:bookmarkStart w:id="2" w:name="_Toc491430613"/>
            <w:r w:rsidRPr="000A1CB6">
              <w:rPr>
                <w:rFonts w:asciiTheme="minorHAnsi" w:hAnsiTheme="minorHAnsi" w:cstheme="minorHAnsi"/>
                <w:b/>
                <w:szCs w:val="18"/>
                <w:lang w:eastAsia="ru-RU"/>
              </w:rPr>
              <w:t>Соглашение</w:t>
            </w:r>
            <w:r w:rsidR="007B6AD4">
              <w:rPr>
                <w:rFonts w:asciiTheme="minorHAnsi" w:hAnsiTheme="minorHAnsi" w:cstheme="minorHAnsi"/>
                <w:b/>
                <w:szCs w:val="18"/>
                <w:lang w:eastAsia="ru-RU"/>
              </w:rPr>
              <w:t xml:space="preserve"> </w:t>
            </w:r>
            <w:r w:rsidR="003A2BCA" w:rsidRPr="000A1CB6">
              <w:rPr>
                <w:rFonts w:asciiTheme="minorHAnsi" w:hAnsiTheme="minorHAnsi" w:cstheme="minorHAnsi"/>
                <w:b/>
                <w:szCs w:val="18"/>
                <w:lang w:eastAsia="ru-RU"/>
              </w:rPr>
              <w:t>об</w:t>
            </w:r>
            <w:r w:rsidRPr="000A1CB6">
              <w:rPr>
                <w:rFonts w:asciiTheme="minorHAnsi" w:hAnsiTheme="minorHAnsi" w:cstheme="minorHAnsi"/>
                <w:b/>
                <w:szCs w:val="18"/>
                <w:lang w:eastAsia="ru-RU"/>
              </w:rPr>
              <w:t xml:space="preserve"> обработк</w:t>
            </w:r>
            <w:r w:rsidR="003A2BCA" w:rsidRPr="000A1CB6">
              <w:rPr>
                <w:rFonts w:asciiTheme="minorHAnsi" w:hAnsiTheme="minorHAnsi" w:cstheme="minorHAnsi"/>
                <w:b/>
                <w:szCs w:val="18"/>
                <w:lang w:eastAsia="ru-RU"/>
              </w:rPr>
              <w:t>е</w:t>
            </w:r>
            <w:r w:rsidRPr="000A1CB6">
              <w:rPr>
                <w:rFonts w:asciiTheme="minorHAnsi" w:hAnsiTheme="minorHAnsi" w:cstheme="minorHAnsi"/>
                <w:b/>
                <w:szCs w:val="18"/>
                <w:lang w:eastAsia="ru-RU"/>
              </w:rPr>
              <w:t xml:space="preserve"> персональных данных</w:t>
            </w:r>
          </w:p>
          <w:p w14:paraId="70B69EC7" w14:textId="28F61AC0" w:rsidR="007B6AD4" w:rsidRPr="000A1CB6" w:rsidRDefault="003E3598" w:rsidP="00291151">
            <w:pPr>
              <w:keepNext/>
              <w:widowControl w:val="0"/>
              <w:spacing w:line="204" w:lineRule="auto"/>
              <w:jc w:val="center"/>
              <w:rPr>
                <w:rFonts w:asciiTheme="minorHAnsi" w:hAnsiTheme="minorHAnsi" w:cstheme="minorHAnsi"/>
                <w:b/>
                <w:szCs w:val="18"/>
                <w:lang w:eastAsia="ru-RU"/>
              </w:rPr>
            </w:pPr>
            <w:r w:rsidRPr="000A1CB6">
              <w:rPr>
                <w:rFonts w:asciiTheme="minorHAnsi" w:hAnsiTheme="minorHAnsi" w:cstheme="minorHAnsi"/>
                <w:b/>
                <w:szCs w:val="18"/>
                <w:lang w:eastAsia="ru-RU"/>
              </w:rPr>
              <w:t xml:space="preserve">от </w:t>
            </w:r>
            <w:r w:rsidRPr="000A1CB6">
              <w:rPr>
                <w:rFonts w:asciiTheme="minorHAnsi" w:hAnsiTheme="minorHAnsi" w:cstheme="minorHAnsi"/>
                <w:b/>
                <w:szCs w:val="18"/>
                <w:highlight w:val="yellow"/>
                <w:lang w:eastAsia="ru-RU"/>
              </w:rPr>
              <w:t>___ ______________ 20___</w:t>
            </w:r>
            <w:r w:rsidRPr="000A1CB6">
              <w:rPr>
                <w:rFonts w:asciiTheme="minorHAnsi" w:hAnsiTheme="minorHAnsi" w:cstheme="minorHAnsi"/>
                <w:b/>
                <w:szCs w:val="18"/>
                <w:lang w:eastAsia="ru-RU"/>
              </w:rPr>
              <w:t xml:space="preserve"> года</w:t>
            </w:r>
            <w:r w:rsidR="007B6AD4">
              <w:rPr>
                <w:rFonts w:asciiTheme="minorHAnsi" w:hAnsiTheme="minorHAnsi" w:cstheme="minorHAnsi"/>
                <w:b/>
                <w:szCs w:val="18"/>
                <w:lang w:eastAsia="ru-RU"/>
              </w:rPr>
              <w:t xml:space="preserve"> </w:t>
            </w:r>
            <w:r w:rsidR="007B6AD4" w:rsidRPr="000A1CB6">
              <w:rPr>
                <w:rFonts w:asciiTheme="minorHAnsi" w:hAnsiTheme="minorHAnsi" w:cstheme="minorHAnsi"/>
                <w:b/>
                <w:szCs w:val="18"/>
                <w:lang w:eastAsia="ru-RU"/>
              </w:rPr>
              <w:t>(далее – «Поручение»)</w:t>
            </w:r>
          </w:p>
          <w:p w14:paraId="5465DB3A" w14:textId="46D19EBB" w:rsidR="003E3598" w:rsidRPr="000A1CB6" w:rsidRDefault="003E3598" w:rsidP="00291151">
            <w:pPr>
              <w:keepNext/>
              <w:widowControl w:val="0"/>
              <w:spacing w:line="204" w:lineRule="auto"/>
              <w:jc w:val="center"/>
              <w:rPr>
                <w:rFonts w:asciiTheme="minorHAnsi" w:hAnsiTheme="minorHAnsi" w:cstheme="minorHAnsi"/>
                <w:b/>
                <w:szCs w:val="18"/>
                <w:lang w:eastAsia="ru-RU"/>
              </w:rPr>
            </w:pPr>
          </w:p>
        </w:tc>
        <w:tc>
          <w:tcPr>
            <w:tcW w:w="5249" w:type="dxa"/>
          </w:tcPr>
          <w:p w14:paraId="027136F0" w14:textId="1A46120C" w:rsidR="003E3598" w:rsidRPr="000A1CB6" w:rsidRDefault="003E3598" w:rsidP="00291151">
            <w:pPr>
              <w:keepNext/>
              <w:widowControl w:val="0"/>
              <w:spacing w:line="204" w:lineRule="auto"/>
              <w:jc w:val="center"/>
              <w:rPr>
                <w:rFonts w:asciiTheme="minorHAnsi" w:hAnsiTheme="minorHAnsi" w:cstheme="minorHAnsi"/>
                <w:b/>
                <w:szCs w:val="18"/>
                <w:lang w:val="en-US" w:eastAsia="ru-RU"/>
              </w:rPr>
            </w:pPr>
            <w:r w:rsidRPr="000A1CB6">
              <w:rPr>
                <w:rFonts w:asciiTheme="minorHAnsi" w:hAnsiTheme="minorHAnsi" w:cstheme="minorHAnsi"/>
                <w:b/>
                <w:szCs w:val="18"/>
                <w:lang w:val="en-US" w:eastAsia="ru-RU"/>
              </w:rPr>
              <w:t>Agreement</w:t>
            </w:r>
            <w:r w:rsidR="007B6AD4" w:rsidRPr="007919BA">
              <w:rPr>
                <w:rFonts w:asciiTheme="minorHAnsi" w:hAnsiTheme="minorHAnsi" w:cstheme="minorHAnsi"/>
                <w:b/>
                <w:szCs w:val="18"/>
                <w:lang w:val="en-US" w:eastAsia="ru-RU"/>
              </w:rPr>
              <w:t xml:space="preserve"> </w:t>
            </w:r>
            <w:r w:rsidRPr="000A1CB6">
              <w:rPr>
                <w:rFonts w:asciiTheme="minorHAnsi" w:hAnsiTheme="minorHAnsi" w:cstheme="minorHAnsi"/>
                <w:b/>
                <w:szCs w:val="18"/>
                <w:lang w:val="en-US" w:eastAsia="ru-RU"/>
              </w:rPr>
              <w:t xml:space="preserve">on the </w:t>
            </w:r>
            <w:r w:rsidR="003A2BCA" w:rsidRPr="000A1CB6">
              <w:rPr>
                <w:rFonts w:asciiTheme="minorHAnsi" w:hAnsiTheme="minorHAnsi" w:cstheme="minorHAnsi"/>
                <w:b/>
                <w:szCs w:val="18"/>
                <w:lang w:val="en-US" w:eastAsia="ru-RU"/>
              </w:rPr>
              <w:t>processing</w:t>
            </w:r>
            <w:r w:rsidRPr="000A1CB6">
              <w:rPr>
                <w:rFonts w:asciiTheme="minorHAnsi" w:hAnsiTheme="minorHAnsi" w:cstheme="minorHAnsi"/>
                <w:b/>
                <w:szCs w:val="18"/>
                <w:lang w:val="en-US" w:eastAsia="ru-RU"/>
              </w:rPr>
              <w:t xml:space="preserve"> of personal data</w:t>
            </w:r>
          </w:p>
          <w:p w14:paraId="4C554B83" w14:textId="189E2A4C" w:rsidR="003E3598" w:rsidRPr="007919BA" w:rsidRDefault="003E3598" w:rsidP="00291151">
            <w:pPr>
              <w:keepNext/>
              <w:widowControl w:val="0"/>
              <w:spacing w:line="204" w:lineRule="auto"/>
              <w:jc w:val="center"/>
              <w:rPr>
                <w:rFonts w:asciiTheme="minorHAnsi" w:hAnsiTheme="minorHAnsi" w:cstheme="minorHAnsi"/>
                <w:b/>
                <w:szCs w:val="18"/>
                <w:lang w:val="en-US" w:eastAsia="ru-RU"/>
              </w:rPr>
            </w:pPr>
            <w:r w:rsidRPr="000A1CB6">
              <w:rPr>
                <w:rFonts w:asciiTheme="minorHAnsi" w:hAnsiTheme="minorHAnsi" w:cstheme="minorHAnsi"/>
                <w:b/>
                <w:szCs w:val="18"/>
                <w:lang w:val="en-US" w:eastAsia="ru-RU"/>
              </w:rPr>
              <w:t xml:space="preserve">dated </w:t>
            </w:r>
            <w:r w:rsidRPr="000A1CB6">
              <w:rPr>
                <w:rFonts w:asciiTheme="minorHAnsi" w:hAnsiTheme="minorHAnsi" w:cstheme="minorHAnsi"/>
                <w:b/>
                <w:szCs w:val="18"/>
                <w:highlight w:val="yellow"/>
                <w:lang w:val="en-US" w:eastAsia="ru-RU"/>
              </w:rPr>
              <w:t>________ __</w:t>
            </w:r>
            <w:r w:rsidR="00D95CFF" w:rsidRPr="000A1CB6">
              <w:rPr>
                <w:rFonts w:asciiTheme="minorHAnsi" w:hAnsiTheme="minorHAnsi" w:cstheme="minorHAnsi"/>
                <w:b/>
                <w:szCs w:val="18"/>
                <w:highlight w:val="yellow"/>
                <w:lang w:val="en-US" w:eastAsia="ru-RU"/>
              </w:rPr>
              <w:t>,</w:t>
            </w:r>
            <w:r w:rsidRPr="000A1CB6">
              <w:rPr>
                <w:rFonts w:asciiTheme="minorHAnsi" w:hAnsiTheme="minorHAnsi" w:cstheme="minorHAnsi"/>
                <w:b/>
                <w:szCs w:val="18"/>
                <w:highlight w:val="yellow"/>
                <w:lang w:val="en-US" w:eastAsia="ru-RU"/>
              </w:rPr>
              <w:t xml:space="preserve"> 20</w:t>
            </w:r>
            <w:r w:rsidR="00CC552D" w:rsidRPr="000A1CB6">
              <w:rPr>
                <w:rFonts w:asciiTheme="minorHAnsi" w:hAnsiTheme="minorHAnsi" w:cstheme="minorHAnsi"/>
                <w:b/>
                <w:szCs w:val="18"/>
                <w:highlight w:val="yellow"/>
                <w:lang w:val="en-US" w:eastAsia="ru-RU"/>
              </w:rPr>
              <w:t>_</w:t>
            </w:r>
            <w:r w:rsidRPr="000A1CB6">
              <w:rPr>
                <w:rFonts w:asciiTheme="minorHAnsi" w:hAnsiTheme="minorHAnsi" w:cstheme="minorHAnsi"/>
                <w:b/>
                <w:szCs w:val="18"/>
                <w:highlight w:val="yellow"/>
                <w:lang w:val="en-US" w:eastAsia="ru-RU"/>
              </w:rPr>
              <w:t>_</w:t>
            </w:r>
            <w:r w:rsidR="007B6AD4" w:rsidRPr="007919BA">
              <w:rPr>
                <w:rFonts w:asciiTheme="minorHAnsi" w:hAnsiTheme="minorHAnsi" w:cstheme="minorHAnsi"/>
                <w:b/>
                <w:szCs w:val="18"/>
                <w:lang w:val="en-US" w:eastAsia="ru-RU"/>
              </w:rPr>
              <w:t xml:space="preserve"> </w:t>
            </w:r>
            <w:r w:rsidR="007B6AD4" w:rsidRPr="000A1CB6">
              <w:rPr>
                <w:rFonts w:asciiTheme="minorHAnsi" w:hAnsiTheme="minorHAnsi" w:cstheme="minorHAnsi"/>
                <w:b/>
                <w:szCs w:val="18"/>
                <w:lang w:val="en-US" w:eastAsia="ru-RU"/>
              </w:rPr>
              <w:t>(</w:t>
            </w:r>
            <w:r w:rsidR="007B6AD4" w:rsidRPr="000A1CB6">
              <w:rPr>
                <w:rFonts w:asciiTheme="minorHAnsi" w:eastAsia="Calibri" w:hAnsiTheme="minorHAnsi" w:cstheme="minorHAnsi"/>
                <w:b/>
                <w:szCs w:val="18"/>
                <w:lang w:val="en-US"/>
              </w:rPr>
              <w:t>hereinafter referred to as the “</w:t>
            </w:r>
            <w:r w:rsidR="007B6AD4" w:rsidRPr="000A1CB6">
              <w:rPr>
                <w:rFonts w:asciiTheme="minorHAnsi" w:hAnsiTheme="minorHAnsi" w:cstheme="minorHAnsi"/>
                <w:b/>
                <w:szCs w:val="18"/>
                <w:lang w:val="en-US" w:eastAsia="ru-RU"/>
              </w:rPr>
              <w:t>Instruction</w:t>
            </w:r>
            <w:r w:rsidR="007B6AD4" w:rsidRPr="000A1CB6">
              <w:rPr>
                <w:rFonts w:asciiTheme="minorHAnsi" w:eastAsia="Calibri" w:hAnsiTheme="minorHAnsi" w:cstheme="minorHAnsi"/>
                <w:b/>
                <w:szCs w:val="18"/>
                <w:lang w:val="en-US"/>
              </w:rPr>
              <w:t>”</w:t>
            </w:r>
            <w:r w:rsidR="007B6AD4" w:rsidRPr="000A1CB6">
              <w:rPr>
                <w:rFonts w:asciiTheme="minorHAnsi" w:hAnsiTheme="minorHAnsi" w:cstheme="minorHAnsi"/>
                <w:b/>
                <w:szCs w:val="18"/>
                <w:lang w:val="en-US" w:eastAsia="ru-RU"/>
              </w:rPr>
              <w:t>)</w:t>
            </w:r>
          </w:p>
        </w:tc>
      </w:tr>
      <w:tr w:rsidR="003E3598" w:rsidRPr="00930E13" w14:paraId="56C7BBAF" w14:textId="77777777" w:rsidTr="005A3A14">
        <w:tc>
          <w:tcPr>
            <w:tcW w:w="5778" w:type="dxa"/>
          </w:tcPr>
          <w:p w14:paraId="22B9EB33" w14:textId="77777777" w:rsidR="003E3598" w:rsidRPr="003A2BCA" w:rsidRDefault="003E3598" w:rsidP="00291151">
            <w:pPr>
              <w:keepNext/>
              <w:widowControl w:val="0"/>
              <w:spacing w:before="60" w:after="60" w:line="204" w:lineRule="auto"/>
              <w:jc w:val="right"/>
              <w:rPr>
                <w:rFonts w:asciiTheme="minorHAnsi" w:hAnsiTheme="minorHAnsi" w:cstheme="minorHAnsi"/>
                <w:bCs/>
                <w:szCs w:val="18"/>
                <w:lang w:eastAsia="ru-RU"/>
              </w:rPr>
            </w:pPr>
            <w:r w:rsidRPr="003A2BCA">
              <w:rPr>
                <w:rFonts w:asciiTheme="minorHAnsi" w:hAnsiTheme="minorHAnsi" w:cstheme="minorHAnsi"/>
                <w:bCs/>
                <w:szCs w:val="18"/>
                <w:lang w:eastAsia="ru-RU"/>
              </w:rPr>
              <w:t>[</w:t>
            </w:r>
            <w:r w:rsidRPr="003A2BCA">
              <w:rPr>
                <w:rFonts w:asciiTheme="minorHAnsi" w:hAnsiTheme="minorHAnsi" w:cstheme="minorHAnsi"/>
                <w:bCs/>
                <w:i/>
                <w:szCs w:val="18"/>
                <w:highlight w:val="yellow"/>
                <w:lang w:eastAsia="ru-RU"/>
              </w:rPr>
              <w:t>Наименование города</w:t>
            </w:r>
            <w:r w:rsidRPr="003A2BCA">
              <w:rPr>
                <w:rFonts w:asciiTheme="minorHAnsi" w:hAnsiTheme="minorHAnsi" w:cstheme="minorHAnsi"/>
                <w:bCs/>
                <w:szCs w:val="18"/>
                <w:lang w:eastAsia="ru-RU"/>
              </w:rPr>
              <w:t>]</w:t>
            </w:r>
          </w:p>
        </w:tc>
        <w:tc>
          <w:tcPr>
            <w:tcW w:w="5249" w:type="dxa"/>
          </w:tcPr>
          <w:p w14:paraId="5180D712" w14:textId="1D1DE573" w:rsidR="003E3598" w:rsidRPr="003A2BCA" w:rsidRDefault="003E3598" w:rsidP="00291151">
            <w:pPr>
              <w:keepNext/>
              <w:widowControl w:val="0"/>
              <w:spacing w:before="60" w:after="60" w:line="204" w:lineRule="auto"/>
              <w:jc w:val="right"/>
              <w:rPr>
                <w:rFonts w:asciiTheme="minorHAnsi" w:hAnsiTheme="minorHAnsi" w:cstheme="minorHAnsi"/>
                <w:bCs/>
                <w:szCs w:val="18"/>
                <w:lang w:val="en-US" w:eastAsia="ru-RU"/>
              </w:rPr>
            </w:pPr>
            <w:r w:rsidRPr="003A2BCA">
              <w:rPr>
                <w:rFonts w:asciiTheme="minorHAnsi" w:hAnsiTheme="minorHAnsi" w:cstheme="minorHAnsi"/>
                <w:bCs/>
                <w:szCs w:val="18"/>
                <w:lang w:val="en-US" w:eastAsia="ru-RU"/>
              </w:rPr>
              <w:t>[</w:t>
            </w:r>
            <w:r w:rsidR="006A534B" w:rsidRPr="003A2BCA">
              <w:rPr>
                <w:rFonts w:asciiTheme="minorHAnsi" w:hAnsiTheme="minorHAnsi" w:cstheme="minorHAnsi"/>
                <w:bCs/>
                <w:i/>
                <w:szCs w:val="18"/>
                <w:highlight w:val="yellow"/>
                <w:lang w:val="en-US" w:eastAsia="ru-RU"/>
              </w:rPr>
              <w:t>N</w:t>
            </w:r>
            <w:r w:rsidRPr="003A2BCA">
              <w:rPr>
                <w:rFonts w:asciiTheme="minorHAnsi" w:hAnsiTheme="minorHAnsi" w:cstheme="minorHAnsi"/>
                <w:bCs/>
                <w:i/>
                <w:szCs w:val="18"/>
                <w:highlight w:val="yellow"/>
                <w:lang w:val="en-US" w:eastAsia="ru-RU"/>
              </w:rPr>
              <w:t>ame of the city</w:t>
            </w:r>
            <w:r w:rsidRPr="003A2BCA">
              <w:rPr>
                <w:rFonts w:asciiTheme="minorHAnsi" w:hAnsiTheme="minorHAnsi" w:cstheme="minorHAnsi"/>
                <w:bCs/>
                <w:szCs w:val="18"/>
                <w:lang w:val="en-US" w:eastAsia="ru-RU"/>
              </w:rPr>
              <w:t>]</w:t>
            </w:r>
          </w:p>
        </w:tc>
      </w:tr>
      <w:tr w:rsidR="00DE59CB" w:rsidRPr="004154EB" w14:paraId="01932F73" w14:textId="77777777" w:rsidTr="005A3A14">
        <w:tc>
          <w:tcPr>
            <w:tcW w:w="5778" w:type="dxa"/>
          </w:tcPr>
          <w:p w14:paraId="477802DD" w14:textId="3CF45C5A" w:rsidR="00DE59CB" w:rsidRPr="00A073A9" w:rsidRDefault="00DE59CB" w:rsidP="00291151">
            <w:pPr>
              <w:keepNext/>
              <w:widowControl w:val="0"/>
              <w:spacing w:after="120" w:line="204" w:lineRule="auto"/>
              <w:rPr>
                <w:rFonts w:asciiTheme="minorHAnsi" w:hAnsiTheme="minorHAnsi" w:cstheme="minorHAnsi"/>
                <w:szCs w:val="18"/>
                <w:lang w:eastAsia="ru-RU"/>
              </w:rPr>
            </w:pPr>
            <w:r>
              <w:rPr>
                <w:rFonts w:asciiTheme="minorHAnsi" w:hAnsiTheme="minorHAnsi" w:cstheme="minorHAnsi"/>
                <w:szCs w:val="18"/>
                <w:lang w:eastAsia="ru-RU"/>
              </w:rPr>
              <w:t>[</w:t>
            </w:r>
            <w:r>
              <w:rPr>
                <w:rFonts w:asciiTheme="minorHAnsi" w:hAnsiTheme="minorHAnsi" w:cstheme="minorHAnsi"/>
                <w:i/>
                <w:szCs w:val="18"/>
                <w:highlight w:val="yellow"/>
                <w:lang w:eastAsia="ru-RU"/>
              </w:rPr>
              <w:t>Наименование контрагента</w:t>
            </w:r>
            <w:r>
              <w:rPr>
                <w:rFonts w:asciiTheme="minorHAnsi" w:hAnsiTheme="minorHAnsi" w:cstheme="minorHAnsi"/>
                <w:szCs w:val="18"/>
                <w:lang w:eastAsia="ru-RU"/>
              </w:rPr>
              <w:t>], созданное и действующее в соответствии с законодательством [</w:t>
            </w:r>
            <w:r>
              <w:rPr>
                <w:rFonts w:asciiTheme="minorHAnsi" w:hAnsiTheme="minorHAnsi" w:cstheme="minorHAnsi"/>
                <w:i/>
                <w:szCs w:val="18"/>
                <w:highlight w:val="yellow"/>
                <w:lang w:eastAsia="ru-RU"/>
              </w:rPr>
              <w:t>наименование государства</w:t>
            </w:r>
            <w:r>
              <w:rPr>
                <w:rFonts w:asciiTheme="minorHAnsi" w:hAnsiTheme="minorHAnsi" w:cstheme="minorHAnsi"/>
                <w:szCs w:val="18"/>
                <w:lang w:eastAsia="ru-RU"/>
              </w:rPr>
              <w:t>], в лице [</w:t>
            </w:r>
            <w:r>
              <w:rPr>
                <w:rFonts w:asciiTheme="minorHAnsi" w:hAnsiTheme="minorHAnsi" w:cstheme="minorHAnsi"/>
                <w:i/>
                <w:szCs w:val="18"/>
                <w:highlight w:val="yellow"/>
                <w:lang w:eastAsia="ru-RU"/>
              </w:rPr>
              <w:t>наименование должности и Ф.И.О. уполномоченного лица</w:t>
            </w:r>
            <w:r>
              <w:rPr>
                <w:rFonts w:asciiTheme="minorHAnsi" w:hAnsiTheme="minorHAnsi" w:cstheme="minorHAnsi"/>
                <w:szCs w:val="18"/>
                <w:lang w:eastAsia="ru-RU"/>
              </w:rPr>
              <w:t>], действующего на основании [</w:t>
            </w:r>
            <w:r>
              <w:rPr>
                <w:rFonts w:asciiTheme="minorHAnsi" w:hAnsiTheme="minorHAnsi" w:cstheme="minorHAnsi"/>
                <w:i/>
                <w:szCs w:val="18"/>
                <w:highlight w:val="yellow"/>
                <w:lang w:eastAsia="ru-RU"/>
              </w:rPr>
              <w:t>наименование основания</w:t>
            </w:r>
            <w:r>
              <w:rPr>
                <w:rFonts w:asciiTheme="minorHAnsi" w:hAnsiTheme="minorHAnsi" w:cstheme="minorHAnsi"/>
                <w:szCs w:val="18"/>
                <w:lang w:eastAsia="ru-RU"/>
              </w:rPr>
              <w:t>], с одной стороны, и [</w:t>
            </w:r>
            <w:r>
              <w:rPr>
                <w:rFonts w:asciiTheme="minorHAnsi" w:hAnsiTheme="minorHAnsi" w:cstheme="minorHAnsi"/>
                <w:i/>
                <w:szCs w:val="18"/>
                <w:highlight w:val="yellow"/>
                <w:lang w:eastAsia="ru-RU"/>
              </w:rPr>
              <w:t>наименование контрагента</w:t>
            </w:r>
            <w:r>
              <w:rPr>
                <w:rFonts w:asciiTheme="minorHAnsi" w:hAnsiTheme="minorHAnsi" w:cstheme="minorHAnsi"/>
                <w:szCs w:val="18"/>
                <w:lang w:eastAsia="ru-RU"/>
              </w:rPr>
              <w:t>], созданное и действующее в соответствии с законодательством [</w:t>
            </w:r>
            <w:r>
              <w:rPr>
                <w:rFonts w:asciiTheme="minorHAnsi" w:hAnsiTheme="minorHAnsi" w:cstheme="minorHAnsi"/>
                <w:i/>
                <w:szCs w:val="18"/>
                <w:highlight w:val="yellow"/>
                <w:lang w:eastAsia="ru-RU"/>
              </w:rPr>
              <w:t>наименование государства</w:t>
            </w:r>
            <w:r>
              <w:rPr>
                <w:rFonts w:asciiTheme="minorHAnsi" w:hAnsiTheme="minorHAnsi" w:cstheme="minorHAnsi"/>
                <w:szCs w:val="18"/>
                <w:lang w:eastAsia="ru-RU"/>
              </w:rPr>
              <w:t>], в лице [</w:t>
            </w:r>
            <w:r>
              <w:rPr>
                <w:rFonts w:asciiTheme="minorHAnsi" w:hAnsiTheme="minorHAnsi" w:cstheme="minorHAnsi"/>
                <w:i/>
                <w:szCs w:val="18"/>
                <w:highlight w:val="yellow"/>
                <w:lang w:eastAsia="ru-RU"/>
              </w:rPr>
              <w:t>наименование должности и Ф.И.О. уполномоченного лица</w:t>
            </w:r>
            <w:r>
              <w:rPr>
                <w:rFonts w:asciiTheme="minorHAnsi" w:hAnsiTheme="minorHAnsi" w:cstheme="minorHAnsi"/>
                <w:szCs w:val="18"/>
                <w:lang w:eastAsia="ru-RU"/>
              </w:rPr>
              <w:t>], действующего на основании [</w:t>
            </w:r>
            <w:r>
              <w:rPr>
                <w:rFonts w:asciiTheme="minorHAnsi" w:hAnsiTheme="minorHAnsi" w:cstheme="minorHAnsi"/>
                <w:i/>
                <w:szCs w:val="18"/>
                <w:highlight w:val="yellow"/>
                <w:lang w:eastAsia="ru-RU"/>
              </w:rPr>
              <w:t>наименование основания</w:t>
            </w:r>
            <w:r>
              <w:rPr>
                <w:rFonts w:asciiTheme="minorHAnsi" w:hAnsiTheme="minorHAnsi" w:cstheme="minorHAnsi"/>
                <w:szCs w:val="18"/>
                <w:lang w:eastAsia="ru-RU"/>
              </w:rPr>
              <w:t>], с другой стороны, в дальнейшем именуемые совместно «Стороны», а по отдельности – «Сторона», договорились о нижеследующем:</w:t>
            </w:r>
          </w:p>
        </w:tc>
        <w:tc>
          <w:tcPr>
            <w:tcW w:w="5249" w:type="dxa"/>
          </w:tcPr>
          <w:p w14:paraId="6212AD67" w14:textId="7D64F8E6" w:rsidR="00C45A22" w:rsidRPr="0022311F" w:rsidRDefault="00DE59CB" w:rsidP="00291151">
            <w:pPr>
              <w:keepNext/>
              <w:widowControl w:val="0"/>
              <w:spacing w:after="120"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w:t>
            </w:r>
            <w:r w:rsidRPr="0084648C">
              <w:rPr>
                <w:rFonts w:asciiTheme="minorHAnsi" w:hAnsiTheme="minorHAnsi" w:cstheme="minorHAnsi"/>
                <w:i/>
                <w:szCs w:val="18"/>
                <w:highlight w:val="yellow"/>
                <w:lang w:val="en-US" w:eastAsia="ru-RU"/>
              </w:rPr>
              <w:t>Name of the counterparty</w:t>
            </w:r>
            <w:r w:rsidRPr="0084648C">
              <w:rPr>
                <w:rFonts w:asciiTheme="minorHAnsi" w:hAnsiTheme="minorHAnsi" w:cstheme="minorHAnsi"/>
                <w:szCs w:val="18"/>
                <w:lang w:val="en-US" w:eastAsia="ru-RU"/>
              </w:rPr>
              <w:t xml:space="preserve">], established and existing in accordance with the legislation of </w:t>
            </w:r>
            <w:bookmarkStart w:id="3" w:name="_Hlk39425025"/>
            <w:r w:rsidRPr="0084648C">
              <w:rPr>
                <w:rFonts w:asciiTheme="minorHAnsi" w:hAnsiTheme="minorHAnsi" w:cstheme="minorHAnsi"/>
                <w:szCs w:val="18"/>
                <w:lang w:val="en-US" w:eastAsia="ru-RU"/>
              </w:rPr>
              <w:t>[</w:t>
            </w:r>
            <w:r w:rsidRPr="0084648C">
              <w:rPr>
                <w:rFonts w:asciiTheme="minorHAnsi" w:hAnsiTheme="minorHAnsi" w:cstheme="minorHAnsi"/>
                <w:i/>
                <w:szCs w:val="18"/>
                <w:highlight w:val="yellow"/>
                <w:lang w:val="en-US" w:eastAsia="ru-RU"/>
              </w:rPr>
              <w:t>name of the state</w:t>
            </w:r>
            <w:r w:rsidRPr="0084648C">
              <w:rPr>
                <w:rFonts w:asciiTheme="minorHAnsi" w:hAnsiTheme="minorHAnsi" w:cstheme="minorHAnsi"/>
                <w:szCs w:val="18"/>
                <w:lang w:val="en-US" w:eastAsia="ru-RU"/>
              </w:rPr>
              <w:t>]</w:t>
            </w:r>
            <w:bookmarkEnd w:id="3"/>
            <w:r w:rsidRPr="0084648C">
              <w:rPr>
                <w:rFonts w:asciiTheme="minorHAnsi" w:hAnsiTheme="minorHAnsi" w:cstheme="minorHAnsi"/>
                <w:szCs w:val="18"/>
                <w:lang w:val="en-US" w:eastAsia="ru-RU"/>
              </w:rPr>
              <w:t>, represented by [</w:t>
            </w:r>
            <w:r w:rsidRPr="0084648C">
              <w:rPr>
                <w:rFonts w:asciiTheme="minorHAnsi" w:hAnsiTheme="minorHAnsi" w:cstheme="minorHAnsi"/>
                <w:i/>
                <w:szCs w:val="18"/>
                <w:highlight w:val="yellow"/>
                <w:lang w:val="en-US" w:eastAsia="ru-RU"/>
              </w:rPr>
              <w:t>job title and full name of the authorized person</w:t>
            </w:r>
            <w:r w:rsidRPr="0084648C">
              <w:rPr>
                <w:rFonts w:asciiTheme="minorHAnsi" w:hAnsiTheme="minorHAnsi" w:cstheme="minorHAnsi"/>
                <w:szCs w:val="18"/>
                <w:lang w:val="en-US" w:eastAsia="ru-RU"/>
              </w:rPr>
              <w:t>], acting under [</w:t>
            </w:r>
            <w:r w:rsidRPr="0084648C">
              <w:rPr>
                <w:rFonts w:asciiTheme="minorHAnsi" w:hAnsiTheme="minorHAnsi" w:cstheme="minorHAnsi"/>
                <w:i/>
                <w:szCs w:val="18"/>
                <w:highlight w:val="yellow"/>
                <w:lang w:val="en-US" w:eastAsia="ru-RU"/>
              </w:rPr>
              <w:t>the basis of authority</w:t>
            </w:r>
            <w:r w:rsidRPr="0084648C">
              <w:rPr>
                <w:rFonts w:asciiTheme="minorHAnsi" w:hAnsiTheme="minorHAnsi" w:cstheme="minorHAnsi"/>
                <w:szCs w:val="18"/>
                <w:lang w:val="en-US" w:eastAsia="ru-RU"/>
              </w:rPr>
              <w:t>], on the one hand, and [</w:t>
            </w:r>
            <w:r w:rsidRPr="0084648C">
              <w:rPr>
                <w:rFonts w:asciiTheme="minorHAnsi" w:hAnsiTheme="minorHAnsi" w:cstheme="minorHAnsi"/>
                <w:i/>
                <w:szCs w:val="18"/>
                <w:highlight w:val="yellow"/>
                <w:lang w:val="en-US" w:eastAsia="ru-RU"/>
              </w:rPr>
              <w:t>name of the counterparty</w:t>
            </w:r>
            <w:r w:rsidRPr="0084648C">
              <w:rPr>
                <w:rFonts w:asciiTheme="minorHAnsi" w:hAnsiTheme="minorHAnsi" w:cstheme="minorHAnsi"/>
                <w:szCs w:val="18"/>
                <w:lang w:val="en-US" w:eastAsia="ru-RU"/>
              </w:rPr>
              <w:t xml:space="preserve">], established and existing in accordance with the </w:t>
            </w:r>
            <w:r w:rsidR="00151E5F" w:rsidRPr="0084648C">
              <w:rPr>
                <w:rFonts w:asciiTheme="minorHAnsi" w:hAnsiTheme="minorHAnsi" w:cstheme="minorHAnsi"/>
                <w:szCs w:val="18"/>
                <w:lang w:val="en-US" w:eastAsia="ru-RU"/>
              </w:rPr>
              <w:t>legislation</w:t>
            </w:r>
            <w:r w:rsidRPr="0084648C">
              <w:rPr>
                <w:rFonts w:asciiTheme="minorHAnsi" w:hAnsiTheme="minorHAnsi" w:cstheme="minorHAnsi"/>
                <w:szCs w:val="18"/>
                <w:lang w:val="en-US" w:eastAsia="ru-RU"/>
              </w:rPr>
              <w:t xml:space="preserve"> of [</w:t>
            </w:r>
            <w:r w:rsidRPr="0084648C">
              <w:rPr>
                <w:rFonts w:asciiTheme="minorHAnsi" w:hAnsiTheme="minorHAnsi" w:cstheme="minorHAnsi"/>
                <w:i/>
                <w:szCs w:val="18"/>
                <w:highlight w:val="yellow"/>
                <w:lang w:val="en-US" w:eastAsia="ru-RU"/>
              </w:rPr>
              <w:t>name of the state</w:t>
            </w:r>
            <w:r w:rsidRPr="0084648C">
              <w:rPr>
                <w:rFonts w:asciiTheme="minorHAnsi" w:hAnsiTheme="minorHAnsi" w:cstheme="minorHAnsi"/>
                <w:szCs w:val="18"/>
                <w:lang w:val="en-US" w:eastAsia="ru-RU"/>
              </w:rPr>
              <w:t>], represented by [</w:t>
            </w:r>
            <w:r w:rsidRPr="0084648C">
              <w:rPr>
                <w:rFonts w:asciiTheme="minorHAnsi" w:hAnsiTheme="minorHAnsi" w:cstheme="minorHAnsi"/>
                <w:i/>
                <w:szCs w:val="18"/>
                <w:highlight w:val="yellow"/>
                <w:lang w:val="en-US" w:eastAsia="ru-RU"/>
              </w:rPr>
              <w:t>job title and full name of the authorized person</w:t>
            </w:r>
            <w:r w:rsidRPr="0084648C">
              <w:rPr>
                <w:rFonts w:asciiTheme="minorHAnsi" w:hAnsiTheme="minorHAnsi" w:cstheme="minorHAnsi"/>
                <w:szCs w:val="18"/>
                <w:lang w:val="en-US" w:eastAsia="ru-RU"/>
              </w:rPr>
              <w:t>], acting under [</w:t>
            </w:r>
            <w:r w:rsidRPr="0084648C">
              <w:rPr>
                <w:rFonts w:asciiTheme="minorHAnsi" w:hAnsiTheme="minorHAnsi" w:cstheme="minorHAnsi"/>
                <w:i/>
                <w:szCs w:val="18"/>
                <w:highlight w:val="yellow"/>
                <w:lang w:val="en-US" w:eastAsia="ru-RU"/>
              </w:rPr>
              <w:t>the basis of authority</w:t>
            </w:r>
            <w:r w:rsidRPr="0084648C">
              <w:rPr>
                <w:rFonts w:asciiTheme="minorHAnsi" w:hAnsiTheme="minorHAnsi" w:cstheme="minorHAnsi"/>
                <w:szCs w:val="18"/>
                <w:lang w:val="en-US" w:eastAsia="ru-RU"/>
              </w:rPr>
              <w:t>]</w:t>
            </w:r>
            <w:r w:rsidR="00755CE8" w:rsidRPr="0084648C">
              <w:rPr>
                <w:rFonts w:asciiTheme="minorHAnsi" w:hAnsiTheme="minorHAnsi" w:cstheme="minorHAnsi"/>
                <w:szCs w:val="18"/>
                <w:lang w:val="en-US" w:eastAsia="ru-RU"/>
              </w:rPr>
              <w:t>,</w:t>
            </w:r>
            <w:r w:rsidRPr="0084648C">
              <w:rPr>
                <w:rFonts w:asciiTheme="minorHAnsi" w:hAnsiTheme="minorHAnsi" w:cstheme="minorHAnsi"/>
                <w:szCs w:val="18"/>
                <w:lang w:val="en-US" w:eastAsia="ru-RU"/>
              </w:rPr>
              <w:t xml:space="preserve"> on the other hand, hereinafter jointly referred to as the "Parties" and individually as the “Party”, have agreed as follows:</w:t>
            </w:r>
          </w:p>
        </w:tc>
      </w:tr>
      <w:tr w:rsidR="003E3598" w:rsidRPr="004154EB" w14:paraId="1E9FB330" w14:textId="77777777" w:rsidTr="005A3A14">
        <w:tc>
          <w:tcPr>
            <w:tcW w:w="5778" w:type="dxa"/>
          </w:tcPr>
          <w:p w14:paraId="330D1497" w14:textId="77777777" w:rsidR="00D028F4" w:rsidRPr="00612031" w:rsidRDefault="00D028F4" w:rsidP="00E86FE8">
            <w:pPr>
              <w:pStyle w:val="20"/>
              <w:widowControl w:val="0"/>
              <w:numPr>
                <w:ilvl w:val="0"/>
                <w:numId w:val="4"/>
              </w:numPr>
              <w:spacing w:before="0" w:line="204" w:lineRule="auto"/>
              <w:outlineLvl w:val="1"/>
            </w:pPr>
            <w:r>
              <w:t>Термины и определения</w:t>
            </w:r>
          </w:p>
          <w:p w14:paraId="2BBFC7EB" w14:textId="77777777" w:rsidR="00D028F4" w:rsidRPr="00AB2ADA" w:rsidRDefault="00D028F4" w:rsidP="00E86FE8">
            <w:pPr>
              <w:pStyle w:val="a5"/>
              <w:keepNext/>
              <w:numPr>
                <w:ilvl w:val="1"/>
                <w:numId w:val="4"/>
              </w:numPr>
              <w:spacing w:line="204" w:lineRule="auto"/>
              <w:rPr>
                <w:rFonts w:asciiTheme="minorHAnsi" w:hAnsiTheme="minorHAnsi" w:cstheme="minorHAnsi"/>
                <w:szCs w:val="24"/>
              </w:rPr>
            </w:pPr>
            <w:r w:rsidRPr="00A073A9">
              <w:rPr>
                <w:rFonts w:asciiTheme="minorHAnsi" w:hAnsiTheme="minorHAnsi" w:cstheme="minorHAnsi"/>
                <w:szCs w:val="18"/>
                <w:lang w:eastAsia="ru-RU"/>
              </w:rPr>
              <w:t xml:space="preserve">Для целей настоящего </w:t>
            </w:r>
            <w:r>
              <w:rPr>
                <w:rFonts w:asciiTheme="minorHAnsi" w:hAnsiTheme="minorHAnsi" w:cstheme="minorHAnsi"/>
                <w:szCs w:val="18"/>
                <w:lang w:eastAsia="ru-RU"/>
              </w:rPr>
              <w:t>Поручения</w:t>
            </w:r>
            <w:r w:rsidRPr="00A073A9">
              <w:rPr>
                <w:rFonts w:asciiTheme="minorHAnsi" w:hAnsiTheme="minorHAnsi" w:cstheme="minorHAnsi"/>
                <w:szCs w:val="18"/>
                <w:lang w:eastAsia="ru-RU"/>
              </w:rPr>
              <w:t xml:space="preserve"> применять термины в значении, указанном ниже:</w:t>
            </w:r>
          </w:p>
          <w:p w14:paraId="0281A3FB" w14:textId="2D87B8C5" w:rsidR="00D028F4" w:rsidRPr="00A073A9" w:rsidRDefault="00D028F4" w:rsidP="00E86FE8">
            <w:pPr>
              <w:keepNext/>
              <w:numPr>
                <w:ilvl w:val="3"/>
                <w:numId w:val="4"/>
              </w:numPr>
              <w:spacing w:line="204" w:lineRule="auto"/>
              <w:contextualSpacing/>
              <w:rPr>
                <w:rFonts w:asciiTheme="minorHAnsi" w:eastAsia="Calibri" w:hAnsiTheme="minorHAnsi" w:cstheme="minorHAnsi"/>
                <w:szCs w:val="18"/>
              </w:rPr>
            </w:pPr>
            <w:r>
              <w:rPr>
                <w:rFonts w:asciiTheme="minorHAnsi" w:eastAsia="Calibri" w:hAnsiTheme="minorHAnsi" w:cstheme="minorHAnsi"/>
                <w:i/>
                <w:szCs w:val="18"/>
              </w:rPr>
              <w:t>П</w:t>
            </w:r>
            <w:r w:rsidRPr="00A073A9">
              <w:rPr>
                <w:rFonts w:asciiTheme="minorHAnsi" w:eastAsia="Calibri" w:hAnsiTheme="minorHAnsi" w:cstheme="minorHAnsi"/>
                <w:i/>
                <w:szCs w:val="18"/>
              </w:rPr>
              <w:t>ерсональные данные</w:t>
            </w:r>
            <w:r w:rsidRPr="00A073A9">
              <w:rPr>
                <w:rFonts w:asciiTheme="minorHAnsi" w:eastAsia="Calibri" w:hAnsiTheme="minorHAnsi" w:cstheme="minorHAnsi"/>
                <w:szCs w:val="18"/>
              </w:rPr>
              <w:t xml:space="preserve"> – любая информация, относящаяся к прямо или косвенно определенному или определяемому физическому лицу (субъекту </w:t>
            </w:r>
            <w:r w:rsidR="00AA4999">
              <w:rPr>
                <w:rFonts w:asciiTheme="minorHAnsi" w:eastAsia="Calibri" w:hAnsiTheme="minorHAnsi" w:cstheme="minorHAnsi"/>
                <w:szCs w:val="18"/>
              </w:rPr>
              <w:t>П</w:t>
            </w:r>
            <w:r w:rsidRPr="00A073A9">
              <w:rPr>
                <w:rFonts w:asciiTheme="minorHAnsi" w:eastAsia="Calibri" w:hAnsiTheme="minorHAnsi" w:cstheme="minorHAnsi"/>
                <w:szCs w:val="18"/>
              </w:rPr>
              <w:t>ерсональных данных, далее – «субъект»)</w:t>
            </w:r>
            <w:r>
              <w:rPr>
                <w:rFonts w:asciiTheme="minorHAnsi" w:eastAsia="Calibri" w:hAnsiTheme="minorHAnsi" w:cstheme="minorHAnsi"/>
                <w:szCs w:val="18"/>
              </w:rPr>
              <w:t xml:space="preserve">, </w:t>
            </w:r>
            <w:r w:rsidRPr="00BA10FF">
              <w:rPr>
                <w:rFonts w:asciiTheme="minorHAnsi" w:eastAsia="Calibri" w:hAnsiTheme="minorHAnsi" w:cstheme="minorHAnsi"/>
                <w:szCs w:val="18"/>
              </w:rPr>
              <w:t>обработку которых осуществляет</w:t>
            </w:r>
            <w:r w:rsidR="007C5ECD">
              <w:rPr>
                <w:rFonts w:asciiTheme="minorHAnsi" w:eastAsia="Calibri" w:hAnsiTheme="minorHAnsi" w:cstheme="minorHAnsi"/>
                <w:szCs w:val="18"/>
              </w:rPr>
              <w:t>(ют)</w:t>
            </w:r>
            <w:r w:rsidRPr="00BA10FF">
              <w:rPr>
                <w:rFonts w:asciiTheme="minorHAnsi" w:eastAsia="Calibri" w:hAnsiTheme="minorHAnsi" w:cstheme="minorHAnsi"/>
                <w:szCs w:val="18"/>
              </w:rPr>
              <w:t xml:space="preserve"> Обработчик</w:t>
            </w:r>
            <w:r w:rsidR="007C5ECD">
              <w:rPr>
                <w:rFonts w:asciiTheme="minorHAnsi" w:eastAsia="Calibri" w:hAnsiTheme="minorHAnsi" w:cstheme="minorHAnsi"/>
                <w:szCs w:val="18"/>
              </w:rPr>
              <w:t>(и)</w:t>
            </w:r>
            <w:r w:rsidRPr="00BA10FF">
              <w:rPr>
                <w:rFonts w:asciiTheme="minorHAnsi" w:eastAsia="Calibri" w:hAnsiTheme="minorHAnsi" w:cstheme="minorHAnsi"/>
                <w:szCs w:val="18"/>
              </w:rPr>
              <w:t xml:space="preserve"> на основании и во исполнение Поручения</w:t>
            </w:r>
            <w:r w:rsidRPr="00A073A9">
              <w:rPr>
                <w:rFonts w:asciiTheme="minorHAnsi" w:eastAsia="Calibri" w:hAnsiTheme="minorHAnsi" w:cstheme="minorHAnsi"/>
                <w:szCs w:val="18"/>
              </w:rPr>
              <w:t>;</w:t>
            </w:r>
          </w:p>
          <w:p w14:paraId="427C7ED1" w14:textId="7095BB80" w:rsidR="00D028F4" w:rsidRPr="00A073A9" w:rsidRDefault="00D028F4" w:rsidP="00E86FE8">
            <w:pPr>
              <w:keepNext/>
              <w:numPr>
                <w:ilvl w:val="3"/>
                <w:numId w:val="4"/>
              </w:numPr>
              <w:spacing w:line="204" w:lineRule="auto"/>
              <w:contextualSpacing/>
              <w:rPr>
                <w:rFonts w:asciiTheme="minorHAnsi" w:eastAsia="Calibri" w:hAnsiTheme="minorHAnsi" w:cstheme="minorHAnsi"/>
                <w:szCs w:val="18"/>
              </w:rPr>
            </w:pPr>
            <w:r>
              <w:rPr>
                <w:rFonts w:asciiTheme="minorHAnsi" w:eastAsia="Calibri" w:hAnsiTheme="minorHAnsi" w:cstheme="minorHAnsi"/>
                <w:i/>
                <w:szCs w:val="18"/>
              </w:rPr>
              <w:t>О</w:t>
            </w:r>
            <w:r w:rsidRPr="00A073A9">
              <w:rPr>
                <w:rFonts w:asciiTheme="minorHAnsi" w:eastAsia="Calibri" w:hAnsiTheme="minorHAnsi" w:cstheme="minorHAnsi"/>
                <w:i/>
                <w:szCs w:val="18"/>
              </w:rPr>
              <w:t>ператор</w:t>
            </w:r>
            <w:r w:rsidRPr="00A073A9">
              <w:rPr>
                <w:rFonts w:asciiTheme="minorHAnsi" w:eastAsia="Calibri" w:hAnsiTheme="minorHAnsi" w:cstheme="minorHAnsi"/>
                <w:szCs w:val="18"/>
              </w:rPr>
              <w:t xml:space="preserve"> – </w:t>
            </w:r>
            <w:r w:rsidR="000400FD" w:rsidRPr="000400FD">
              <w:rPr>
                <w:rFonts w:asciiTheme="minorHAnsi" w:eastAsia="Calibri" w:hAnsiTheme="minorHAnsi" w:cstheme="minorHAnsi"/>
                <w:szCs w:val="18"/>
              </w:rPr>
              <w:t>государственный орган, муниципальный орган, юридическое или физическое лицо</w:t>
            </w:r>
            <w:r w:rsidRPr="00A073A9">
              <w:rPr>
                <w:rFonts w:asciiTheme="minorHAnsi" w:eastAsia="Calibri" w:hAnsiTheme="minorHAnsi" w:cstheme="minorHAnsi"/>
                <w:szCs w:val="18"/>
              </w:rPr>
              <w:t xml:space="preserve">, самостоятельно или совместно с другими лицами организующие и (или) осуществляющие обработку </w:t>
            </w:r>
            <w:r w:rsidR="00AA4999">
              <w:rPr>
                <w:rFonts w:asciiTheme="minorHAnsi" w:eastAsia="Calibri" w:hAnsiTheme="minorHAnsi" w:cstheme="minorHAnsi"/>
                <w:szCs w:val="18"/>
              </w:rPr>
              <w:t>П</w:t>
            </w:r>
            <w:r w:rsidRPr="00A073A9">
              <w:rPr>
                <w:rFonts w:asciiTheme="minorHAnsi" w:eastAsia="Calibri" w:hAnsiTheme="minorHAnsi" w:cstheme="minorHAnsi"/>
                <w:szCs w:val="18"/>
              </w:rPr>
              <w:t xml:space="preserve">ерсональных данных, а также определяющие цели обработки </w:t>
            </w:r>
            <w:r w:rsidR="00AA4999">
              <w:rPr>
                <w:rFonts w:asciiTheme="minorHAnsi" w:eastAsia="Calibri" w:hAnsiTheme="minorHAnsi" w:cstheme="minorHAnsi"/>
                <w:szCs w:val="18"/>
              </w:rPr>
              <w:t>П</w:t>
            </w:r>
            <w:r w:rsidRPr="00A073A9">
              <w:rPr>
                <w:rFonts w:asciiTheme="minorHAnsi" w:eastAsia="Calibri" w:hAnsiTheme="minorHAnsi" w:cstheme="minorHAnsi"/>
                <w:szCs w:val="18"/>
              </w:rPr>
              <w:t xml:space="preserve">ерсональных данных, состав </w:t>
            </w:r>
            <w:r w:rsidR="00AA4999">
              <w:rPr>
                <w:rFonts w:asciiTheme="minorHAnsi" w:eastAsia="Calibri" w:hAnsiTheme="minorHAnsi" w:cstheme="minorHAnsi"/>
                <w:szCs w:val="18"/>
              </w:rPr>
              <w:t>П</w:t>
            </w:r>
            <w:r w:rsidRPr="00A073A9">
              <w:rPr>
                <w:rFonts w:asciiTheme="minorHAnsi" w:eastAsia="Calibri" w:hAnsiTheme="minorHAnsi" w:cstheme="minorHAnsi"/>
                <w:szCs w:val="18"/>
              </w:rPr>
              <w:t xml:space="preserve">ерсональных данных, подлежащих обработке, действия (операции), совершаемые с </w:t>
            </w:r>
            <w:r w:rsidR="00AA4999">
              <w:rPr>
                <w:rFonts w:asciiTheme="minorHAnsi" w:eastAsia="Calibri" w:hAnsiTheme="minorHAnsi" w:cstheme="minorHAnsi"/>
                <w:szCs w:val="18"/>
              </w:rPr>
              <w:t>П</w:t>
            </w:r>
            <w:r w:rsidRPr="00A073A9">
              <w:rPr>
                <w:rFonts w:asciiTheme="minorHAnsi" w:eastAsia="Calibri" w:hAnsiTheme="minorHAnsi" w:cstheme="minorHAnsi"/>
                <w:szCs w:val="18"/>
              </w:rPr>
              <w:t>ерсональными данными;</w:t>
            </w:r>
          </w:p>
          <w:p w14:paraId="3D19FF54" w14:textId="2719003F" w:rsidR="00D028F4" w:rsidRDefault="00D028F4" w:rsidP="00E86FE8">
            <w:pPr>
              <w:keepNext/>
              <w:numPr>
                <w:ilvl w:val="3"/>
                <w:numId w:val="4"/>
              </w:numPr>
              <w:spacing w:line="204" w:lineRule="auto"/>
              <w:contextualSpacing/>
              <w:rPr>
                <w:rFonts w:asciiTheme="minorHAnsi" w:eastAsia="Calibri" w:hAnsiTheme="minorHAnsi" w:cstheme="minorHAnsi"/>
                <w:szCs w:val="18"/>
              </w:rPr>
            </w:pPr>
            <w:r>
              <w:rPr>
                <w:rFonts w:asciiTheme="minorHAnsi" w:eastAsia="Calibri" w:hAnsiTheme="minorHAnsi" w:cstheme="minorHAnsi"/>
                <w:i/>
                <w:szCs w:val="18"/>
              </w:rPr>
              <w:t>Обработчик</w:t>
            </w:r>
            <w:r w:rsidRPr="00A073A9">
              <w:rPr>
                <w:rFonts w:asciiTheme="minorHAnsi" w:eastAsia="Calibri" w:hAnsiTheme="minorHAnsi" w:cstheme="minorHAnsi"/>
                <w:szCs w:val="18"/>
              </w:rPr>
              <w:t xml:space="preserve"> – </w:t>
            </w:r>
            <w:r w:rsidRPr="00BA10FF">
              <w:rPr>
                <w:rFonts w:asciiTheme="minorHAnsi" w:eastAsia="Calibri" w:hAnsiTheme="minorHAnsi" w:cstheme="minorHAnsi"/>
                <w:szCs w:val="18"/>
              </w:rPr>
              <w:t>юридическое или физическое лицо, государственный, муниципальный орган или иной орган, который обрабатывает Персональные данные от имени и по поручению Оператора</w:t>
            </w:r>
            <w:r w:rsidRPr="00A073A9">
              <w:rPr>
                <w:rFonts w:asciiTheme="minorHAnsi" w:eastAsia="Calibri" w:hAnsiTheme="minorHAnsi" w:cstheme="minorHAnsi"/>
                <w:szCs w:val="18"/>
              </w:rPr>
              <w:t>;</w:t>
            </w:r>
          </w:p>
          <w:p w14:paraId="7A3D29EF" w14:textId="0648423C" w:rsidR="00A03D47" w:rsidRPr="00A03D47" w:rsidRDefault="00D028F4" w:rsidP="00E86FE8">
            <w:pPr>
              <w:pStyle w:val="a5"/>
              <w:keepNext/>
              <w:numPr>
                <w:ilvl w:val="3"/>
                <w:numId w:val="4"/>
              </w:numPr>
              <w:spacing w:line="204" w:lineRule="auto"/>
              <w:rPr>
                <w:rFonts w:asciiTheme="minorHAnsi" w:hAnsiTheme="minorHAnsi" w:cstheme="minorHAnsi"/>
                <w:szCs w:val="24"/>
              </w:rPr>
            </w:pPr>
            <w:r w:rsidRPr="00BA10FF">
              <w:rPr>
                <w:rFonts w:asciiTheme="minorHAnsi" w:eastAsia="Calibri" w:hAnsiTheme="minorHAnsi" w:cstheme="minorHAnsi"/>
                <w:i/>
                <w:szCs w:val="18"/>
              </w:rPr>
              <w:t>Основная сделка (</w:t>
            </w:r>
            <w:r w:rsidR="00070795">
              <w:rPr>
                <w:rFonts w:asciiTheme="minorHAnsi" w:eastAsia="Calibri" w:hAnsiTheme="minorHAnsi" w:cstheme="minorHAnsi"/>
                <w:i/>
                <w:szCs w:val="18"/>
              </w:rPr>
              <w:t>О</w:t>
            </w:r>
            <w:r w:rsidRPr="00BA10FF">
              <w:rPr>
                <w:rFonts w:asciiTheme="minorHAnsi" w:eastAsia="Calibri" w:hAnsiTheme="minorHAnsi" w:cstheme="minorHAnsi"/>
                <w:i/>
                <w:szCs w:val="18"/>
              </w:rPr>
              <w:t>сновные сделки)</w:t>
            </w:r>
            <w:r w:rsidRPr="00D07E57">
              <w:rPr>
                <w:rFonts w:asciiTheme="minorHAnsi" w:eastAsia="Calibri" w:hAnsiTheme="minorHAnsi" w:cstheme="minorHAnsi"/>
                <w:szCs w:val="18"/>
              </w:rPr>
              <w:t xml:space="preserve"> </w:t>
            </w:r>
            <w:r w:rsidRPr="00BA10FF">
              <w:rPr>
                <w:rFonts w:asciiTheme="minorHAnsi" w:eastAsia="Calibri" w:hAnsiTheme="minorHAnsi" w:cstheme="minorHAnsi"/>
                <w:szCs w:val="18"/>
              </w:rPr>
              <w:t>– гражданско-правовой договор (договоры) или иная (иные) сделка (сделки) между Сторонами, для исполнения которой поручается обработка Персональных данных</w:t>
            </w:r>
            <w:r w:rsidR="00A03D47">
              <w:rPr>
                <w:rFonts w:asciiTheme="minorHAnsi" w:eastAsia="Calibri" w:hAnsiTheme="minorHAnsi" w:cstheme="minorHAnsi"/>
                <w:szCs w:val="18"/>
              </w:rPr>
              <w:t>;</w:t>
            </w:r>
          </w:p>
          <w:p w14:paraId="170EAFCD" w14:textId="77777777" w:rsidR="008859C5" w:rsidRPr="008859C5" w:rsidRDefault="00A03D47" w:rsidP="00E86FE8">
            <w:pPr>
              <w:pStyle w:val="a5"/>
              <w:keepNext/>
              <w:numPr>
                <w:ilvl w:val="3"/>
                <w:numId w:val="4"/>
              </w:numPr>
              <w:spacing w:line="204" w:lineRule="auto"/>
              <w:rPr>
                <w:rFonts w:asciiTheme="minorHAnsi" w:hAnsiTheme="minorHAnsi" w:cstheme="minorHAnsi"/>
                <w:szCs w:val="24"/>
              </w:rPr>
            </w:pPr>
            <w:r>
              <w:rPr>
                <w:rFonts w:asciiTheme="minorHAnsi" w:eastAsia="Calibri" w:hAnsiTheme="minorHAnsi" w:cstheme="minorHAnsi"/>
                <w:i/>
                <w:szCs w:val="18"/>
              </w:rPr>
              <w:t xml:space="preserve">Безопасность </w:t>
            </w:r>
            <w:r w:rsidR="00AA4999">
              <w:rPr>
                <w:rFonts w:asciiTheme="minorHAnsi" w:eastAsia="Calibri" w:hAnsiTheme="minorHAnsi" w:cstheme="minorHAnsi"/>
                <w:i/>
                <w:szCs w:val="18"/>
              </w:rPr>
              <w:t>П</w:t>
            </w:r>
            <w:r>
              <w:rPr>
                <w:rFonts w:asciiTheme="minorHAnsi" w:eastAsia="Calibri" w:hAnsiTheme="minorHAnsi" w:cstheme="minorHAnsi"/>
                <w:i/>
                <w:szCs w:val="18"/>
              </w:rPr>
              <w:t xml:space="preserve">ерсональных данных </w:t>
            </w:r>
            <w:r>
              <w:rPr>
                <w:rFonts w:asciiTheme="minorHAnsi" w:eastAsia="Calibri" w:hAnsiTheme="minorHAnsi" w:cstheme="minorHAnsi"/>
                <w:szCs w:val="18"/>
              </w:rPr>
              <w:t xml:space="preserve">– состояние защищенности </w:t>
            </w:r>
            <w:r w:rsidR="00AA4999">
              <w:rPr>
                <w:rFonts w:asciiTheme="minorHAnsi" w:eastAsia="Calibri" w:hAnsiTheme="minorHAnsi" w:cstheme="minorHAnsi"/>
                <w:szCs w:val="18"/>
              </w:rPr>
              <w:t>П</w:t>
            </w:r>
            <w:r>
              <w:rPr>
                <w:rFonts w:asciiTheme="minorHAnsi" w:eastAsia="Calibri" w:hAnsiTheme="minorHAnsi" w:cstheme="minorHAnsi"/>
                <w:szCs w:val="18"/>
              </w:rPr>
              <w:t xml:space="preserve">ерсональных данных </w:t>
            </w:r>
            <w:r w:rsidRPr="00A03D47">
              <w:rPr>
                <w:rFonts w:asciiTheme="minorHAnsi" w:eastAsia="Calibri" w:hAnsiTheme="minorHAnsi" w:cstheme="minorHAnsi"/>
                <w:szCs w:val="18"/>
              </w:rPr>
              <w:t xml:space="preserve">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w:t>
            </w:r>
            <w:r w:rsidR="00AA4999">
              <w:rPr>
                <w:rFonts w:asciiTheme="minorHAnsi" w:eastAsia="Calibri" w:hAnsiTheme="minorHAnsi" w:cstheme="minorHAnsi"/>
                <w:szCs w:val="18"/>
              </w:rPr>
              <w:t>П</w:t>
            </w:r>
            <w:r w:rsidRPr="00A03D47">
              <w:rPr>
                <w:rFonts w:asciiTheme="minorHAnsi" w:eastAsia="Calibri" w:hAnsiTheme="minorHAnsi" w:cstheme="minorHAnsi"/>
                <w:szCs w:val="18"/>
              </w:rPr>
              <w:t>ерсональных данных</w:t>
            </w:r>
            <w:r>
              <w:rPr>
                <w:rFonts w:asciiTheme="minorHAnsi" w:eastAsia="Calibri" w:hAnsiTheme="minorHAnsi" w:cstheme="minorHAnsi"/>
                <w:szCs w:val="18"/>
              </w:rPr>
              <w:t xml:space="preserve"> при их обработке</w:t>
            </w:r>
            <w:r w:rsidR="008859C5">
              <w:rPr>
                <w:rFonts w:asciiTheme="minorHAnsi" w:eastAsia="Calibri" w:hAnsiTheme="minorHAnsi" w:cstheme="minorHAnsi"/>
                <w:szCs w:val="18"/>
              </w:rPr>
              <w:t>;</w:t>
            </w:r>
          </w:p>
          <w:p w14:paraId="2846648E" w14:textId="77777777" w:rsidR="00EE1831" w:rsidRPr="00EE1831" w:rsidRDefault="00EE1831" w:rsidP="00E86FE8">
            <w:pPr>
              <w:pStyle w:val="a5"/>
              <w:keepNext/>
              <w:numPr>
                <w:ilvl w:val="3"/>
                <w:numId w:val="4"/>
              </w:numPr>
              <w:spacing w:line="204" w:lineRule="auto"/>
              <w:rPr>
                <w:rFonts w:asciiTheme="minorHAnsi" w:hAnsiTheme="minorHAnsi" w:cstheme="minorHAnsi"/>
                <w:szCs w:val="24"/>
              </w:rPr>
            </w:pPr>
            <w:r>
              <w:rPr>
                <w:rFonts w:asciiTheme="minorHAnsi" w:eastAsia="Calibri" w:hAnsiTheme="minorHAnsi" w:cstheme="minorHAnsi"/>
                <w:i/>
                <w:iCs/>
                <w:szCs w:val="18"/>
              </w:rPr>
              <w:t>И</w:t>
            </w:r>
            <w:r w:rsidRPr="003362E4">
              <w:rPr>
                <w:rFonts w:asciiTheme="minorHAnsi" w:eastAsia="Calibri" w:hAnsiTheme="minorHAnsi" w:cstheme="minorHAnsi"/>
                <w:i/>
                <w:iCs/>
                <w:szCs w:val="18"/>
              </w:rPr>
              <w:t>нцидент</w:t>
            </w:r>
            <w:r w:rsidRPr="003362E4">
              <w:rPr>
                <w:rFonts w:asciiTheme="minorHAnsi" w:eastAsia="Calibri" w:hAnsiTheme="minorHAnsi" w:cstheme="minorHAnsi"/>
                <w:szCs w:val="18"/>
              </w:rPr>
              <w:t xml:space="preserve"> – </w:t>
            </w:r>
            <w:r>
              <w:rPr>
                <w:rFonts w:asciiTheme="minorHAnsi" w:eastAsia="Calibri" w:hAnsiTheme="minorHAnsi" w:cstheme="minorHAnsi"/>
                <w:szCs w:val="18"/>
              </w:rPr>
              <w:t>нарушение безопасности Персональных данных</w:t>
            </w:r>
            <w:r w:rsidRPr="003362E4">
              <w:rPr>
                <w:rFonts w:asciiTheme="minorHAnsi" w:eastAsia="Calibri" w:hAnsiTheme="minorHAnsi" w:cstheme="minorHAnsi"/>
                <w:szCs w:val="18"/>
              </w:rPr>
              <w:t xml:space="preserve"> </w:t>
            </w:r>
            <w:r>
              <w:rPr>
                <w:rFonts w:asciiTheme="minorHAnsi" w:eastAsia="Calibri" w:hAnsiTheme="minorHAnsi" w:cstheme="minorHAnsi"/>
                <w:szCs w:val="18"/>
              </w:rPr>
              <w:t xml:space="preserve">в форме </w:t>
            </w:r>
            <w:r w:rsidRPr="003362E4">
              <w:rPr>
                <w:rFonts w:asciiTheme="minorHAnsi" w:eastAsia="Calibri" w:hAnsiTheme="minorHAnsi" w:cstheme="minorHAnsi"/>
                <w:szCs w:val="18"/>
              </w:rPr>
              <w:t>неправомерн</w:t>
            </w:r>
            <w:r>
              <w:rPr>
                <w:rFonts w:asciiTheme="minorHAnsi" w:eastAsia="Calibri" w:hAnsiTheme="minorHAnsi" w:cstheme="minorHAnsi"/>
                <w:szCs w:val="18"/>
              </w:rPr>
              <w:t>ой</w:t>
            </w:r>
            <w:r w:rsidRPr="003362E4">
              <w:rPr>
                <w:rFonts w:asciiTheme="minorHAnsi" w:eastAsia="Calibri" w:hAnsiTheme="minorHAnsi" w:cstheme="minorHAnsi"/>
                <w:szCs w:val="18"/>
              </w:rPr>
              <w:t xml:space="preserve"> или случайн</w:t>
            </w:r>
            <w:r>
              <w:rPr>
                <w:rFonts w:asciiTheme="minorHAnsi" w:eastAsia="Calibri" w:hAnsiTheme="minorHAnsi" w:cstheme="minorHAnsi"/>
                <w:szCs w:val="18"/>
              </w:rPr>
              <w:t>ой</w:t>
            </w:r>
            <w:r w:rsidRPr="003362E4">
              <w:rPr>
                <w:rFonts w:asciiTheme="minorHAnsi" w:eastAsia="Calibri" w:hAnsiTheme="minorHAnsi" w:cstheme="minorHAnsi"/>
                <w:szCs w:val="18"/>
              </w:rPr>
              <w:t xml:space="preserve"> передач</w:t>
            </w:r>
            <w:r>
              <w:rPr>
                <w:rFonts w:asciiTheme="minorHAnsi" w:eastAsia="Calibri" w:hAnsiTheme="minorHAnsi" w:cstheme="minorHAnsi"/>
                <w:szCs w:val="18"/>
              </w:rPr>
              <w:t>и</w:t>
            </w:r>
            <w:r w:rsidRPr="003362E4">
              <w:rPr>
                <w:rFonts w:asciiTheme="minorHAnsi" w:eastAsia="Calibri" w:hAnsiTheme="minorHAnsi" w:cstheme="minorHAnsi"/>
                <w:szCs w:val="18"/>
              </w:rPr>
              <w:t xml:space="preserve"> (предоставлени</w:t>
            </w:r>
            <w:r>
              <w:rPr>
                <w:rFonts w:asciiTheme="minorHAnsi" w:eastAsia="Calibri" w:hAnsiTheme="minorHAnsi" w:cstheme="minorHAnsi"/>
                <w:szCs w:val="18"/>
              </w:rPr>
              <w:t>я</w:t>
            </w:r>
            <w:r w:rsidRPr="003362E4">
              <w:rPr>
                <w:rFonts w:asciiTheme="minorHAnsi" w:eastAsia="Calibri" w:hAnsiTheme="minorHAnsi" w:cstheme="minorHAnsi"/>
                <w:szCs w:val="18"/>
              </w:rPr>
              <w:t>, распространени</w:t>
            </w:r>
            <w:r>
              <w:rPr>
                <w:rFonts w:asciiTheme="minorHAnsi" w:eastAsia="Calibri" w:hAnsiTheme="minorHAnsi" w:cstheme="minorHAnsi"/>
                <w:szCs w:val="18"/>
              </w:rPr>
              <w:t>я</w:t>
            </w:r>
            <w:r w:rsidRPr="003362E4">
              <w:rPr>
                <w:rFonts w:asciiTheme="minorHAnsi" w:eastAsia="Calibri" w:hAnsiTheme="minorHAnsi" w:cstheme="minorHAnsi"/>
                <w:szCs w:val="18"/>
              </w:rPr>
              <w:t>, доступ</w:t>
            </w:r>
            <w:r>
              <w:rPr>
                <w:rFonts w:asciiTheme="minorHAnsi" w:eastAsia="Calibri" w:hAnsiTheme="minorHAnsi" w:cstheme="minorHAnsi"/>
                <w:szCs w:val="18"/>
              </w:rPr>
              <w:t>а</w:t>
            </w:r>
            <w:r w:rsidRPr="003362E4">
              <w:rPr>
                <w:rFonts w:asciiTheme="minorHAnsi" w:eastAsia="Calibri" w:hAnsiTheme="minorHAnsi" w:cstheme="minorHAnsi"/>
                <w:szCs w:val="18"/>
              </w:rPr>
              <w:t xml:space="preserve">) </w:t>
            </w:r>
            <w:r>
              <w:rPr>
                <w:rFonts w:asciiTheme="minorHAnsi" w:eastAsia="Calibri" w:hAnsiTheme="minorHAnsi" w:cstheme="minorHAnsi"/>
                <w:szCs w:val="18"/>
              </w:rPr>
              <w:t>П</w:t>
            </w:r>
            <w:r w:rsidRPr="003362E4">
              <w:rPr>
                <w:rFonts w:asciiTheme="minorHAnsi" w:eastAsia="Calibri" w:hAnsiTheme="minorHAnsi" w:cstheme="minorHAnsi"/>
                <w:szCs w:val="18"/>
              </w:rPr>
              <w:t>ерсональных данных</w:t>
            </w:r>
            <w:r>
              <w:rPr>
                <w:rFonts w:asciiTheme="minorHAnsi" w:eastAsia="Calibri" w:hAnsiTheme="minorHAnsi" w:cstheme="minorHAnsi"/>
                <w:szCs w:val="18"/>
              </w:rPr>
              <w:t>;</w:t>
            </w:r>
          </w:p>
          <w:p w14:paraId="026A2C09" w14:textId="1E4ABF2A" w:rsidR="00AB2ADA" w:rsidRPr="003E3598" w:rsidRDefault="008859C5" w:rsidP="00E86FE8">
            <w:pPr>
              <w:pStyle w:val="a5"/>
              <w:keepNext/>
              <w:numPr>
                <w:ilvl w:val="3"/>
                <w:numId w:val="4"/>
              </w:numPr>
              <w:spacing w:line="204" w:lineRule="auto"/>
              <w:rPr>
                <w:rFonts w:asciiTheme="minorHAnsi" w:hAnsiTheme="minorHAnsi" w:cstheme="minorHAnsi"/>
                <w:szCs w:val="24"/>
              </w:rPr>
            </w:pPr>
            <w:r>
              <w:rPr>
                <w:rFonts w:asciiTheme="minorHAnsi" w:eastAsia="Calibri" w:hAnsiTheme="minorHAnsi" w:cstheme="minorHAnsi"/>
                <w:i/>
                <w:szCs w:val="18"/>
              </w:rPr>
              <w:t xml:space="preserve">Нарушение приватности </w:t>
            </w:r>
            <w:r>
              <w:rPr>
                <w:rFonts w:asciiTheme="minorHAnsi" w:eastAsia="Calibri" w:hAnsiTheme="minorHAnsi" w:cstheme="minorHAnsi"/>
                <w:szCs w:val="18"/>
              </w:rPr>
              <w:t>– любое нарушение безопасности Персональных данных</w:t>
            </w:r>
            <w:r w:rsidR="006A15A6" w:rsidRPr="006A15A6">
              <w:rPr>
                <w:rFonts w:asciiTheme="minorHAnsi" w:eastAsia="Calibri" w:hAnsiTheme="minorHAnsi" w:cstheme="minorHAnsi"/>
                <w:szCs w:val="18"/>
              </w:rPr>
              <w:t xml:space="preserve"> </w:t>
            </w:r>
            <w:r w:rsidR="004A728C">
              <w:rPr>
                <w:rFonts w:asciiTheme="minorHAnsi" w:eastAsia="Calibri" w:hAnsiTheme="minorHAnsi" w:cstheme="minorHAnsi"/>
                <w:szCs w:val="18"/>
              </w:rPr>
              <w:t>(</w:t>
            </w:r>
            <w:r w:rsidR="006A15A6">
              <w:rPr>
                <w:rFonts w:asciiTheme="minorHAnsi" w:eastAsia="Calibri" w:hAnsiTheme="minorHAnsi" w:cstheme="minorHAnsi"/>
                <w:szCs w:val="18"/>
              </w:rPr>
              <w:t xml:space="preserve">включая </w:t>
            </w:r>
            <w:r w:rsidR="004A728C">
              <w:rPr>
                <w:rFonts w:asciiTheme="minorHAnsi" w:eastAsia="Calibri" w:hAnsiTheme="minorHAnsi" w:cstheme="minorHAnsi"/>
                <w:szCs w:val="18"/>
              </w:rPr>
              <w:t>Инцидент)</w:t>
            </w:r>
            <w:r>
              <w:rPr>
                <w:rFonts w:asciiTheme="minorHAnsi" w:eastAsia="Calibri" w:hAnsiTheme="minorHAnsi" w:cstheme="minorHAnsi"/>
                <w:szCs w:val="18"/>
              </w:rPr>
              <w:t xml:space="preserve"> или требований применимого законодательства о персональных данных или условий Поручения</w:t>
            </w:r>
            <w:r w:rsidR="000E2842">
              <w:rPr>
                <w:rFonts w:asciiTheme="minorHAnsi" w:eastAsia="Calibri" w:hAnsiTheme="minorHAnsi" w:cstheme="minorHAnsi"/>
                <w:szCs w:val="18"/>
              </w:rPr>
              <w:t xml:space="preserve"> в отношении обработки Персональных данных</w:t>
            </w:r>
            <w:r w:rsidR="00D028F4" w:rsidRPr="00BA10FF">
              <w:rPr>
                <w:rFonts w:asciiTheme="minorHAnsi" w:eastAsia="Calibri" w:hAnsiTheme="minorHAnsi" w:cstheme="minorHAnsi"/>
                <w:szCs w:val="18"/>
              </w:rPr>
              <w:t>.</w:t>
            </w:r>
          </w:p>
        </w:tc>
        <w:tc>
          <w:tcPr>
            <w:tcW w:w="5249" w:type="dxa"/>
          </w:tcPr>
          <w:p w14:paraId="13524AB8" w14:textId="396ED86D" w:rsidR="00D028F4" w:rsidRPr="0084648C" w:rsidRDefault="007B31F9" w:rsidP="00E86FE8">
            <w:pPr>
              <w:pStyle w:val="a5"/>
              <w:numPr>
                <w:ilvl w:val="0"/>
                <w:numId w:val="5"/>
              </w:numPr>
              <w:spacing w:line="204" w:lineRule="auto"/>
              <w:rPr>
                <w:rFonts w:ascii="Calibri" w:eastAsiaTheme="majorEastAsia" w:hAnsi="Calibri" w:cstheme="majorBidi"/>
                <w:b/>
                <w:bCs/>
                <w:szCs w:val="26"/>
                <w:lang w:val="en-US"/>
              </w:rPr>
            </w:pPr>
            <w:r w:rsidRPr="0084648C">
              <w:rPr>
                <w:rFonts w:ascii="Calibri" w:eastAsiaTheme="majorEastAsia" w:hAnsi="Calibri" w:cstheme="majorBidi"/>
                <w:b/>
                <w:bCs/>
                <w:szCs w:val="26"/>
                <w:lang w:val="en-US"/>
              </w:rPr>
              <w:t>Terms and definitions</w:t>
            </w:r>
          </w:p>
          <w:p w14:paraId="483958A6" w14:textId="77777777" w:rsidR="007B31F9" w:rsidRPr="0084648C" w:rsidRDefault="007B31F9"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The following terms and definitions shall be used for the purposes of this Instruction:</w:t>
            </w:r>
          </w:p>
          <w:p w14:paraId="4438C8ED" w14:textId="1F8A6C1E" w:rsidR="007B31F9" w:rsidRPr="0084648C" w:rsidRDefault="007B31F9"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eastAsia="Calibri" w:hAnsiTheme="minorHAnsi" w:cstheme="minorHAnsi"/>
                <w:i/>
                <w:szCs w:val="18"/>
                <w:lang w:val="en-US"/>
              </w:rPr>
              <w:t>Personal data</w:t>
            </w:r>
            <w:r w:rsidRPr="0084648C">
              <w:rPr>
                <w:rFonts w:asciiTheme="minorHAnsi" w:hAnsiTheme="minorHAnsi" w:cstheme="minorHAnsi"/>
                <w:lang w:val="en-US"/>
              </w:rPr>
              <w:t xml:space="preserve"> </w:t>
            </w:r>
            <w:r w:rsidR="002965B6">
              <w:rPr>
                <w:rFonts w:asciiTheme="minorHAnsi" w:eastAsia="Calibri" w:hAnsiTheme="minorHAnsi" w:cstheme="minorHAnsi"/>
                <w:szCs w:val="18"/>
                <w:lang w:val="en-US"/>
              </w:rPr>
              <w:t>means</w:t>
            </w:r>
            <w:r w:rsidR="002965B6" w:rsidRPr="0084648C">
              <w:rPr>
                <w:rFonts w:asciiTheme="minorHAnsi" w:eastAsia="Calibri" w:hAnsiTheme="minorHAnsi" w:cstheme="minorHAnsi"/>
                <w:szCs w:val="18"/>
                <w:lang w:val="en-US"/>
              </w:rPr>
              <w:t xml:space="preserve"> </w:t>
            </w:r>
            <w:r w:rsidRPr="0084648C">
              <w:rPr>
                <w:rFonts w:asciiTheme="minorHAnsi" w:eastAsia="Calibri" w:hAnsiTheme="minorHAnsi" w:cstheme="minorHAnsi"/>
                <w:szCs w:val="18"/>
                <w:lang w:val="en-US"/>
              </w:rPr>
              <w:t>any information relating directly or indirectly to a defined or determined individual (</w:t>
            </w:r>
            <w:r w:rsidR="00AA4999" w:rsidRPr="0084648C">
              <w:rPr>
                <w:rFonts w:asciiTheme="minorHAnsi" w:eastAsia="Calibri" w:hAnsiTheme="minorHAnsi" w:cstheme="minorHAnsi"/>
                <w:szCs w:val="18"/>
                <w:lang w:val="en-US"/>
              </w:rPr>
              <w:t>P</w:t>
            </w:r>
            <w:r w:rsidRPr="0084648C">
              <w:rPr>
                <w:rFonts w:asciiTheme="minorHAnsi" w:eastAsia="Calibri" w:hAnsiTheme="minorHAnsi" w:cstheme="minorHAnsi"/>
                <w:szCs w:val="18"/>
                <w:lang w:val="en-US"/>
              </w:rPr>
              <w:t>ersonal data subject, hereinafter referred to as the “</w:t>
            </w:r>
            <w:r w:rsidR="000A0DEB">
              <w:rPr>
                <w:rFonts w:asciiTheme="minorHAnsi" w:eastAsia="Calibri" w:hAnsiTheme="minorHAnsi" w:cstheme="minorHAnsi"/>
                <w:szCs w:val="18"/>
                <w:lang w:val="en-US"/>
              </w:rPr>
              <w:t xml:space="preserve">data </w:t>
            </w:r>
            <w:r w:rsidR="00176212" w:rsidRPr="0084648C">
              <w:rPr>
                <w:rFonts w:asciiTheme="minorHAnsi" w:eastAsia="Calibri" w:hAnsiTheme="minorHAnsi" w:cstheme="minorHAnsi"/>
                <w:szCs w:val="18"/>
                <w:lang w:val="en-US"/>
              </w:rPr>
              <w:t>s</w:t>
            </w:r>
            <w:r w:rsidRPr="0084648C">
              <w:rPr>
                <w:rFonts w:asciiTheme="minorHAnsi" w:eastAsia="Calibri" w:hAnsiTheme="minorHAnsi" w:cstheme="minorHAnsi"/>
                <w:szCs w:val="18"/>
                <w:lang w:val="en-US"/>
              </w:rPr>
              <w:t>ubject”), the processing of which is carried out by the Processor</w:t>
            </w:r>
            <w:r w:rsidR="007C5ECD">
              <w:rPr>
                <w:rFonts w:asciiTheme="minorHAnsi" w:eastAsia="Calibri" w:hAnsiTheme="minorHAnsi" w:cstheme="minorHAnsi"/>
                <w:szCs w:val="18"/>
                <w:lang w:val="en-US"/>
              </w:rPr>
              <w:t>(s)</w:t>
            </w:r>
            <w:r w:rsidR="000E2842" w:rsidRPr="00B1093B">
              <w:rPr>
                <w:rFonts w:asciiTheme="minorHAnsi" w:eastAsia="Calibri" w:hAnsiTheme="minorHAnsi" w:cstheme="minorHAnsi"/>
                <w:szCs w:val="18"/>
                <w:lang w:val="en-US"/>
              </w:rPr>
              <w:t xml:space="preserve"> </w:t>
            </w:r>
            <w:r w:rsidRPr="0084648C">
              <w:rPr>
                <w:rFonts w:asciiTheme="minorHAnsi" w:eastAsia="Calibri" w:hAnsiTheme="minorHAnsi" w:cstheme="minorHAnsi"/>
                <w:szCs w:val="18"/>
                <w:lang w:val="en-US"/>
              </w:rPr>
              <w:t>on the basis of and pursuant to the Instruction;</w:t>
            </w:r>
          </w:p>
          <w:p w14:paraId="5AE23B7C" w14:textId="54CA3E4D" w:rsidR="007B31F9" w:rsidRPr="0084648C" w:rsidRDefault="009C6C6B" w:rsidP="00E86FE8">
            <w:pPr>
              <w:keepNext/>
              <w:numPr>
                <w:ilvl w:val="3"/>
                <w:numId w:val="5"/>
              </w:numPr>
              <w:spacing w:line="204" w:lineRule="auto"/>
              <w:contextualSpacing/>
              <w:rPr>
                <w:rFonts w:asciiTheme="minorHAnsi" w:eastAsia="Calibri" w:hAnsiTheme="minorHAnsi" w:cstheme="minorHAnsi"/>
                <w:szCs w:val="18"/>
                <w:lang w:val="en-US"/>
              </w:rPr>
            </w:pPr>
            <w:r>
              <w:rPr>
                <w:rFonts w:asciiTheme="minorHAnsi" w:eastAsia="Calibri" w:hAnsiTheme="minorHAnsi" w:cstheme="minorHAnsi"/>
                <w:i/>
                <w:szCs w:val="18"/>
                <w:lang w:val="en-US"/>
              </w:rPr>
              <w:t>Controller</w:t>
            </w:r>
            <w:r w:rsidR="007B31F9" w:rsidRPr="0084648C">
              <w:rPr>
                <w:rFonts w:asciiTheme="minorHAnsi" w:eastAsia="Calibri" w:hAnsiTheme="minorHAnsi" w:cstheme="minorHAnsi"/>
                <w:i/>
                <w:szCs w:val="18"/>
                <w:lang w:val="en-US"/>
              </w:rPr>
              <w:t xml:space="preserve"> </w:t>
            </w:r>
            <w:r w:rsidR="002965B6">
              <w:rPr>
                <w:rFonts w:asciiTheme="minorHAnsi" w:eastAsia="Calibri" w:hAnsiTheme="minorHAnsi" w:cstheme="minorHAnsi"/>
                <w:szCs w:val="18"/>
                <w:lang w:val="en-US"/>
              </w:rPr>
              <w:t xml:space="preserve">means a </w:t>
            </w:r>
            <w:r w:rsidR="002965B6" w:rsidRPr="002965B6">
              <w:rPr>
                <w:rFonts w:asciiTheme="minorHAnsi" w:eastAsia="Calibri" w:hAnsiTheme="minorHAnsi" w:cstheme="minorHAnsi"/>
                <w:szCs w:val="18"/>
                <w:lang w:val="en-US"/>
              </w:rPr>
              <w:t>state agency, municipal authority, legal entity or individual</w:t>
            </w:r>
            <w:r w:rsidR="007B31F9" w:rsidRPr="0084648C">
              <w:rPr>
                <w:rFonts w:asciiTheme="minorHAnsi" w:eastAsia="Calibri" w:hAnsiTheme="minorHAnsi" w:cstheme="minorHAnsi"/>
                <w:szCs w:val="18"/>
                <w:lang w:val="en-US"/>
              </w:rPr>
              <w:t xml:space="preserve"> that on its/his/her own or jointly with other persons organises and</w:t>
            </w:r>
            <w:r w:rsidR="0063634D" w:rsidRPr="0063634D">
              <w:rPr>
                <w:rFonts w:asciiTheme="minorHAnsi" w:eastAsia="Calibri" w:hAnsiTheme="minorHAnsi" w:cstheme="minorHAnsi"/>
                <w:szCs w:val="18"/>
                <w:lang w:val="en-US"/>
              </w:rPr>
              <w:t xml:space="preserve"> (</w:t>
            </w:r>
            <w:r w:rsidR="007B31F9" w:rsidRPr="0084648C">
              <w:rPr>
                <w:rFonts w:asciiTheme="minorHAnsi" w:eastAsia="Calibri" w:hAnsiTheme="minorHAnsi" w:cstheme="minorHAnsi"/>
                <w:szCs w:val="18"/>
                <w:lang w:val="en-US"/>
              </w:rPr>
              <w:t>or</w:t>
            </w:r>
            <w:r w:rsidR="0063634D" w:rsidRPr="0063634D">
              <w:rPr>
                <w:rFonts w:asciiTheme="minorHAnsi" w:eastAsia="Calibri" w:hAnsiTheme="minorHAnsi" w:cstheme="minorHAnsi"/>
                <w:szCs w:val="18"/>
                <w:lang w:val="en-US"/>
              </w:rPr>
              <w:t>)</w:t>
            </w:r>
            <w:r w:rsidR="007B31F9" w:rsidRPr="0084648C">
              <w:rPr>
                <w:rFonts w:asciiTheme="minorHAnsi" w:eastAsia="Calibri" w:hAnsiTheme="minorHAnsi" w:cstheme="minorHAnsi"/>
                <w:szCs w:val="18"/>
                <w:lang w:val="en-US"/>
              </w:rPr>
              <w:t xml:space="preserve"> realises the processing of </w:t>
            </w:r>
            <w:r w:rsidR="00AA4999" w:rsidRPr="0084648C">
              <w:rPr>
                <w:rFonts w:asciiTheme="minorHAnsi" w:eastAsia="Calibri" w:hAnsiTheme="minorHAnsi" w:cstheme="minorHAnsi"/>
                <w:szCs w:val="18"/>
                <w:lang w:val="en-US"/>
              </w:rPr>
              <w:t>P</w:t>
            </w:r>
            <w:r w:rsidR="007B31F9" w:rsidRPr="0084648C">
              <w:rPr>
                <w:rFonts w:asciiTheme="minorHAnsi" w:eastAsia="Calibri" w:hAnsiTheme="minorHAnsi" w:cstheme="minorHAnsi"/>
                <w:szCs w:val="18"/>
                <w:lang w:val="en-US"/>
              </w:rPr>
              <w:t xml:space="preserve">ersonal data, and also defines the purposes of </w:t>
            </w:r>
            <w:r w:rsidR="00AA4999" w:rsidRPr="0084648C">
              <w:rPr>
                <w:rFonts w:asciiTheme="minorHAnsi" w:eastAsia="Calibri" w:hAnsiTheme="minorHAnsi" w:cstheme="minorHAnsi"/>
                <w:szCs w:val="18"/>
                <w:lang w:val="en-US"/>
              </w:rPr>
              <w:t>P</w:t>
            </w:r>
            <w:r w:rsidR="007B31F9" w:rsidRPr="0084648C">
              <w:rPr>
                <w:rFonts w:asciiTheme="minorHAnsi" w:eastAsia="Calibri" w:hAnsiTheme="minorHAnsi" w:cstheme="minorHAnsi"/>
                <w:szCs w:val="18"/>
                <w:lang w:val="en-US"/>
              </w:rPr>
              <w:t xml:space="preserve">ersonal data procession, the composition of the </w:t>
            </w:r>
            <w:r w:rsidR="00AA4999" w:rsidRPr="0084648C">
              <w:rPr>
                <w:rFonts w:asciiTheme="minorHAnsi" w:eastAsia="Calibri" w:hAnsiTheme="minorHAnsi" w:cstheme="minorHAnsi"/>
                <w:szCs w:val="18"/>
                <w:lang w:val="en-US"/>
              </w:rPr>
              <w:t>P</w:t>
            </w:r>
            <w:r w:rsidR="007B31F9" w:rsidRPr="0084648C">
              <w:rPr>
                <w:rFonts w:asciiTheme="minorHAnsi" w:eastAsia="Calibri" w:hAnsiTheme="minorHAnsi" w:cstheme="minorHAnsi"/>
                <w:szCs w:val="18"/>
                <w:lang w:val="en-US"/>
              </w:rPr>
              <w:t xml:space="preserve">ersonal data which are subject to processing and the actions (operations) involving </w:t>
            </w:r>
            <w:r w:rsidR="00AA4999" w:rsidRPr="0084648C">
              <w:rPr>
                <w:rFonts w:asciiTheme="minorHAnsi" w:eastAsia="Calibri" w:hAnsiTheme="minorHAnsi" w:cstheme="minorHAnsi"/>
                <w:szCs w:val="18"/>
                <w:lang w:val="en-US"/>
              </w:rPr>
              <w:t>P</w:t>
            </w:r>
            <w:r w:rsidR="007B31F9" w:rsidRPr="0084648C">
              <w:rPr>
                <w:rFonts w:asciiTheme="minorHAnsi" w:eastAsia="Calibri" w:hAnsiTheme="minorHAnsi" w:cstheme="minorHAnsi"/>
                <w:szCs w:val="18"/>
                <w:lang w:val="en-US"/>
              </w:rPr>
              <w:t>ersonal data;</w:t>
            </w:r>
          </w:p>
          <w:p w14:paraId="05A46492" w14:textId="58C85695" w:rsidR="007B31F9" w:rsidRPr="00EE1831" w:rsidRDefault="007B31F9" w:rsidP="00E86FE8">
            <w:pPr>
              <w:pStyle w:val="a5"/>
              <w:keepNext/>
              <w:numPr>
                <w:ilvl w:val="3"/>
                <w:numId w:val="5"/>
              </w:numPr>
              <w:spacing w:line="204" w:lineRule="auto"/>
              <w:rPr>
                <w:rFonts w:asciiTheme="minorHAnsi" w:eastAsiaTheme="minorHAnsi" w:hAnsiTheme="minorHAnsi" w:cstheme="minorHAnsi"/>
                <w:szCs w:val="22"/>
                <w:lang w:val="en-US" w:eastAsia="ru-RU"/>
              </w:rPr>
            </w:pPr>
            <w:r w:rsidRPr="0084648C">
              <w:rPr>
                <w:rFonts w:asciiTheme="minorHAnsi" w:eastAsia="Calibri" w:hAnsiTheme="minorHAnsi" w:cstheme="minorHAnsi"/>
                <w:i/>
                <w:szCs w:val="18"/>
                <w:lang w:val="en-US"/>
              </w:rPr>
              <w:t xml:space="preserve">Processor </w:t>
            </w:r>
            <w:r w:rsidR="002965B6">
              <w:rPr>
                <w:rFonts w:asciiTheme="minorHAnsi" w:eastAsia="Calibri" w:hAnsiTheme="minorHAnsi" w:cstheme="minorHAnsi"/>
                <w:szCs w:val="18"/>
                <w:lang w:val="en-US"/>
              </w:rPr>
              <w:t>means</w:t>
            </w:r>
            <w:r w:rsidRPr="0084648C">
              <w:rPr>
                <w:rFonts w:asciiTheme="minorHAnsi" w:hAnsiTheme="minorHAnsi" w:cstheme="minorHAnsi"/>
                <w:lang w:val="en-US"/>
              </w:rPr>
              <w:t xml:space="preserve"> </w:t>
            </w:r>
            <w:r w:rsidRPr="0084648C">
              <w:rPr>
                <w:rFonts w:asciiTheme="minorHAnsi" w:eastAsia="Calibri" w:hAnsiTheme="minorHAnsi" w:cstheme="minorHAnsi"/>
                <w:szCs w:val="18"/>
                <w:lang w:val="en-US"/>
              </w:rPr>
              <w:t xml:space="preserve">a legal or natural person, state, municipal body or other body that processes Personal data in the name of and on behalf of the </w:t>
            </w:r>
            <w:r w:rsidR="009C6C6B">
              <w:rPr>
                <w:rFonts w:asciiTheme="minorHAnsi" w:eastAsia="Calibri" w:hAnsiTheme="minorHAnsi" w:cstheme="minorHAnsi"/>
                <w:szCs w:val="18"/>
                <w:lang w:val="en-US"/>
              </w:rPr>
              <w:t>Controller</w:t>
            </w:r>
            <w:r w:rsidRPr="0084648C">
              <w:rPr>
                <w:rFonts w:asciiTheme="minorHAnsi" w:eastAsia="Calibri" w:hAnsiTheme="minorHAnsi" w:cstheme="minorHAnsi"/>
                <w:szCs w:val="18"/>
                <w:lang w:val="en-US"/>
              </w:rPr>
              <w:t>;</w:t>
            </w:r>
          </w:p>
          <w:p w14:paraId="0ABC4BD3" w14:textId="6C8870CF" w:rsidR="00E819A4" w:rsidRPr="0084648C" w:rsidRDefault="007B31F9"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eastAsia="Calibri" w:hAnsiTheme="minorHAnsi" w:cstheme="minorHAnsi"/>
                <w:i/>
                <w:szCs w:val="18"/>
                <w:lang w:val="en-US"/>
              </w:rPr>
              <w:t>Main transaction(s)</w:t>
            </w:r>
            <w:r w:rsidRPr="0084648C">
              <w:rPr>
                <w:rFonts w:asciiTheme="minorHAnsi" w:hAnsiTheme="minorHAnsi" w:cstheme="minorHAnsi"/>
                <w:lang w:val="en-US"/>
              </w:rPr>
              <w:t xml:space="preserve"> </w:t>
            </w:r>
            <w:r w:rsidR="002965B6">
              <w:rPr>
                <w:rFonts w:asciiTheme="minorHAnsi" w:eastAsia="Calibri" w:hAnsiTheme="minorHAnsi" w:cstheme="minorHAnsi"/>
                <w:szCs w:val="18"/>
                <w:lang w:val="en-US"/>
              </w:rPr>
              <w:t>means</w:t>
            </w:r>
            <w:r w:rsidRPr="0084648C">
              <w:rPr>
                <w:rFonts w:asciiTheme="minorHAnsi" w:hAnsiTheme="minorHAnsi" w:cstheme="minorHAnsi"/>
                <w:lang w:val="en-US"/>
              </w:rPr>
              <w:t xml:space="preserve"> </w:t>
            </w:r>
            <w:r w:rsidRPr="0084648C">
              <w:rPr>
                <w:rFonts w:asciiTheme="minorHAnsi" w:eastAsia="Calibri" w:hAnsiTheme="minorHAnsi" w:cstheme="minorHAnsi"/>
                <w:szCs w:val="18"/>
                <w:lang w:val="en-US"/>
              </w:rPr>
              <w:t>a civil contract(s) or other (other) transaction(s) between the Parties, for the execution of which the processing of Personal data is entrusted</w:t>
            </w:r>
            <w:r w:rsidR="00E819A4" w:rsidRPr="0084648C">
              <w:rPr>
                <w:rFonts w:asciiTheme="minorHAnsi" w:eastAsia="Calibri" w:hAnsiTheme="minorHAnsi" w:cstheme="minorHAnsi"/>
                <w:szCs w:val="18"/>
                <w:lang w:val="en-US"/>
              </w:rPr>
              <w:t>;</w:t>
            </w:r>
          </w:p>
          <w:p w14:paraId="0587C53E" w14:textId="70495569" w:rsidR="00BD47E3" w:rsidRPr="00BD47E3" w:rsidRDefault="00E819A4"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eastAsia="Calibri" w:hAnsiTheme="minorHAnsi" w:cstheme="minorHAnsi"/>
                <w:i/>
                <w:szCs w:val="18"/>
                <w:lang w:val="en-US"/>
              </w:rPr>
              <w:t xml:space="preserve">Security of </w:t>
            </w:r>
            <w:r w:rsidR="00AA4999" w:rsidRPr="0084648C">
              <w:rPr>
                <w:rFonts w:asciiTheme="minorHAnsi" w:eastAsia="Calibri" w:hAnsiTheme="minorHAnsi" w:cstheme="minorHAnsi"/>
                <w:i/>
                <w:szCs w:val="18"/>
                <w:lang w:val="en-US"/>
              </w:rPr>
              <w:t>P</w:t>
            </w:r>
            <w:r w:rsidRPr="0084648C">
              <w:rPr>
                <w:rFonts w:asciiTheme="minorHAnsi" w:eastAsia="Calibri" w:hAnsiTheme="minorHAnsi" w:cstheme="minorHAnsi"/>
                <w:i/>
                <w:szCs w:val="18"/>
                <w:lang w:val="en-US"/>
              </w:rPr>
              <w:t>ersonal data</w:t>
            </w:r>
            <w:r w:rsidRPr="0084648C">
              <w:rPr>
                <w:rFonts w:asciiTheme="minorHAnsi" w:eastAsia="Calibri" w:hAnsiTheme="minorHAnsi" w:cstheme="minorHAnsi"/>
                <w:szCs w:val="18"/>
                <w:lang w:val="en-US"/>
              </w:rPr>
              <w:t xml:space="preserve"> </w:t>
            </w:r>
            <w:r w:rsidR="002965B6">
              <w:rPr>
                <w:rFonts w:asciiTheme="minorHAnsi" w:eastAsia="Calibri" w:hAnsiTheme="minorHAnsi" w:cstheme="minorHAnsi"/>
                <w:szCs w:val="18"/>
                <w:lang w:val="en-US"/>
              </w:rPr>
              <w:t>means</w:t>
            </w:r>
            <w:r w:rsidR="002965B6" w:rsidRPr="0084648C">
              <w:rPr>
                <w:rFonts w:asciiTheme="minorHAnsi" w:eastAsia="Calibri" w:hAnsiTheme="minorHAnsi" w:cstheme="minorHAnsi"/>
                <w:szCs w:val="18"/>
                <w:lang w:val="en-US"/>
              </w:rPr>
              <w:t xml:space="preserve"> </w:t>
            </w:r>
            <w:r w:rsidRPr="0084648C">
              <w:rPr>
                <w:rFonts w:asciiTheme="minorHAnsi" w:eastAsia="Calibri" w:hAnsiTheme="minorHAnsi" w:cstheme="minorHAnsi"/>
                <w:szCs w:val="18"/>
                <w:lang w:val="en-US"/>
              </w:rPr>
              <w:t xml:space="preserve">state of protection of </w:t>
            </w:r>
            <w:r w:rsidR="00AA4999" w:rsidRPr="0084648C">
              <w:rPr>
                <w:rFonts w:asciiTheme="minorHAnsi" w:eastAsia="Calibri" w:hAnsiTheme="minorHAnsi" w:cstheme="minorHAnsi"/>
                <w:szCs w:val="18"/>
                <w:lang w:val="en-US"/>
              </w:rPr>
              <w:t>P</w:t>
            </w:r>
            <w:r w:rsidRPr="0084648C">
              <w:rPr>
                <w:rFonts w:asciiTheme="minorHAnsi" w:eastAsia="Calibri" w:hAnsiTheme="minorHAnsi" w:cstheme="minorHAnsi"/>
                <w:szCs w:val="18"/>
                <w:lang w:val="en-US"/>
              </w:rPr>
              <w:t xml:space="preserve">ersonal data from unlawful or accidental access to and destruction, alteration, blocking, copying, provision or dissemination of </w:t>
            </w:r>
            <w:r w:rsidR="00AA4999" w:rsidRPr="0084648C">
              <w:rPr>
                <w:rFonts w:asciiTheme="minorHAnsi" w:eastAsia="Calibri" w:hAnsiTheme="minorHAnsi" w:cstheme="minorHAnsi"/>
                <w:szCs w:val="18"/>
                <w:lang w:val="en-US"/>
              </w:rPr>
              <w:t>P</w:t>
            </w:r>
            <w:r w:rsidRPr="0084648C">
              <w:rPr>
                <w:rFonts w:asciiTheme="minorHAnsi" w:eastAsia="Calibri" w:hAnsiTheme="minorHAnsi" w:cstheme="minorHAnsi"/>
                <w:szCs w:val="18"/>
                <w:lang w:val="en-US"/>
              </w:rPr>
              <w:t xml:space="preserve">ersonal data and against other unlawful actions in relation to </w:t>
            </w:r>
            <w:r w:rsidR="00AA4999" w:rsidRPr="0084648C">
              <w:rPr>
                <w:rFonts w:asciiTheme="minorHAnsi" w:eastAsia="Calibri" w:hAnsiTheme="minorHAnsi" w:cstheme="minorHAnsi"/>
                <w:szCs w:val="18"/>
                <w:lang w:val="en-US"/>
              </w:rPr>
              <w:t>P</w:t>
            </w:r>
            <w:r w:rsidRPr="0084648C">
              <w:rPr>
                <w:rFonts w:asciiTheme="minorHAnsi" w:eastAsia="Calibri" w:hAnsiTheme="minorHAnsi" w:cstheme="minorHAnsi"/>
                <w:szCs w:val="18"/>
                <w:lang w:val="en-US"/>
              </w:rPr>
              <w:t>ersonal data during their processing</w:t>
            </w:r>
            <w:r w:rsidR="00BD47E3">
              <w:rPr>
                <w:rFonts w:asciiTheme="minorHAnsi" w:eastAsia="Calibri" w:hAnsiTheme="minorHAnsi" w:cstheme="minorHAnsi"/>
                <w:szCs w:val="18"/>
                <w:lang w:val="en-US"/>
              </w:rPr>
              <w:t>;</w:t>
            </w:r>
          </w:p>
          <w:p w14:paraId="3EA9761C" w14:textId="767CBCA1" w:rsidR="00EE1831" w:rsidRPr="00EE1831" w:rsidRDefault="00EE1831" w:rsidP="00E86FE8">
            <w:pPr>
              <w:pStyle w:val="a5"/>
              <w:keepNext/>
              <w:numPr>
                <w:ilvl w:val="3"/>
                <w:numId w:val="5"/>
              </w:numPr>
              <w:spacing w:line="204" w:lineRule="auto"/>
              <w:rPr>
                <w:rFonts w:asciiTheme="minorHAnsi" w:hAnsiTheme="minorHAnsi" w:cstheme="minorHAnsi"/>
                <w:lang w:val="en-US" w:eastAsia="ru-RU"/>
              </w:rPr>
            </w:pPr>
            <w:r>
              <w:rPr>
                <w:rFonts w:asciiTheme="minorHAnsi" w:eastAsia="Calibri" w:hAnsiTheme="minorHAnsi" w:cstheme="minorHAnsi"/>
                <w:i/>
                <w:iCs/>
                <w:szCs w:val="18"/>
                <w:lang w:val="en-US"/>
              </w:rPr>
              <w:t>Incident</w:t>
            </w:r>
            <w:r w:rsidRPr="00397853">
              <w:rPr>
                <w:rFonts w:asciiTheme="minorHAnsi" w:eastAsia="Calibri" w:hAnsiTheme="minorHAnsi" w:cstheme="minorHAnsi"/>
                <w:szCs w:val="18"/>
                <w:lang w:val="en-US"/>
              </w:rPr>
              <w:t xml:space="preserve"> </w:t>
            </w:r>
            <w:r>
              <w:rPr>
                <w:rFonts w:asciiTheme="minorHAnsi" w:eastAsia="Calibri" w:hAnsiTheme="minorHAnsi" w:cstheme="minorHAnsi"/>
                <w:szCs w:val="18"/>
                <w:lang w:val="en-US"/>
              </w:rPr>
              <w:t>means a P</w:t>
            </w:r>
            <w:r w:rsidRPr="00BD47E3">
              <w:rPr>
                <w:rFonts w:asciiTheme="minorHAnsi" w:eastAsia="Calibri" w:hAnsiTheme="minorHAnsi" w:cstheme="minorHAnsi"/>
                <w:szCs w:val="18"/>
                <w:lang w:val="en-US"/>
              </w:rPr>
              <w:t>ersonal data security</w:t>
            </w:r>
            <w:r>
              <w:rPr>
                <w:rFonts w:asciiTheme="minorHAnsi" w:eastAsia="Calibri" w:hAnsiTheme="minorHAnsi" w:cstheme="minorHAnsi"/>
                <w:szCs w:val="18"/>
                <w:lang w:val="en-US"/>
              </w:rPr>
              <w:t xml:space="preserve"> breach</w:t>
            </w:r>
            <w:r w:rsidRPr="00397853">
              <w:rPr>
                <w:rFonts w:asciiTheme="minorHAnsi" w:eastAsia="Calibri" w:hAnsiTheme="minorHAnsi" w:cstheme="minorHAnsi"/>
                <w:szCs w:val="18"/>
                <w:lang w:val="en-US"/>
              </w:rPr>
              <w:t xml:space="preserve"> </w:t>
            </w:r>
            <w:r w:rsidRPr="004A728C">
              <w:rPr>
                <w:rFonts w:asciiTheme="minorHAnsi" w:eastAsia="Calibri" w:hAnsiTheme="minorHAnsi" w:cstheme="minorHAnsi"/>
                <w:szCs w:val="18"/>
                <w:lang w:val="en-US"/>
              </w:rPr>
              <w:t xml:space="preserve">in the form of </w:t>
            </w:r>
            <w:r w:rsidRPr="00DB03E6">
              <w:rPr>
                <w:rFonts w:asciiTheme="minorHAnsi" w:eastAsia="Calibri" w:hAnsiTheme="minorHAnsi" w:cstheme="minorHAnsi"/>
                <w:szCs w:val="18"/>
                <w:lang w:val="en-US"/>
              </w:rPr>
              <w:t xml:space="preserve">unlawful or accidental transfer (provision, distribution, access) of </w:t>
            </w:r>
            <w:r>
              <w:rPr>
                <w:rFonts w:asciiTheme="minorHAnsi" w:eastAsia="Calibri" w:hAnsiTheme="minorHAnsi" w:cstheme="minorHAnsi"/>
                <w:szCs w:val="18"/>
                <w:lang w:val="en-US"/>
              </w:rPr>
              <w:t>P</w:t>
            </w:r>
            <w:r w:rsidRPr="00DB03E6">
              <w:rPr>
                <w:rFonts w:asciiTheme="minorHAnsi" w:eastAsia="Calibri" w:hAnsiTheme="minorHAnsi" w:cstheme="minorHAnsi"/>
                <w:szCs w:val="18"/>
                <w:lang w:val="en-US"/>
              </w:rPr>
              <w:t>ersonal data</w:t>
            </w:r>
            <w:r w:rsidRPr="00EE1831">
              <w:rPr>
                <w:rFonts w:asciiTheme="minorHAnsi" w:eastAsia="Calibri" w:hAnsiTheme="minorHAnsi" w:cstheme="minorHAnsi"/>
                <w:szCs w:val="18"/>
                <w:lang w:val="en-US"/>
              </w:rPr>
              <w:t>;</w:t>
            </w:r>
          </w:p>
          <w:p w14:paraId="0A3C79A1" w14:textId="734718A9" w:rsidR="00D028F4" w:rsidRPr="00EE1831" w:rsidRDefault="00B1093B" w:rsidP="00E86FE8">
            <w:pPr>
              <w:pStyle w:val="a5"/>
              <w:keepNext/>
              <w:numPr>
                <w:ilvl w:val="3"/>
                <w:numId w:val="5"/>
              </w:numPr>
              <w:spacing w:line="204" w:lineRule="auto"/>
              <w:rPr>
                <w:rFonts w:asciiTheme="minorHAnsi" w:hAnsiTheme="minorHAnsi" w:cstheme="minorHAnsi"/>
                <w:lang w:val="en-US" w:eastAsia="ru-RU"/>
              </w:rPr>
            </w:pPr>
            <w:r w:rsidRPr="00EE1831">
              <w:rPr>
                <w:rFonts w:asciiTheme="minorHAnsi" w:eastAsia="Calibri" w:hAnsiTheme="minorHAnsi" w:cstheme="minorHAnsi"/>
                <w:i/>
                <w:iCs/>
                <w:szCs w:val="18"/>
                <w:lang w:val="en-US"/>
              </w:rPr>
              <w:t>Privacy breach</w:t>
            </w:r>
            <w:r w:rsidR="00BD47E3" w:rsidRPr="00EE1831">
              <w:rPr>
                <w:rFonts w:asciiTheme="minorHAnsi" w:eastAsia="Calibri" w:hAnsiTheme="minorHAnsi" w:cstheme="minorHAnsi"/>
                <w:szCs w:val="18"/>
                <w:lang w:val="en-US"/>
              </w:rPr>
              <w:t xml:space="preserve"> </w:t>
            </w:r>
            <w:r w:rsidR="002965B6" w:rsidRPr="00EE1831">
              <w:rPr>
                <w:rFonts w:asciiTheme="minorHAnsi" w:eastAsia="Calibri" w:hAnsiTheme="minorHAnsi" w:cstheme="minorHAnsi"/>
                <w:szCs w:val="18"/>
                <w:lang w:val="en-US"/>
              </w:rPr>
              <w:t xml:space="preserve">means </w:t>
            </w:r>
            <w:r w:rsidR="00BD47E3" w:rsidRPr="00EE1831">
              <w:rPr>
                <w:rFonts w:asciiTheme="minorHAnsi" w:eastAsia="Calibri" w:hAnsiTheme="minorHAnsi" w:cstheme="minorHAnsi"/>
                <w:szCs w:val="18"/>
                <w:lang w:val="en-US"/>
              </w:rPr>
              <w:t>any Personal data security</w:t>
            </w:r>
            <w:r w:rsidR="008859C5" w:rsidRPr="00EE1831">
              <w:rPr>
                <w:rFonts w:asciiTheme="minorHAnsi" w:eastAsia="Calibri" w:hAnsiTheme="minorHAnsi" w:cstheme="minorHAnsi"/>
                <w:szCs w:val="18"/>
                <w:lang w:val="en-US"/>
              </w:rPr>
              <w:t xml:space="preserve"> breach</w:t>
            </w:r>
            <w:r w:rsidR="006A15A6" w:rsidRPr="00EE1831">
              <w:rPr>
                <w:rFonts w:asciiTheme="minorHAnsi" w:eastAsia="Calibri" w:hAnsiTheme="minorHAnsi" w:cstheme="minorHAnsi"/>
                <w:szCs w:val="18"/>
                <w:lang w:val="en-US"/>
              </w:rPr>
              <w:t xml:space="preserve"> (including </w:t>
            </w:r>
            <w:r w:rsidR="004A728C" w:rsidRPr="00EE1831">
              <w:rPr>
                <w:rFonts w:asciiTheme="minorHAnsi" w:eastAsia="Calibri" w:hAnsiTheme="minorHAnsi" w:cstheme="minorHAnsi"/>
                <w:szCs w:val="18"/>
                <w:lang w:val="en-US"/>
              </w:rPr>
              <w:t>an Incident</w:t>
            </w:r>
            <w:r w:rsidR="006A15A6" w:rsidRPr="00EE1831">
              <w:rPr>
                <w:rFonts w:asciiTheme="minorHAnsi" w:eastAsia="Calibri" w:hAnsiTheme="minorHAnsi" w:cstheme="minorHAnsi"/>
                <w:szCs w:val="18"/>
                <w:lang w:val="en-US"/>
              </w:rPr>
              <w:t xml:space="preserve">) </w:t>
            </w:r>
            <w:r w:rsidR="00BD47E3" w:rsidRPr="00EE1831">
              <w:rPr>
                <w:rFonts w:asciiTheme="minorHAnsi" w:eastAsia="Calibri" w:hAnsiTheme="minorHAnsi" w:cstheme="minorHAnsi"/>
                <w:szCs w:val="18"/>
                <w:lang w:val="en-US"/>
              </w:rPr>
              <w:t xml:space="preserve">or any breach of </w:t>
            </w:r>
            <w:r w:rsidR="00C60102">
              <w:rPr>
                <w:rFonts w:asciiTheme="minorHAnsi" w:hAnsiTheme="minorHAnsi" w:cstheme="minorHAnsi"/>
                <w:szCs w:val="18"/>
                <w:lang w:val="en-US" w:eastAsia="ru-RU"/>
              </w:rPr>
              <w:t>the applicable legislation</w:t>
            </w:r>
            <w:r w:rsidR="008859C5" w:rsidRPr="00EE1831">
              <w:rPr>
                <w:rFonts w:asciiTheme="minorHAnsi" w:hAnsiTheme="minorHAnsi" w:cstheme="minorHAnsi"/>
                <w:szCs w:val="18"/>
                <w:lang w:val="en-US" w:eastAsia="ru-RU"/>
              </w:rPr>
              <w:t xml:space="preserve"> on personal data</w:t>
            </w:r>
            <w:r w:rsidR="00BD47E3" w:rsidRPr="00EE1831">
              <w:rPr>
                <w:rFonts w:asciiTheme="minorHAnsi" w:eastAsia="Calibri" w:hAnsiTheme="minorHAnsi" w:cstheme="minorHAnsi"/>
                <w:szCs w:val="18"/>
                <w:lang w:val="en-US"/>
              </w:rPr>
              <w:t xml:space="preserve"> or </w:t>
            </w:r>
            <w:r w:rsidR="00D06F2E" w:rsidRPr="00EE1831">
              <w:rPr>
                <w:rFonts w:asciiTheme="minorHAnsi" w:eastAsia="Calibri" w:hAnsiTheme="minorHAnsi" w:cstheme="minorHAnsi"/>
                <w:szCs w:val="18"/>
                <w:lang w:val="en-US"/>
              </w:rPr>
              <w:t xml:space="preserve">any breach </w:t>
            </w:r>
            <w:r w:rsidR="00BD47E3" w:rsidRPr="00EE1831">
              <w:rPr>
                <w:rFonts w:asciiTheme="minorHAnsi" w:eastAsia="Calibri" w:hAnsiTheme="minorHAnsi" w:cstheme="minorHAnsi"/>
                <w:szCs w:val="18"/>
                <w:lang w:val="en-US"/>
              </w:rPr>
              <w:t xml:space="preserve">of the requirements of this </w:t>
            </w:r>
            <w:r w:rsidR="00CF78BF" w:rsidRPr="00EE1831">
              <w:rPr>
                <w:rFonts w:asciiTheme="minorHAnsi" w:eastAsia="Calibri" w:hAnsiTheme="minorHAnsi" w:cstheme="minorHAnsi"/>
                <w:szCs w:val="18"/>
                <w:lang w:val="en-US"/>
              </w:rPr>
              <w:t>I</w:t>
            </w:r>
            <w:r w:rsidR="00BD47E3" w:rsidRPr="00EE1831">
              <w:rPr>
                <w:rFonts w:asciiTheme="minorHAnsi" w:eastAsia="Calibri" w:hAnsiTheme="minorHAnsi" w:cstheme="minorHAnsi"/>
                <w:szCs w:val="18"/>
                <w:lang w:val="en-US"/>
              </w:rPr>
              <w:t>nstruction</w:t>
            </w:r>
            <w:r w:rsidR="0074481E" w:rsidRPr="00EE1831">
              <w:rPr>
                <w:rFonts w:asciiTheme="minorHAnsi" w:eastAsia="Calibri" w:hAnsiTheme="minorHAnsi" w:cstheme="minorHAnsi"/>
                <w:szCs w:val="18"/>
                <w:lang w:val="en-US"/>
              </w:rPr>
              <w:t xml:space="preserve"> with respect to the processing </w:t>
            </w:r>
            <w:r w:rsidRPr="00EE1831">
              <w:rPr>
                <w:rFonts w:asciiTheme="minorHAnsi" w:eastAsia="Calibri" w:hAnsiTheme="minorHAnsi" w:cstheme="minorHAnsi"/>
                <w:szCs w:val="18"/>
                <w:lang w:val="en-US"/>
              </w:rPr>
              <w:t>of Personal</w:t>
            </w:r>
            <w:r w:rsidR="0074481E" w:rsidRPr="00EE1831">
              <w:rPr>
                <w:rFonts w:asciiTheme="minorHAnsi" w:eastAsia="Calibri" w:hAnsiTheme="minorHAnsi" w:cstheme="minorHAnsi"/>
                <w:szCs w:val="18"/>
                <w:lang w:val="en-US"/>
              </w:rPr>
              <w:t xml:space="preserve"> data</w:t>
            </w:r>
            <w:r w:rsidR="00E819A4" w:rsidRPr="00EE1831">
              <w:rPr>
                <w:rFonts w:asciiTheme="minorHAnsi" w:eastAsia="Calibri" w:hAnsiTheme="minorHAnsi" w:cstheme="minorHAnsi"/>
                <w:szCs w:val="18"/>
                <w:lang w:val="en-US"/>
              </w:rPr>
              <w:t>.</w:t>
            </w:r>
          </w:p>
          <w:p w14:paraId="3E27F99C" w14:textId="25AD7ED3" w:rsidR="00B217D3" w:rsidRPr="008859C5" w:rsidRDefault="00B217D3" w:rsidP="00291151">
            <w:pPr>
              <w:autoSpaceDE w:val="0"/>
              <w:autoSpaceDN w:val="0"/>
              <w:spacing w:line="204" w:lineRule="auto"/>
              <w:rPr>
                <w:rFonts w:asciiTheme="minorHAnsi" w:hAnsiTheme="minorHAnsi" w:cstheme="minorHAnsi"/>
                <w:strike/>
                <w:lang w:val="en-US" w:eastAsia="ru-RU"/>
              </w:rPr>
            </w:pPr>
          </w:p>
        </w:tc>
      </w:tr>
      <w:tr w:rsidR="003E3598" w:rsidRPr="004154EB" w14:paraId="1FB25415" w14:textId="77777777" w:rsidTr="005A3A14">
        <w:tc>
          <w:tcPr>
            <w:tcW w:w="5778" w:type="dxa"/>
          </w:tcPr>
          <w:p w14:paraId="42456A9B" w14:textId="4059DF34" w:rsidR="00D028F4" w:rsidRPr="00471B0E" w:rsidRDefault="00D028F4" w:rsidP="00E86FE8">
            <w:pPr>
              <w:pStyle w:val="20"/>
              <w:widowControl w:val="0"/>
              <w:numPr>
                <w:ilvl w:val="0"/>
                <w:numId w:val="4"/>
              </w:numPr>
              <w:spacing w:line="204" w:lineRule="auto"/>
              <w:outlineLvl w:val="1"/>
            </w:pPr>
            <w:r w:rsidRPr="00471B0E">
              <w:t>Предмет поручения</w:t>
            </w:r>
          </w:p>
          <w:p w14:paraId="461E5AF7" w14:textId="705DAA22" w:rsidR="00513192" w:rsidRPr="00471B0E" w:rsidRDefault="00D64E13"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Оператор поручает (или может поручить в будущем), а Обработчик принимает на себя обязательство осуществлять обработку Персональных данных в соответствии с условиями Поручения</w:t>
            </w:r>
            <w:r w:rsidR="00513192" w:rsidRPr="00471B0E">
              <w:rPr>
                <w:rFonts w:asciiTheme="minorHAnsi" w:hAnsiTheme="minorHAnsi" w:cstheme="minorHAnsi"/>
                <w:szCs w:val="18"/>
                <w:lang w:eastAsia="ru-RU"/>
              </w:rPr>
              <w:t xml:space="preserve">. </w:t>
            </w:r>
            <w:r w:rsidRPr="00471B0E">
              <w:rPr>
                <w:rFonts w:ascii="Calibri" w:hAnsi="Calibri" w:cs="Calibri"/>
              </w:rPr>
              <w:t xml:space="preserve">Оператор </w:t>
            </w:r>
            <w:r w:rsidR="00513192" w:rsidRPr="00471B0E">
              <w:rPr>
                <w:rFonts w:ascii="Calibri" w:hAnsi="Calibri" w:cs="Calibri"/>
              </w:rPr>
              <w:t>имеет право</w:t>
            </w:r>
            <w:r w:rsidR="009B09B7" w:rsidRPr="00471B0E">
              <w:rPr>
                <w:rFonts w:ascii="Calibri" w:hAnsi="Calibri" w:cs="Calibri"/>
              </w:rPr>
              <w:t xml:space="preserve"> в предусмотренном Поручением порядке</w:t>
            </w:r>
            <w:r w:rsidRPr="00471B0E">
              <w:rPr>
                <w:rFonts w:ascii="Calibri" w:hAnsi="Calibri" w:cs="Calibri"/>
              </w:rPr>
              <w:t xml:space="preserve"> направлять Обработчику дополнительные инструкции по </w:t>
            </w:r>
            <w:r w:rsidR="00151E5F" w:rsidRPr="00471B0E">
              <w:rPr>
                <w:rFonts w:ascii="Calibri" w:hAnsi="Calibri" w:cs="Calibri"/>
              </w:rPr>
              <w:t>о</w:t>
            </w:r>
            <w:r w:rsidRPr="00471B0E">
              <w:rPr>
                <w:rFonts w:ascii="Calibri" w:hAnsi="Calibri" w:cs="Calibri"/>
              </w:rPr>
              <w:t>бработке и защите Персональных данных</w:t>
            </w:r>
            <w:r w:rsidR="00513192" w:rsidRPr="00471B0E">
              <w:rPr>
                <w:rFonts w:ascii="Calibri" w:hAnsi="Calibri" w:cs="Calibri"/>
              </w:rPr>
              <w:t xml:space="preserve">, а Обработчик обязуется следовать им, если они не </w:t>
            </w:r>
            <w:r w:rsidR="00A00B7D" w:rsidRPr="00471B0E">
              <w:rPr>
                <w:rFonts w:ascii="Calibri" w:hAnsi="Calibri" w:cs="Calibri"/>
              </w:rPr>
              <w:t>нарушают</w:t>
            </w:r>
            <w:r w:rsidR="00513192" w:rsidRPr="00471B0E">
              <w:rPr>
                <w:rFonts w:ascii="Calibri" w:hAnsi="Calibri" w:cs="Calibri"/>
              </w:rPr>
              <w:t xml:space="preserve"> </w:t>
            </w:r>
            <w:r w:rsidRPr="00471B0E">
              <w:rPr>
                <w:rFonts w:ascii="Calibri" w:hAnsi="Calibri" w:cs="Calibri"/>
              </w:rPr>
              <w:t xml:space="preserve">требования </w:t>
            </w:r>
            <w:r w:rsidR="00151E5F" w:rsidRPr="00471B0E">
              <w:rPr>
                <w:rFonts w:ascii="Calibri" w:hAnsi="Calibri" w:cs="Calibri"/>
              </w:rPr>
              <w:t>применимого законодательства</w:t>
            </w:r>
            <w:r w:rsidRPr="00471B0E">
              <w:rPr>
                <w:rFonts w:asciiTheme="minorHAnsi" w:hAnsiTheme="minorHAnsi" w:cstheme="minorHAnsi"/>
                <w:szCs w:val="18"/>
                <w:lang w:eastAsia="ru-RU"/>
              </w:rPr>
              <w:t>.</w:t>
            </w:r>
          </w:p>
          <w:p w14:paraId="1F760472" w14:textId="59371E58" w:rsidR="00A00B7D" w:rsidRPr="00471B0E" w:rsidRDefault="00A00B7D"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 xml:space="preserve">Если </w:t>
            </w:r>
            <w:r w:rsidRPr="00471B0E">
              <w:rPr>
                <w:rFonts w:ascii="Calibri" w:hAnsi="Calibri" w:cs="Calibri"/>
              </w:rPr>
              <w:t>Обработчик</w:t>
            </w:r>
            <w:r w:rsidRPr="00471B0E">
              <w:rPr>
                <w:rFonts w:asciiTheme="minorHAnsi" w:hAnsiTheme="minorHAnsi" w:cstheme="minorHAnsi"/>
                <w:szCs w:val="18"/>
                <w:lang w:eastAsia="ru-RU"/>
              </w:rPr>
              <w:t xml:space="preserve"> считает, что Поручение и (или) дополнительные инструкции Оператора </w:t>
            </w:r>
            <w:r w:rsidR="00E64623" w:rsidRPr="00471B0E">
              <w:rPr>
                <w:rFonts w:ascii="Calibri" w:hAnsi="Calibri" w:cs="Calibri"/>
              </w:rPr>
              <w:t>нарушают</w:t>
            </w:r>
            <w:r w:rsidRPr="00471B0E">
              <w:rPr>
                <w:rFonts w:ascii="Calibri" w:hAnsi="Calibri" w:cs="Calibri"/>
              </w:rPr>
              <w:t xml:space="preserve"> требования применимого законодательства</w:t>
            </w:r>
            <w:r w:rsidRPr="00471B0E">
              <w:rPr>
                <w:rFonts w:asciiTheme="minorHAnsi" w:hAnsiTheme="minorHAnsi" w:cstheme="minorHAnsi"/>
                <w:szCs w:val="18"/>
                <w:lang w:eastAsia="ru-RU"/>
              </w:rPr>
              <w:t>, то Обработчик немедленно уведомляет Оператора об этом. В таких случаях Обработчик имеет право прекратить обработку Персональных данных до тех пор, пока Поручение и (или) соответствующая инструкция не будет подтверждена или изменена Оператором.</w:t>
            </w:r>
          </w:p>
          <w:p w14:paraId="3293F19B" w14:textId="40EF4380" w:rsidR="00C66145" w:rsidRPr="00471B0E" w:rsidRDefault="00C66145"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Если Обработчик выходит за пределы условий Поручения и самостоятельно определяет цели обработки Персональных данных, перечень категорий Персональных данных и иные условия обработки Персональных данных, то в этом случае Обработчик будет осуществлять обработку Персональных данных в качестве самостоятельного оператора, чьи действия не покрываются условиями Поручения и который действует под свою ответственность.</w:t>
            </w:r>
          </w:p>
          <w:p w14:paraId="1634C284" w14:textId="02D670F0" w:rsidR="00B408AF" w:rsidRPr="00471B0E" w:rsidRDefault="0074393E"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 xml:space="preserve">Если Обработчик обязан осуществлять обработку </w:t>
            </w:r>
            <w:r w:rsidRPr="00471B0E">
              <w:rPr>
                <w:rFonts w:ascii="Calibri" w:hAnsi="Calibri" w:cs="Calibri"/>
              </w:rPr>
              <w:t>Персональных данных на основании требований применимого законодательства</w:t>
            </w:r>
            <w:r w:rsidRPr="00471B0E">
              <w:rPr>
                <w:rFonts w:asciiTheme="minorHAnsi" w:hAnsiTheme="minorHAnsi" w:cstheme="minorHAnsi"/>
                <w:szCs w:val="18"/>
                <w:lang w:eastAsia="ru-RU"/>
              </w:rPr>
              <w:t xml:space="preserve">, </w:t>
            </w:r>
            <w:r w:rsidR="0070543D" w:rsidRPr="00471B0E">
              <w:rPr>
                <w:rFonts w:asciiTheme="minorHAnsi" w:hAnsiTheme="minorHAnsi" w:cstheme="minorHAnsi"/>
                <w:szCs w:val="18"/>
                <w:lang w:eastAsia="ru-RU"/>
              </w:rPr>
              <w:t xml:space="preserve">то </w:t>
            </w:r>
            <w:r w:rsidRPr="00471B0E">
              <w:rPr>
                <w:rFonts w:asciiTheme="minorHAnsi" w:hAnsiTheme="minorHAnsi" w:cstheme="minorHAnsi"/>
                <w:szCs w:val="18"/>
                <w:lang w:eastAsia="ru-RU"/>
              </w:rPr>
              <w:t xml:space="preserve">Обработчик </w:t>
            </w:r>
            <w:r w:rsidR="00301ACF" w:rsidRPr="00471B0E">
              <w:rPr>
                <w:rFonts w:asciiTheme="minorHAnsi" w:hAnsiTheme="minorHAnsi" w:cstheme="minorHAnsi"/>
                <w:szCs w:val="18"/>
                <w:lang w:eastAsia="ru-RU"/>
              </w:rPr>
              <w:t>надлежащим образом</w:t>
            </w:r>
            <w:r w:rsidR="00A65FD9" w:rsidRPr="00471B0E">
              <w:rPr>
                <w:rFonts w:asciiTheme="minorHAnsi" w:hAnsiTheme="minorHAnsi" w:cstheme="minorHAnsi"/>
                <w:szCs w:val="18"/>
                <w:lang w:eastAsia="ru-RU"/>
              </w:rPr>
              <w:t xml:space="preserve"> и без неоправданной задержки</w:t>
            </w:r>
            <w:r w:rsidR="00301ACF" w:rsidRPr="00471B0E">
              <w:rPr>
                <w:rFonts w:asciiTheme="minorHAnsi" w:hAnsiTheme="minorHAnsi" w:cstheme="minorHAnsi"/>
                <w:szCs w:val="18"/>
                <w:lang w:eastAsia="ru-RU"/>
              </w:rPr>
              <w:t xml:space="preserve"> </w:t>
            </w:r>
            <w:r w:rsidRPr="00471B0E">
              <w:rPr>
                <w:rFonts w:asciiTheme="minorHAnsi" w:hAnsiTheme="minorHAnsi" w:cstheme="minorHAnsi"/>
                <w:szCs w:val="18"/>
                <w:lang w:eastAsia="ru-RU"/>
              </w:rPr>
              <w:t>уведомляет Оператора об этом</w:t>
            </w:r>
            <w:r w:rsidR="00301ACF" w:rsidRPr="00471B0E">
              <w:rPr>
                <w:rFonts w:asciiTheme="minorHAnsi" w:hAnsiTheme="minorHAnsi" w:cstheme="minorHAnsi"/>
                <w:szCs w:val="18"/>
                <w:lang w:eastAsia="ru-RU"/>
              </w:rPr>
              <w:t xml:space="preserve"> до </w:t>
            </w:r>
            <w:r w:rsidR="00301ACF" w:rsidRPr="00471B0E">
              <w:rPr>
                <w:rFonts w:asciiTheme="minorHAnsi" w:hAnsiTheme="minorHAnsi" w:cstheme="minorHAnsi"/>
                <w:szCs w:val="18"/>
                <w:lang w:eastAsia="ru-RU"/>
              </w:rPr>
              <w:lastRenderedPageBreak/>
              <w:t xml:space="preserve">начала </w:t>
            </w:r>
            <w:r w:rsidR="0070543D" w:rsidRPr="00471B0E">
              <w:rPr>
                <w:rFonts w:asciiTheme="minorHAnsi" w:hAnsiTheme="minorHAnsi" w:cstheme="minorHAnsi"/>
                <w:szCs w:val="18"/>
                <w:lang w:eastAsia="ru-RU"/>
              </w:rPr>
              <w:t xml:space="preserve">такой </w:t>
            </w:r>
            <w:r w:rsidR="00301ACF" w:rsidRPr="00471B0E">
              <w:rPr>
                <w:rFonts w:asciiTheme="minorHAnsi" w:hAnsiTheme="minorHAnsi" w:cstheme="minorHAnsi"/>
                <w:szCs w:val="18"/>
                <w:lang w:eastAsia="ru-RU"/>
              </w:rPr>
              <w:t xml:space="preserve">обработки Персональных данных, если </w:t>
            </w:r>
            <w:r w:rsidR="00301ACF" w:rsidRPr="00471B0E">
              <w:rPr>
                <w:rFonts w:ascii="Calibri" w:hAnsi="Calibri" w:cs="Calibri"/>
              </w:rPr>
              <w:t>применимое законодательство прямо</w:t>
            </w:r>
            <w:r w:rsidR="00301ACF" w:rsidRPr="00471B0E">
              <w:rPr>
                <w:rFonts w:asciiTheme="minorHAnsi" w:hAnsiTheme="minorHAnsi" w:cstheme="minorHAnsi"/>
                <w:szCs w:val="18"/>
                <w:lang w:eastAsia="ru-RU"/>
              </w:rPr>
              <w:t xml:space="preserve"> не запрещает та</w:t>
            </w:r>
            <w:r w:rsidR="0070543D" w:rsidRPr="00471B0E">
              <w:rPr>
                <w:rFonts w:asciiTheme="minorHAnsi" w:hAnsiTheme="minorHAnsi" w:cstheme="minorHAnsi"/>
                <w:szCs w:val="18"/>
                <w:lang w:eastAsia="ru-RU"/>
              </w:rPr>
              <w:t>кого рода</w:t>
            </w:r>
            <w:r w:rsidR="00301ACF" w:rsidRPr="00471B0E">
              <w:rPr>
                <w:rFonts w:asciiTheme="minorHAnsi" w:hAnsiTheme="minorHAnsi" w:cstheme="minorHAnsi"/>
                <w:szCs w:val="18"/>
                <w:lang w:eastAsia="ru-RU"/>
              </w:rPr>
              <w:t xml:space="preserve"> информирование</w:t>
            </w:r>
            <w:r w:rsidRPr="00471B0E">
              <w:rPr>
                <w:rFonts w:asciiTheme="minorHAnsi" w:hAnsiTheme="minorHAnsi" w:cstheme="minorHAnsi"/>
                <w:szCs w:val="18"/>
                <w:lang w:eastAsia="ru-RU"/>
              </w:rPr>
              <w:t>.</w:t>
            </w:r>
            <w:r w:rsidR="00301ACF" w:rsidRPr="00471B0E">
              <w:rPr>
                <w:rFonts w:asciiTheme="minorHAnsi" w:hAnsiTheme="minorHAnsi" w:cstheme="minorHAnsi"/>
                <w:szCs w:val="18"/>
                <w:lang w:eastAsia="ru-RU"/>
              </w:rPr>
              <w:t xml:space="preserve"> В таких случаях Оператор и Обработчик</w:t>
            </w:r>
            <w:r w:rsidR="00B408AF" w:rsidRPr="00471B0E">
              <w:rPr>
                <w:rFonts w:asciiTheme="minorHAnsi" w:hAnsiTheme="minorHAnsi" w:cstheme="minorHAnsi"/>
                <w:szCs w:val="18"/>
                <w:lang w:eastAsia="ru-RU"/>
              </w:rPr>
              <w:t xml:space="preserve"> должны согласовать между собой, может ли такая обработка Персональных данных быть осуществлена на законных основаниях. В противном случае Обработчик будет осуществлять обработку Персональных данных в качестве самостоятельного оператора, чьи действия не покрываются условиями Поручения и который действует под свою ответственность.</w:t>
            </w:r>
          </w:p>
          <w:p w14:paraId="46F14DB1" w14:textId="35FB972C" w:rsidR="0073372D" w:rsidRPr="00471B0E" w:rsidRDefault="0049700B"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Стороны настоящим согласились, что Поручение является неотъемлемой частью Основной сделки (Основных сделок) между Сторонами, для исполнения которой поручается обработка персональных данных. Стоимость обработки Персональных данных, осуществляемой на основании и во исполнение Поручения, включена в цену вышеуказанной Основной сделки (Основных сделок).</w:t>
            </w:r>
          </w:p>
          <w:p w14:paraId="1DFD3D94" w14:textId="77777777" w:rsidR="003E3598" w:rsidRPr="00471B0E" w:rsidRDefault="00F50F88"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Статус и роль каждой из Сторон в качестве Оператора или Обработчика, ц</w:t>
            </w:r>
            <w:r w:rsidR="00D64E13" w:rsidRPr="00471B0E">
              <w:rPr>
                <w:rFonts w:asciiTheme="minorHAnsi" w:hAnsiTheme="minorHAnsi" w:cstheme="minorHAnsi"/>
                <w:szCs w:val="18"/>
                <w:lang w:eastAsia="ru-RU"/>
              </w:rPr>
              <w:t>ель обработки Персональных данных, перечень категорий Персональных данных и иные условия обработки</w:t>
            </w:r>
            <w:r w:rsidR="00513192" w:rsidRPr="00471B0E">
              <w:rPr>
                <w:rFonts w:asciiTheme="minorHAnsi" w:hAnsiTheme="minorHAnsi" w:cstheme="minorHAnsi"/>
                <w:szCs w:val="18"/>
                <w:lang w:eastAsia="ru-RU"/>
              </w:rPr>
              <w:t xml:space="preserve"> и защиты</w:t>
            </w:r>
            <w:r w:rsidR="00D64E13" w:rsidRPr="00471B0E">
              <w:rPr>
                <w:rFonts w:asciiTheme="minorHAnsi" w:hAnsiTheme="minorHAnsi" w:cstheme="minorHAnsi"/>
                <w:szCs w:val="18"/>
                <w:lang w:eastAsia="ru-RU"/>
              </w:rPr>
              <w:t xml:space="preserve"> Персональных данных определяются Сторонами в Приложении или Приложениях (при наличии между Сторонами отношений по более, чем одной Основной сделки</w:t>
            </w:r>
            <w:r w:rsidR="00D23FED" w:rsidRPr="00471B0E">
              <w:rPr>
                <w:rFonts w:asciiTheme="minorHAnsi" w:hAnsiTheme="minorHAnsi" w:cstheme="minorHAnsi"/>
                <w:szCs w:val="18"/>
                <w:lang w:eastAsia="ru-RU"/>
              </w:rPr>
              <w:t xml:space="preserve">, требующей поручения обработки </w:t>
            </w:r>
            <w:r w:rsidR="00D82DF1" w:rsidRPr="00471B0E">
              <w:rPr>
                <w:rFonts w:asciiTheme="minorHAnsi" w:hAnsiTheme="minorHAnsi" w:cstheme="minorHAnsi"/>
                <w:szCs w:val="18"/>
                <w:lang w:eastAsia="ru-RU"/>
              </w:rPr>
              <w:t>П</w:t>
            </w:r>
            <w:r w:rsidR="00D23FED" w:rsidRPr="00471B0E">
              <w:rPr>
                <w:rFonts w:asciiTheme="minorHAnsi" w:hAnsiTheme="minorHAnsi" w:cstheme="minorHAnsi"/>
                <w:szCs w:val="18"/>
                <w:lang w:eastAsia="ru-RU"/>
              </w:rPr>
              <w:t>ерсональных данных,</w:t>
            </w:r>
            <w:r w:rsidR="00D64E13" w:rsidRPr="00471B0E">
              <w:rPr>
                <w:rFonts w:asciiTheme="minorHAnsi" w:hAnsiTheme="minorHAnsi" w:cstheme="minorHAnsi"/>
                <w:szCs w:val="18"/>
                <w:lang w:eastAsia="ru-RU"/>
              </w:rPr>
              <w:t xml:space="preserve"> – в отношении каждой из Основных сделок) к Поручению. При отсутствии действующего(их) Приложения или Приложений к Поручению признается, что обработка Персональных данных на основании и во исполнение Поручения не осуществляется.</w:t>
            </w:r>
          </w:p>
          <w:p w14:paraId="314C9B80" w14:textId="4DB88F94" w:rsidR="00E616C0" w:rsidRPr="00471B0E" w:rsidRDefault="00E616C0" w:rsidP="00E86FE8">
            <w:pPr>
              <w:pStyle w:val="a5"/>
              <w:keepNext/>
              <w:numPr>
                <w:ilvl w:val="1"/>
                <w:numId w:val="4"/>
              </w:numPr>
              <w:spacing w:line="204" w:lineRule="auto"/>
              <w:rPr>
                <w:rFonts w:asciiTheme="minorHAnsi" w:hAnsiTheme="minorHAnsi" w:cstheme="minorHAnsi"/>
                <w:szCs w:val="18"/>
                <w:lang w:eastAsia="ru-RU"/>
              </w:rPr>
            </w:pPr>
            <w:r w:rsidRPr="00471B0E">
              <w:rPr>
                <w:rFonts w:asciiTheme="minorHAnsi" w:hAnsiTheme="minorHAnsi" w:cstheme="minorHAnsi"/>
                <w:szCs w:val="18"/>
                <w:lang w:eastAsia="ru-RU"/>
              </w:rPr>
              <w:t>В случае осуществления между Сторонами трансграничной передачи персональных данных в значении, определённом пунктом 11 статьи 3 Федерального закона Российской Федерации от 27.07.2006 №152-ФЗ «О персональных данных», такая передача персональных данных будет дополнительно регулироваться положениями, закрепленными в Дополнении к Поручению, которое является неотъемлемой частью Поручения.</w:t>
            </w:r>
          </w:p>
        </w:tc>
        <w:tc>
          <w:tcPr>
            <w:tcW w:w="5249" w:type="dxa"/>
          </w:tcPr>
          <w:p w14:paraId="35382ED9" w14:textId="7AC2BBF9" w:rsidR="00D028F4" w:rsidRPr="00471B0E" w:rsidRDefault="007B31F9" w:rsidP="00E86FE8">
            <w:pPr>
              <w:pStyle w:val="20"/>
              <w:widowControl w:val="0"/>
              <w:numPr>
                <w:ilvl w:val="0"/>
                <w:numId w:val="5"/>
              </w:numPr>
              <w:spacing w:line="204" w:lineRule="auto"/>
              <w:outlineLvl w:val="1"/>
              <w:rPr>
                <w:lang w:val="en-US"/>
              </w:rPr>
            </w:pPr>
            <w:r w:rsidRPr="00471B0E">
              <w:rPr>
                <w:lang w:val="en-US"/>
              </w:rPr>
              <w:lastRenderedPageBreak/>
              <w:t>The subject of the instruction</w:t>
            </w:r>
          </w:p>
          <w:p w14:paraId="619F60CD" w14:textId="0F0B886B" w:rsidR="00513192" w:rsidRPr="00471B0E" w:rsidRDefault="007B31F9"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 xml:space="preserve"> instructs (or may instruct in the future), and the Processor undertakes to process Personal data in accordance with the terms of the Instruction</w:t>
            </w:r>
            <w:r w:rsidR="00513192" w:rsidRPr="00471B0E">
              <w:rPr>
                <w:rFonts w:asciiTheme="minorHAnsi" w:hAnsiTheme="minorHAnsi" w:cstheme="minorHAnsi"/>
                <w:szCs w:val="18"/>
                <w:lang w:val="en-US" w:eastAsia="ru-RU"/>
              </w:rPr>
              <w:t>.</w:t>
            </w:r>
            <w:r w:rsidRPr="00471B0E">
              <w:rPr>
                <w:rFonts w:asciiTheme="minorHAnsi" w:hAnsiTheme="minorHAnsi" w:cstheme="minorHAnsi"/>
                <w:szCs w:val="18"/>
                <w:lang w:val="en-US" w:eastAsia="ru-RU"/>
              </w:rPr>
              <w:t xml:space="preserve"> </w:t>
            </w:r>
            <w:r w:rsidR="00513192" w:rsidRPr="00471B0E">
              <w:rPr>
                <w:rFonts w:asciiTheme="minorHAnsi" w:hAnsiTheme="minorHAnsi" w:cstheme="minorHAnsi"/>
                <w:szCs w:val="18"/>
                <w:lang w:val="en-US" w:eastAsia="ru-RU"/>
              </w:rPr>
              <w:t xml:space="preserve">The </w:t>
            </w:r>
            <w:r w:rsidR="009C6C6B" w:rsidRPr="00471B0E">
              <w:rPr>
                <w:rFonts w:asciiTheme="minorHAnsi" w:hAnsiTheme="minorHAnsi" w:cstheme="minorHAnsi"/>
                <w:szCs w:val="18"/>
                <w:lang w:val="en-US" w:eastAsia="ru-RU"/>
              </w:rPr>
              <w:t>Controller</w:t>
            </w:r>
            <w:r w:rsidR="00513192" w:rsidRPr="00471B0E">
              <w:rPr>
                <w:rFonts w:asciiTheme="minorHAnsi" w:hAnsiTheme="minorHAnsi" w:cstheme="minorHAnsi"/>
                <w:szCs w:val="18"/>
                <w:lang w:val="en-US" w:eastAsia="ru-RU"/>
              </w:rPr>
              <w:t xml:space="preserve"> has the right to send </w:t>
            </w:r>
            <w:r w:rsidR="009B09B7" w:rsidRPr="00471B0E">
              <w:rPr>
                <w:rFonts w:asciiTheme="minorHAnsi" w:hAnsiTheme="minorHAnsi" w:cstheme="minorHAnsi"/>
                <w:szCs w:val="18"/>
                <w:lang w:val="en-US" w:eastAsia="ru-RU"/>
              </w:rPr>
              <w:t xml:space="preserve">in accordance with the procedure prescribed by the Instruction </w:t>
            </w:r>
            <w:r w:rsidR="00513192" w:rsidRPr="00471B0E">
              <w:rPr>
                <w:rFonts w:asciiTheme="minorHAnsi" w:hAnsiTheme="minorHAnsi" w:cstheme="minorHAnsi"/>
                <w:szCs w:val="18"/>
                <w:lang w:val="en-US" w:eastAsia="ru-RU"/>
              </w:rPr>
              <w:t xml:space="preserve">additional instructions to the Processor on the processing and protection of </w:t>
            </w:r>
            <w:r w:rsidR="0049700B" w:rsidRPr="00471B0E">
              <w:rPr>
                <w:rFonts w:asciiTheme="minorHAnsi" w:hAnsiTheme="minorHAnsi" w:cstheme="minorHAnsi"/>
                <w:szCs w:val="18"/>
                <w:lang w:val="en-US" w:eastAsia="ru-RU"/>
              </w:rPr>
              <w:t>Personal data</w:t>
            </w:r>
            <w:r w:rsidR="00513192" w:rsidRPr="00471B0E">
              <w:rPr>
                <w:rFonts w:asciiTheme="minorHAnsi" w:hAnsiTheme="minorHAnsi" w:cstheme="minorHAnsi"/>
                <w:szCs w:val="18"/>
                <w:lang w:val="en-US" w:eastAsia="ru-RU"/>
              </w:rPr>
              <w:t xml:space="preserve">, and the Processor undertakes to follow them if they do not </w:t>
            </w:r>
            <w:r w:rsidR="00A00B7D" w:rsidRPr="00471B0E">
              <w:rPr>
                <w:rFonts w:asciiTheme="minorHAnsi" w:hAnsiTheme="minorHAnsi" w:cstheme="minorHAnsi"/>
                <w:szCs w:val="18"/>
                <w:lang w:val="en-US" w:eastAsia="ru-RU"/>
              </w:rPr>
              <w:t>violate</w:t>
            </w:r>
            <w:r w:rsidR="00513192" w:rsidRPr="00471B0E">
              <w:rPr>
                <w:rFonts w:asciiTheme="minorHAnsi" w:hAnsiTheme="minorHAnsi" w:cstheme="minorHAnsi"/>
                <w:szCs w:val="18"/>
                <w:lang w:val="en-US" w:eastAsia="ru-RU"/>
              </w:rPr>
              <w:t xml:space="preserve"> the requirements of </w:t>
            </w:r>
            <w:r w:rsidR="00C60102" w:rsidRPr="00471B0E">
              <w:rPr>
                <w:rFonts w:asciiTheme="minorHAnsi" w:hAnsiTheme="minorHAnsi" w:cstheme="minorHAnsi"/>
                <w:szCs w:val="18"/>
                <w:lang w:val="en-US" w:eastAsia="ru-RU"/>
              </w:rPr>
              <w:t>the applicable legislation</w:t>
            </w:r>
            <w:r w:rsidR="00513192" w:rsidRPr="00471B0E">
              <w:rPr>
                <w:rFonts w:asciiTheme="minorHAnsi" w:hAnsiTheme="minorHAnsi" w:cstheme="minorHAnsi"/>
                <w:szCs w:val="18"/>
                <w:lang w:val="en-US" w:eastAsia="ru-RU"/>
              </w:rPr>
              <w:t>.</w:t>
            </w:r>
          </w:p>
          <w:p w14:paraId="20DB228E" w14:textId="070FF7AB" w:rsidR="00A00B7D" w:rsidRPr="00471B0E" w:rsidRDefault="00A00B7D"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If the Processor believes that the Instruction and (or) additional instructions of 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 xml:space="preserve"> violate the requirements of </w:t>
            </w:r>
            <w:r w:rsidR="00C60102" w:rsidRPr="00471B0E">
              <w:rPr>
                <w:rFonts w:asciiTheme="minorHAnsi" w:hAnsiTheme="minorHAnsi" w:cstheme="minorHAnsi"/>
                <w:szCs w:val="18"/>
                <w:lang w:val="en-US" w:eastAsia="ru-RU"/>
              </w:rPr>
              <w:t>the applicable legislation</w:t>
            </w:r>
            <w:r w:rsidRPr="00471B0E">
              <w:rPr>
                <w:rFonts w:asciiTheme="minorHAnsi" w:hAnsiTheme="minorHAnsi" w:cstheme="minorHAnsi"/>
                <w:szCs w:val="18"/>
                <w:lang w:val="en-US" w:eastAsia="ru-RU"/>
              </w:rPr>
              <w:t xml:space="preserve">, the Processor will immediately inform 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 xml:space="preserve">. In such cases, the Processor is entitled to cease the Personal data processing until the Instruction and (or) the </w:t>
            </w:r>
            <w:r w:rsidR="00BB03D1" w:rsidRPr="00471B0E">
              <w:rPr>
                <w:rFonts w:asciiTheme="minorHAnsi" w:hAnsiTheme="minorHAnsi" w:cstheme="minorHAnsi"/>
                <w:szCs w:val="18"/>
                <w:lang w:val="en-US" w:eastAsia="ru-RU"/>
              </w:rPr>
              <w:t xml:space="preserve">relevant </w:t>
            </w:r>
            <w:r w:rsidRPr="00471B0E">
              <w:rPr>
                <w:rFonts w:asciiTheme="minorHAnsi" w:hAnsiTheme="minorHAnsi" w:cstheme="minorHAnsi"/>
                <w:szCs w:val="18"/>
                <w:lang w:val="en-US" w:eastAsia="ru-RU"/>
              </w:rPr>
              <w:t xml:space="preserve">instruction is confirmed or changed by 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w:t>
            </w:r>
          </w:p>
          <w:p w14:paraId="16D0A400" w14:textId="022357FD" w:rsidR="00F156BB" w:rsidRPr="00471B0E" w:rsidRDefault="00F156BB"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If the Processor goes beyond the terms of this Instruction and independently determines the purpose of Personal data processing, the list of categories of Personal data and other conditions of Personal data processing, then in this case the Processor will process </w:t>
            </w:r>
            <w:r w:rsidR="0049700B" w:rsidRPr="00471B0E">
              <w:rPr>
                <w:rFonts w:asciiTheme="minorHAnsi" w:hAnsiTheme="minorHAnsi" w:cstheme="minorHAnsi"/>
                <w:szCs w:val="18"/>
                <w:lang w:val="en-GB" w:eastAsia="ru-RU"/>
              </w:rPr>
              <w:t>Personal data</w:t>
            </w:r>
            <w:r w:rsidRPr="00471B0E">
              <w:rPr>
                <w:rFonts w:asciiTheme="minorHAnsi" w:hAnsiTheme="minorHAnsi" w:cstheme="minorHAnsi"/>
                <w:szCs w:val="18"/>
                <w:lang w:val="en-US" w:eastAsia="ru-RU"/>
              </w:rPr>
              <w:t xml:space="preserve"> as an independent controller, outside the terms of this Instruction and acting in its own responsibility.</w:t>
            </w:r>
          </w:p>
          <w:p w14:paraId="630C8285" w14:textId="5148EFFB" w:rsidR="0074393E" w:rsidRPr="00471B0E" w:rsidRDefault="0074393E"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If the Processor </w:t>
            </w:r>
            <w:r w:rsidR="00301ACF" w:rsidRPr="00471B0E">
              <w:rPr>
                <w:rFonts w:asciiTheme="minorHAnsi" w:hAnsiTheme="minorHAnsi" w:cstheme="minorHAnsi"/>
                <w:szCs w:val="18"/>
                <w:lang w:val="en-US" w:eastAsia="ru-RU"/>
              </w:rPr>
              <w:t xml:space="preserve">is obliged to process </w:t>
            </w:r>
            <w:r w:rsidR="0049700B" w:rsidRPr="00471B0E">
              <w:rPr>
                <w:rFonts w:asciiTheme="minorHAnsi" w:hAnsiTheme="minorHAnsi" w:cstheme="minorHAnsi"/>
                <w:szCs w:val="18"/>
                <w:lang w:val="en-US" w:eastAsia="ru-RU"/>
              </w:rPr>
              <w:t>Personal data</w:t>
            </w:r>
            <w:r w:rsidR="00301ACF" w:rsidRPr="00471B0E">
              <w:rPr>
                <w:rFonts w:asciiTheme="minorHAnsi" w:hAnsiTheme="minorHAnsi" w:cstheme="minorHAnsi"/>
                <w:szCs w:val="18"/>
                <w:lang w:val="en-US" w:eastAsia="ru-RU"/>
              </w:rPr>
              <w:t xml:space="preserve"> based on the </w:t>
            </w:r>
            <w:r w:rsidR="00301ACF" w:rsidRPr="00471B0E">
              <w:rPr>
                <w:rFonts w:asciiTheme="minorHAnsi" w:hAnsiTheme="minorHAnsi" w:cstheme="minorHAnsi"/>
                <w:szCs w:val="18"/>
                <w:lang w:val="en-GB" w:eastAsia="ru-RU"/>
              </w:rPr>
              <w:t xml:space="preserve">requirements </w:t>
            </w:r>
            <w:r w:rsidRPr="00471B0E">
              <w:rPr>
                <w:rFonts w:asciiTheme="minorHAnsi" w:hAnsiTheme="minorHAnsi" w:cstheme="minorHAnsi"/>
                <w:szCs w:val="18"/>
                <w:lang w:val="en-GB" w:eastAsia="ru-RU"/>
              </w:rPr>
              <w:t xml:space="preserve">of </w:t>
            </w:r>
            <w:r w:rsidR="00C60102" w:rsidRPr="00471B0E">
              <w:rPr>
                <w:rFonts w:asciiTheme="minorHAnsi" w:hAnsiTheme="minorHAnsi" w:cstheme="minorHAnsi"/>
                <w:szCs w:val="18"/>
                <w:lang w:val="en-GB" w:eastAsia="ru-RU"/>
              </w:rPr>
              <w:t>the applicable legislation</w:t>
            </w:r>
            <w:r w:rsidRPr="00471B0E">
              <w:rPr>
                <w:rFonts w:asciiTheme="minorHAnsi" w:hAnsiTheme="minorHAnsi" w:cstheme="minorHAnsi"/>
                <w:szCs w:val="18"/>
                <w:lang w:val="en-GB" w:eastAsia="ru-RU"/>
              </w:rPr>
              <w:t>, the Processor</w:t>
            </w:r>
            <w:r w:rsidR="00301ACF" w:rsidRPr="00471B0E">
              <w:rPr>
                <w:rFonts w:asciiTheme="minorHAnsi" w:hAnsiTheme="minorHAnsi" w:cstheme="minorHAnsi"/>
                <w:szCs w:val="18"/>
                <w:lang w:val="en-GB" w:eastAsia="ru-RU"/>
              </w:rPr>
              <w:t xml:space="preserve"> shall</w:t>
            </w:r>
            <w:r w:rsidRPr="00471B0E">
              <w:rPr>
                <w:rFonts w:asciiTheme="minorHAnsi" w:hAnsiTheme="minorHAnsi" w:cstheme="minorHAnsi"/>
                <w:szCs w:val="18"/>
                <w:lang w:val="en-GB" w:eastAsia="ru-RU"/>
              </w:rPr>
              <w:t xml:space="preserve"> </w:t>
            </w:r>
            <w:r w:rsidR="00A65FD9" w:rsidRPr="00471B0E">
              <w:rPr>
                <w:rFonts w:asciiTheme="minorHAnsi" w:hAnsiTheme="minorHAnsi" w:cstheme="minorHAnsi"/>
                <w:lang w:val="en-GB" w:eastAsia="ru-RU"/>
              </w:rPr>
              <w:t>duly and promptly notify</w:t>
            </w:r>
            <w:r w:rsidRPr="00471B0E">
              <w:rPr>
                <w:rFonts w:asciiTheme="minorHAnsi" w:hAnsiTheme="minorHAnsi" w:cstheme="minorHAnsi"/>
                <w:szCs w:val="18"/>
                <w:lang w:val="en-GB" w:eastAsia="ru-RU"/>
              </w:rPr>
              <w:t xml:space="preserve"> the Controller</w:t>
            </w:r>
            <w:r w:rsidR="00301ACF" w:rsidRPr="00471B0E">
              <w:rPr>
                <w:rFonts w:asciiTheme="minorHAnsi" w:hAnsiTheme="minorHAnsi" w:cstheme="minorHAnsi"/>
                <w:szCs w:val="18"/>
                <w:lang w:val="en-GB" w:eastAsia="ru-RU"/>
              </w:rPr>
              <w:t xml:space="preserve"> before </w:t>
            </w:r>
            <w:r w:rsidR="0070543D" w:rsidRPr="00471B0E">
              <w:rPr>
                <w:rFonts w:asciiTheme="minorHAnsi" w:hAnsiTheme="minorHAnsi" w:cstheme="minorHAnsi"/>
                <w:szCs w:val="18"/>
                <w:lang w:val="en-GB" w:eastAsia="ru-RU"/>
              </w:rPr>
              <w:t>such</w:t>
            </w:r>
            <w:r w:rsidR="0070543D" w:rsidRPr="00471B0E">
              <w:rPr>
                <w:rFonts w:asciiTheme="minorHAnsi" w:hAnsiTheme="minorHAnsi" w:cstheme="minorHAnsi"/>
                <w:szCs w:val="18"/>
                <w:lang w:val="en-US" w:eastAsia="ru-RU"/>
              </w:rPr>
              <w:t xml:space="preserve"> </w:t>
            </w:r>
            <w:r w:rsidR="0049700B" w:rsidRPr="00471B0E">
              <w:rPr>
                <w:rFonts w:asciiTheme="minorHAnsi" w:hAnsiTheme="minorHAnsi" w:cstheme="minorHAnsi"/>
                <w:szCs w:val="18"/>
                <w:lang w:val="en-GB" w:eastAsia="ru-RU"/>
              </w:rPr>
              <w:t>Personal data</w:t>
            </w:r>
            <w:r w:rsidR="00301ACF" w:rsidRPr="00471B0E">
              <w:rPr>
                <w:rFonts w:asciiTheme="minorHAnsi" w:hAnsiTheme="minorHAnsi" w:cstheme="minorHAnsi"/>
                <w:szCs w:val="18"/>
                <w:lang w:val="en-GB" w:eastAsia="ru-RU"/>
              </w:rPr>
              <w:t xml:space="preserve"> processing unless </w:t>
            </w:r>
            <w:r w:rsidR="00C60102" w:rsidRPr="00471B0E">
              <w:rPr>
                <w:rFonts w:asciiTheme="minorHAnsi" w:hAnsiTheme="minorHAnsi" w:cstheme="minorHAnsi"/>
                <w:szCs w:val="18"/>
                <w:lang w:val="en-GB" w:eastAsia="ru-RU"/>
              </w:rPr>
              <w:t>the applicable legislation</w:t>
            </w:r>
            <w:r w:rsidR="00301ACF" w:rsidRPr="00471B0E">
              <w:rPr>
                <w:rFonts w:asciiTheme="minorHAnsi" w:hAnsiTheme="minorHAnsi" w:cstheme="minorHAnsi"/>
                <w:szCs w:val="18"/>
                <w:lang w:val="en-GB" w:eastAsia="ru-RU"/>
              </w:rPr>
              <w:t xml:space="preserve"> expressly prohibits </w:t>
            </w:r>
            <w:r w:rsidR="0070543D" w:rsidRPr="00471B0E">
              <w:rPr>
                <w:rFonts w:asciiTheme="minorHAnsi" w:hAnsiTheme="minorHAnsi" w:cstheme="minorHAnsi"/>
                <w:szCs w:val="18"/>
                <w:lang w:val="en-GB" w:eastAsia="ru-RU"/>
              </w:rPr>
              <w:t xml:space="preserve">this kind </w:t>
            </w:r>
            <w:r w:rsidR="004131C3" w:rsidRPr="00471B0E">
              <w:rPr>
                <w:rFonts w:asciiTheme="minorHAnsi" w:hAnsiTheme="minorHAnsi" w:cstheme="minorHAnsi"/>
                <w:szCs w:val="18"/>
                <w:lang w:val="en-GB" w:eastAsia="ru-RU"/>
              </w:rPr>
              <w:t>of notification</w:t>
            </w:r>
            <w:r w:rsidRPr="00471B0E">
              <w:rPr>
                <w:rFonts w:asciiTheme="minorHAnsi" w:hAnsiTheme="minorHAnsi" w:cstheme="minorHAnsi"/>
                <w:szCs w:val="18"/>
                <w:lang w:val="en-US" w:eastAsia="ru-RU"/>
              </w:rPr>
              <w:t xml:space="preserve">. In such cases, </w:t>
            </w:r>
            <w:r w:rsidR="00B408AF" w:rsidRPr="00471B0E">
              <w:rPr>
                <w:rFonts w:asciiTheme="minorHAnsi" w:hAnsiTheme="minorHAnsi" w:cstheme="minorHAnsi"/>
                <w:szCs w:val="18"/>
                <w:lang w:val="en-US" w:eastAsia="ru-RU"/>
              </w:rPr>
              <w:t xml:space="preserve">the </w:t>
            </w:r>
            <w:r w:rsidR="00B408AF" w:rsidRPr="00471B0E">
              <w:rPr>
                <w:rFonts w:asciiTheme="minorHAnsi" w:hAnsiTheme="minorHAnsi" w:cstheme="minorHAnsi"/>
                <w:szCs w:val="18"/>
                <w:lang w:val="en-US" w:eastAsia="ru-RU"/>
              </w:rPr>
              <w:lastRenderedPageBreak/>
              <w:t xml:space="preserve">Controller and </w:t>
            </w:r>
            <w:r w:rsidRPr="00471B0E">
              <w:rPr>
                <w:rFonts w:asciiTheme="minorHAnsi" w:hAnsiTheme="minorHAnsi" w:cstheme="minorHAnsi"/>
                <w:szCs w:val="18"/>
                <w:lang w:val="en-US" w:eastAsia="ru-RU"/>
              </w:rPr>
              <w:t xml:space="preserve">the Processor </w:t>
            </w:r>
            <w:r w:rsidR="00B408AF" w:rsidRPr="00471B0E">
              <w:rPr>
                <w:rFonts w:asciiTheme="minorHAnsi" w:hAnsiTheme="minorHAnsi" w:cstheme="minorHAnsi"/>
                <w:szCs w:val="18"/>
                <w:lang w:val="en-US" w:eastAsia="ru-RU"/>
              </w:rPr>
              <w:t xml:space="preserve">shall agree whether the </w:t>
            </w:r>
            <w:r w:rsidR="0049700B" w:rsidRPr="00471B0E">
              <w:rPr>
                <w:rFonts w:asciiTheme="minorHAnsi" w:hAnsiTheme="minorHAnsi" w:cstheme="minorHAnsi"/>
                <w:szCs w:val="18"/>
                <w:lang w:val="en-US" w:eastAsia="ru-RU"/>
              </w:rPr>
              <w:t>Personal data</w:t>
            </w:r>
            <w:r w:rsidR="00B408AF" w:rsidRPr="00471B0E">
              <w:rPr>
                <w:rFonts w:asciiTheme="minorHAnsi" w:hAnsiTheme="minorHAnsi" w:cstheme="minorHAnsi"/>
                <w:szCs w:val="18"/>
                <w:lang w:val="en-US" w:eastAsia="ru-RU"/>
              </w:rPr>
              <w:t xml:space="preserve"> processing can be legally carried out. Otherwise, the Processor will process </w:t>
            </w:r>
            <w:r w:rsidR="0049700B" w:rsidRPr="00471B0E">
              <w:rPr>
                <w:rFonts w:asciiTheme="minorHAnsi" w:hAnsiTheme="minorHAnsi" w:cstheme="minorHAnsi"/>
                <w:szCs w:val="18"/>
                <w:lang w:val="en-GB" w:eastAsia="ru-RU"/>
              </w:rPr>
              <w:t>Personal data</w:t>
            </w:r>
            <w:r w:rsidR="00B408AF" w:rsidRPr="00471B0E">
              <w:rPr>
                <w:rFonts w:asciiTheme="minorHAnsi" w:hAnsiTheme="minorHAnsi" w:cstheme="minorHAnsi"/>
                <w:szCs w:val="18"/>
                <w:lang w:val="en-US" w:eastAsia="ru-RU"/>
              </w:rPr>
              <w:t xml:space="preserve"> as an independent controller, outside the terms of this Instruction and acting in its own responsibility.</w:t>
            </w:r>
          </w:p>
          <w:p w14:paraId="79A5018E" w14:textId="4538F967" w:rsidR="0073372D" w:rsidRPr="00471B0E" w:rsidRDefault="0049700B"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eastAsia="Calibri" w:hAnsiTheme="minorHAnsi" w:cstheme="minorHAnsi"/>
                <w:szCs w:val="18"/>
                <w:lang w:val="en-US"/>
              </w:rPr>
              <w:t>The Parties hereby agree that the Instruction is an integral part of the Main transaction(s) between the Parties, for execution of which Personal data processing is assigned. The cost of Personal data processing, carried out on the basis of and pursuant to the Instruction, is included in the price of the aforementioned Main transaction(s)</w:t>
            </w:r>
            <w:r w:rsidR="00471B0E" w:rsidRPr="00471B0E">
              <w:rPr>
                <w:rFonts w:asciiTheme="minorHAnsi" w:eastAsia="Calibri" w:hAnsiTheme="minorHAnsi" w:cstheme="minorHAnsi"/>
                <w:szCs w:val="18"/>
                <w:lang w:val="en-US"/>
              </w:rPr>
              <w:t>.</w:t>
            </w:r>
          </w:p>
          <w:p w14:paraId="2C3059BA" w14:textId="77777777" w:rsidR="00D10BF5" w:rsidRPr="00471B0E" w:rsidRDefault="00513192"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The status and role of each Party as 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 xml:space="preserve"> or the Processor, t</w:t>
            </w:r>
            <w:r w:rsidR="007B31F9" w:rsidRPr="00471B0E">
              <w:rPr>
                <w:rFonts w:asciiTheme="minorHAnsi" w:hAnsiTheme="minorHAnsi" w:cstheme="minorHAnsi"/>
                <w:szCs w:val="18"/>
                <w:lang w:val="en-US" w:eastAsia="ru-RU"/>
              </w:rPr>
              <w:t>he purpose of Personal data processing, the list of categories of Personal data and other conditions of Personal data processing</w:t>
            </w:r>
            <w:r w:rsidRPr="00471B0E">
              <w:rPr>
                <w:rFonts w:asciiTheme="minorHAnsi" w:hAnsiTheme="minorHAnsi" w:cstheme="minorHAnsi"/>
                <w:szCs w:val="18"/>
                <w:lang w:val="en-US" w:eastAsia="ru-RU"/>
              </w:rPr>
              <w:t xml:space="preserve"> and protection</w:t>
            </w:r>
            <w:r w:rsidR="007B31F9" w:rsidRPr="00471B0E">
              <w:rPr>
                <w:rFonts w:asciiTheme="minorHAnsi" w:hAnsiTheme="minorHAnsi" w:cstheme="minorHAnsi"/>
                <w:szCs w:val="18"/>
                <w:lang w:val="en-US" w:eastAsia="ru-RU"/>
              </w:rPr>
              <w:t xml:space="preserve"> are defined by the Parties in the Annex or Annexes (if there is a relationship between the Parties for more than one Main transaction </w:t>
            </w:r>
            <w:r w:rsidR="00D82DF1" w:rsidRPr="00471B0E">
              <w:rPr>
                <w:rFonts w:asciiTheme="minorHAnsi" w:hAnsiTheme="minorHAnsi" w:cstheme="minorHAnsi"/>
                <w:szCs w:val="18"/>
                <w:lang w:val="en-US" w:eastAsia="ru-RU"/>
              </w:rPr>
              <w:t xml:space="preserve">requiring an instruction to process Personal data </w:t>
            </w:r>
            <w:r w:rsidR="007B31F9" w:rsidRPr="00471B0E">
              <w:rPr>
                <w:rFonts w:asciiTheme="minorHAnsi" w:hAnsiTheme="minorHAnsi" w:cstheme="minorHAnsi"/>
                <w:szCs w:val="18"/>
                <w:lang w:val="en-US" w:eastAsia="ru-RU"/>
              </w:rPr>
              <w:t>– in relation to each of the Main transactions) to the Instruction. In the absence of a valid (their) Annex or Annexes to the Instruction, it is recognized that the processing of Personal data on the basis and in execution of the Instruction is not carried out.</w:t>
            </w:r>
          </w:p>
          <w:p w14:paraId="62F6589C" w14:textId="6C0FCFB1" w:rsidR="00E616C0" w:rsidRPr="00471B0E" w:rsidRDefault="00E616C0" w:rsidP="00E86FE8">
            <w:pPr>
              <w:pStyle w:val="a5"/>
              <w:keepNext/>
              <w:numPr>
                <w:ilvl w:val="1"/>
                <w:numId w:val="5"/>
              </w:numPr>
              <w:spacing w:line="204" w:lineRule="auto"/>
              <w:rPr>
                <w:rFonts w:asciiTheme="minorHAnsi" w:hAnsiTheme="minorHAnsi" w:cstheme="minorHAnsi"/>
                <w:szCs w:val="18"/>
                <w:lang w:val="en-US" w:eastAsia="ru-RU"/>
              </w:rPr>
            </w:pPr>
            <w:r w:rsidRPr="00471B0E">
              <w:rPr>
                <w:rFonts w:asciiTheme="minorHAnsi" w:hAnsiTheme="minorHAnsi" w:cstheme="minorHAnsi"/>
                <w:szCs w:val="18"/>
                <w:lang w:val="en-US" w:eastAsia="ru-RU"/>
              </w:rPr>
              <w:t xml:space="preserve">In the event of a cross-border transfer of personal data between the Parties in the meaning specified in paragraph 11 of Article 3 of </w:t>
            </w:r>
            <w:r w:rsidR="00C20B8C" w:rsidRPr="00471B0E">
              <w:rPr>
                <w:rFonts w:asciiTheme="minorHAnsi" w:hAnsiTheme="minorHAnsi" w:cstheme="minorHAnsi"/>
                <w:szCs w:val="18"/>
                <w:lang w:val="en-US" w:eastAsia="ru-RU"/>
              </w:rPr>
              <w:t>the Federal Law of the Russian Federation dated July 27, 2006 No.152-FZ "On Personal Data"</w:t>
            </w:r>
            <w:r w:rsidRPr="00471B0E">
              <w:rPr>
                <w:rFonts w:asciiTheme="minorHAnsi" w:hAnsiTheme="minorHAnsi" w:cstheme="minorHAnsi"/>
                <w:szCs w:val="18"/>
                <w:lang w:val="en-US" w:eastAsia="ru-RU"/>
              </w:rPr>
              <w:t>, such transfer of personal data will be additionally governed by the provisions enshrined in the Appendix to the Instruction, which is an integral part of the Instruction.</w:t>
            </w:r>
          </w:p>
        </w:tc>
      </w:tr>
      <w:tr w:rsidR="00AB2ADA" w:rsidRPr="004154EB" w14:paraId="412A8A72" w14:textId="77777777" w:rsidTr="005A3A14">
        <w:tc>
          <w:tcPr>
            <w:tcW w:w="5778" w:type="dxa"/>
          </w:tcPr>
          <w:p w14:paraId="567F9046" w14:textId="0477A4D7" w:rsidR="00D028F4" w:rsidRDefault="00D64E13" w:rsidP="00E86FE8">
            <w:pPr>
              <w:pStyle w:val="20"/>
              <w:widowControl w:val="0"/>
              <w:numPr>
                <w:ilvl w:val="0"/>
                <w:numId w:val="4"/>
              </w:numPr>
              <w:spacing w:line="204" w:lineRule="auto"/>
              <w:outlineLvl w:val="1"/>
              <w:rPr>
                <w:b w:val="0"/>
                <w:bCs w:val="0"/>
              </w:rPr>
            </w:pPr>
            <w:r w:rsidRPr="00D64E13">
              <w:lastRenderedPageBreak/>
              <w:t>Заверения и гарантии об обстоятельствах</w:t>
            </w:r>
          </w:p>
          <w:p w14:paraId="4E151961" w14:textId="77777777"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Оператор заверяет и гарантирует (и обеспечивает, что эти заверения и гарантии являются достоверными в любой момент времени/периода обработки Персональных данных в рамках Поручения), что:</w:t>
            </w:r>
          </w:p>
          <w:p w14:paraId="1A7B7682" w14:textId="77777777" w:rsidR="00D64E13" w:rsidRPr="00D64E13" w:rsidRDefault="00D64E13" w:rsidP="00E86FE8">
            <w:pPr>
              <w:pStyle w:val="a5"/>
              <w:keepNext/>
              <w:numPr>
                <w:ilvl w:val="3"/>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цели обработки Персональных данных соответствуют целям исполнения Поручения;</w:t>
            </w:r>
          </w:p>
          <w:p w14:paraId="0D7E0BA8" w14:textId="738DAB7A" w:rsidR="00D64E13" w:rsidRPr="00D64E13" w:rsidRDefault="00D64E13" w:rsidP="00E86FE8">
            <w:pPr>
              <w:pStyle w:val="a5"/>
              <w:keepNext/>
              <w:numPr>
                <w:ilvl w:val="3"/>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им обеспечивается наличие законных оснований </w:t>
            </w:r>
            <w:r w:rsidR="002B5B06">
              <w:rPr>
                <w:rFonts w:asciiTheme="minorHAnsi" w:hAnsiTheme="minorHAnsi" w:cstheme="minorHAnsi"/>
                <w:szCs w:val="18"/>
                <w:lang w:eastAsia="ru-RU"/>
              </w:rPr>
              <w:t xml:space="preserve">для </w:t>
            </w:r>
            <w:r w:rsidR="0007442E" w:rsidRPr="00D64E13">
              <w:rPr>
                <w:rFonts w:asciiTheme="minorHAnsi" w:hAnsiTheme="minorHAnsi" w:cstheme="minorHAnsi"/>
                <w:szCs w:val="18"/>
                <w:lang w:eastAsia="ru-RU"/>
              </w:rPr>
              <w:t>поручени</w:t>
            </w:r>
            <w:r w:rsidR="0007442E">
              <w:rPr>
                <w:rFonts w:asciiTheme="minorHAnsi" w:hAnsiTheme="minorHAnsi" w:cstheme="minorHAnsi"/>
                <w:szCs w:val="18"/>
                <w:lang w:eastAsia="ru-RU"/>
              </w:rPr>
              <w:t>я</w:t>
            </w:r>
            <w:r w:rsidR="0007442E" w:rsidRPr="00D64E13">
              <w:rPr>
                <w:rFonts w:asciiTheme="minorHAnsi" w:hAnsiTheme="minorHAnsi" w:cstheme="minorHAnsi"/>
                <w:szCs w:val="18"/>
                <w:lang w:eastAsia="ru-RU"/>
              </w:rPr>
              <w:t xml:space="preserve"> обработки Персональных данных Обработчику</w:t>
            </w:r>
            <w:r w:rsidR="0007442E">
              <w:rPr>
                <w:rFonts w:asciiTheme="minorHAnsi" w:hAnsiTheme="minorHAnsi" w:cstheme="minorHAnsi"/>
                <w:szCs w:val="18"/>
                <w:lang w:eastAsia="ru-RU"/>
              </w:rPr>
              <w:t>, как то</w:t>
            </w:r>
            <w:r w:rsidR="002B5B06">
              <w:rPr>
                <w:rFonts w:asciiTheme="minorHAnsi" w:hAnsiTheme="minorHAnsi" w:cstheme="minorHAnsi"/>
                <w:szCs w:val="18"/>
                <w:lang w:eastAsia="ru-RU"/>
              </w:rPr>
              <w:t xml:space="preserve"> наличие</w:t>
            </w:r>
            <w:r w:rsidR="0007442E">
              <w:rPr>
                <w:rFonts w:asciiTheme="minorHAnsi" w:hAnsiTheme="minorHAnsi" w:cstheme="minorHAnsi"/>
                <w:szCs w:val="18"/>
                <w:lang w:eastAsia="ru-RU"/>
              </w:rPr>
              <w:t xml:space="preserve"> полученных надлежавшим образом</w:t>
            </w:r>
            <w:r w:rsidRPr="00D64E13">
              <w:rPr>
                <w:rFonts w:asciiTheme="minorHAnsi" w:hAnsiTheme="minorHAnsi" w:cstheme="minorHAnsi"/>
                <w:szCs w:val="18"/>
                <w:lang w:eastAsia="ru-RU"/>
              </w:rPr>
              <w:t xml:space="preserve"> согласи</w:t>
            </w:r>
            <w:r w:rsidR="002B5B06">
              <w:rPr>
                <w:rFonts w:asciiTheme="minorHAnsi" w:hAnsiTheme="minorHAnsi" w:cstheme="minorHAnsi"/>
                <w:szCs w:val="18"/>
                <w:lang w:eastAsia="ru-RU"/>
              </w:rPr>
              <w:t>й</w:t>
            </w:r>
            <w:r w:rsidRPr="00D64E13">
              <w:rPr>
                <w:rFonts w:asciiTheme="minorHAnsi" w:hAnsiTheme="minorHAnsi" w:cstheme="minorHAnsi"/>
                <w:szCs w:val="18"/>
                <w:lang w:eastAsia="ru-RU"/>
              </w:rPr>
              <w:t xml:space="preserve"> субъектов на поручение обработки Персональных данных Обработчику</w:t>
            </w:r>
            <w:r w:rsidR="00342C6B">
              <w:rPr>
                <w:rFonts w:asciiTheme="minorHAnsi" w:hAnsiTheme="minorHAnsi" w:cstheme="minorHAnsi"/>
                <w:szCs w:val="18"/>
                <w:lang w:eastAsia="ru-RU"/>
              </w:rPr>
              <w:t xml:space="preserve"> на условиях, указанных в Поручении и соответствующих Приложениях к нему</w:t>
            </w:r>
            <w:r w:rsidR="002B5B06" w:rsidRPr="002B5B06">
              <w:rPr>
                <w:rFonts w:asciiTheme="minorHAnsi" w:hAnsiTheme="minorHAnsi" w:cstheme="minorHAnsi"/>
                <w:szCs w:val="18"/>
                <w:lang w:eastAsia="ru-RU"/>
              </w:rPr>
              <w:t xml:space="preserve">, когда </w:t>
            </w:r>
            <w:r w:rsidR="002B5B06">
              <w:rPr>
                <w:rFonts w:asciiTheme="minorHAnsi" w:hAnsiTheme="minorHAnsi" w:cstheme="minorHAnsi"/>
                <w:szCs w:val="18"/>
                <w:lang w:eastAsia="ru-RU"/>
              </w:rPr>
              <w:t xml:space="preserve">получение </w:t>
            </w:r>
            <w:r w:rsidR="002B5B06" w:rsidRPr="002B5B06">
              <w:rPr>
                <w:rFonts w:asciiTheme="minorHAnsi" w:hAnsiTheme="minorHAnsi" w:cstheme="minorHAnsi"/>
                <w:szCs w:val="18"/>
                <w:lang w:eastAsia="ru-RU"/>
              </w:rPr>
              <w:t>так</w:t>
            </w:r>
            <w:r w:rsidR="002B5B06">
              <w:rPr>
                <w:rFonts w:asciiTheme="minorHAnsi" w:hAnsiTheme="minorHAnsi" w:cstheme="minorHAnsi"/>
                <w:szCs w:val="18"/>
                <w:lang w:eastAsia="ru-RU"/>
              </w:rPr>
              <w:t>их</w:t>
            </w:r>
            <w:r w:rsidR="002B5B06" w:rsidRPr="002B5B06">
              <w:rPr>
                <w:rFonts w:asciiTheme="minorHAnsi" w:hAnsiTheme="minorHAnsi" w:cstheme="minorHAnsi"/>
                <w:szCs w:val="18"/>
                <w:lang w:eastAsia="ru-RU"/>
              </w:rPr>
              <w:t xml:space="preserve"> согласи</w:t>
            </w:r>
            <w:r w:rsidR="002B5B06">
              <w:rPr>
                <w:rFonts w:asciiTheme="minorHAnsi" w:hAnsiTheme="minorHAnsi" w:cstheme="minorHAnsi"/>
                <w:szCs w:val="18"/>
                <w:lang w:eastAsia="ru-RU"/>
              </w:rPr>
              <w:t>й</w:t>
            </w:r>
            <w:r w:rsidR="002B5B06" w:rsidRPr="002B5B06">
              <w:rPr>
                <w:rFonts w:asciiTheme="minorHAnsi" w:hAnsiTheme="minorHAnsi" w:cstheme="minorHAnsi"/>
                <w:szCs w:val="18"/>
                <w:lang w:eastAsia="ru-RU"/>
              </w:rPr>
              <w:t xml:space="preserve"> необходимо в соответствии</w:t>
            </w:r>
            <w:r w:rsidR="002B5B06">
              <w:rPr>
                <w:rFonts w:asciiTheme="minorHAnsi" w:hAnsiTheme="minorHAnsi" w:cstheme="minorHAnsi"/>
                <w:szCs w:val="18"/>
                <w:lang w:eastAsia="ru-RU"/>
              </w:rPr>
              <w:t xml:space="preserve"> </w:t>
            </w:r>
            <w:r w:rsidR="002B5B06" w:rsidRPr="002B5B06">
              <w:rPr>
                <w:rFonts w:asciiTheme="minorHAnsi" w:hAnsiTheme="minorHAnsi" w:cstheme="minorHAnsi"/>
                <w:szCs w:val="18"/>
                <w:lang w:eastAsia="ru-RU"/>
              </w:rPr>
              <w:t>с требованиями применимого законодательства</w:t>
            </w:r>
            <w:r w:rsidRPr="00D64E13">
              <w:rPr>
                <w:rFonts w:asciiTheme="minorHAnsi" w:hAnsiTheme="minorHAnsi" w:cstheme="minorHAnsi"/>
                <w:szCs w:val="18"/>
                <w:lang w:eastAsia="ru-RU"/>
              </w:rPr>
              <w:t>.</w:t>
            </w:r>
          </w:p>
          <w:p w14:paraId="722E0823" w14:textId="10D9AA63" w:rsidR="00AB2ADA" w:rsidRPr="00D028F4" w:rsidRDefault="00151E5F"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заверяет и гарантирует (и обеспечивает, что эти заверения и гарантии являются достоверными в любой момент времени/периода обработки Персональных данных</w:t>
            </w:r>
            <w:r>
              <w:rPr>
                <w:rFonts w:asciiTheme="minorHAnsi" w:hAnsiTheme="minorHAnsi" w:cstheme="minorHAnsi"/>
                <w:szCs w:val="18"/>
                <w:lang w:eastAsia="ru-RU"/>
              </w:rPr>
              <w:t>, осуществляемой</w:t>
            </w:r>
            <w:r w:rsidRPr="00D64E13">
              <w:rPr>
                <w:rFonts w:asciiTheme="minorHAnsi" w:hAnsiTheme="minorHAnsi" w:cstheme="minorHAnsi"/>
                <w:szCs w:val="18"/>
                <w:lang w:eastAsia="ru-RU"/>
              </w:rPr>
              <w:t xml:space="preserve"> в рамках Поручения), что соблюдает принципы и правила обработки</w:t>
            </w:r>
            <w:r>
              <w:rPr>
                <w:rFonts w:asciiTheme="minorHAnsi" w:hAnsiTheme="minorHAnsi" w:cstheme="minorHAnsi"/>
                <w:szCs w:val="18"/>
                <w:lang w:eastAsia="ru-RU"/>
              </w:rPr>
              <w:t xml:space="preserve"> и защиты</w:t>
            </w:r>
            <w:r w:rsidRPr="00D64E13">
              <w:rPr>
                <w:rFonts w:asciiTheme="minorHAnsi" w:hAnsiTheme="minorHAnsi" w:cstheme="minorHAnsi"/>
                <w:szCs w:val="18"/>
                <w:lang w:eastAsia="ru-RU"/>
              </w:rPr>
              <w:t xml:space="preserve"> </w:t>
            </w:r>
            <w:r w:rsidR="00AA4999">
              <w:rPr>
                <w:rFonts w:asciiTheme="minorHAnsi" w:hAnsiTheme="minorHAnsi" w:cstheme="minorHAnsi"/>
                <w:szCs w:val="18"/>
                <w:lang w:eastAsia="ru-RU"/>
              </w:rPr>
              <w:t>П</w:t>
            </w:r>
            <w:r w:rsidRPr="00D64E13">
              <w:rPr>
                <w:rFonts w:asciiTheme="minorHAnsi" w:hAnsiTheme="minorHAnsi" w:cstheme="minorHAnsi"/>
                <w:szCs w:val="18"/>
                <w:lang w:eastAsia="ru-RU"/>
              </w:rPr>
              <w:t>ерсональных данных, предусмотренные применимым законодательством</w:t>
            </w:r>
            <w:r w:rsidR="00797C81">
              <w:rPr>
                <w:rFonts w:asciiTheme="minorHAnsi" w:hAnsiTheme="minorHAnsi" w:cstheme="minorHAnsi"/>
                <w:szCs w:val="18"/>
                <w:lang w:eastAsia="ru-RU"/>
              </w:rPr>
              <w:t>,</w:t>
            </w:r>
            <w:r>
              <w:rPr>
                <w:rFonts w:asciiTheme="minorHAnsi" w:hAnsiTheme="minorHAnsi" w:cstheme="minorHAnsi"/>
                <w:szCs w:val="18"/>
                <w:lang w:eastAsia="ru-RU"/>
              </w:rPr>
              <w:t xml:space="preserve">  подзаконными нормативными правовыми актами</w:t>
            </w:r>
            <w:r w:rsidR="00797C81">
              <w:rPr>
                <w:rFonts w:asciiTheme="minorHAnsi" w:hAnsiTheme="minorHAnsi" w:cstheme="minorHAnsi"/>
                <w:szCs w:val="18"/>
                <w:lang w:eastAsia="ru-RU"/>
              </w:rPr>
              <w:t xml:space="preserve"> и</w:t>
            </w:r>
            <w:r>
              <w:rPr>
                <w:rFonts w:asciiTheme="minorHAnsi" w:hAnsiTheme="minorHAnsi" w:cstheme="minorHAnsi"/>
                <w:szCs w:val="18"/>
                <w:lang w:eastAsia="ru-RU"/>
              </w:rPr>
              <w:t xml:space="preserve"> локальными актами Обработчика</w:t>
            </w:r>
            <w:r w:rsidR="00797C81">
              <w:rPr>
                <w:rFonts w:asciiTheme="minorHAnsi" w:hAnsiTheme="minorHAnsi" w:cstheme="minorHAnsi"/>
                <w:szCs w:val="18"/>
                <w:lang w:eastAsia="ru-RU"/>
              </w:rPr>
              <w:t xml:space="preserve">, а также </w:t>
            </w:r>
            <w:r w:rsidR="00797C81" w:rsidRPr="00797C81">
              <w:rPr>
                <w:rFonts w:asciiTheme="minorHAnsi" w:hAnsiTheme="minorHAnsi" w:cstheme="minorHAnsi"/>
                <w:szCs w:val="18"/>
                <w:lang w:eastAsia="ru-RU"/>
              </w:rPr>
              <w:t>соблюда</w:t>
            </w:r>
            <w:r w:rsidR="00797C81">
              <w:rPr>
                <w:rFonts w:asciiTheme="minorHAnsi" w:hAnsiTheme="minorHAnsi" w:cstheme="minorHAnsi"/>
                <w:szCs w:val="18"/>
                <w:lang w:eastAsia="ru-RU"/>
              </w:rPr>
              <w:t>ет</w:t>
            </w:r>
            <w:r w:rsidR="00797C81" w:rsidRPr="00797C81">
              <w:rPr>
                <w:rFonts w:asciiTheme="minorHAnsi" w:hAnsiTheme="minorHAnsi" w:cstheme="minorHAnsi"/>
                <w:szCs w:val="18"/>
                <w:lang w:eastAsia="ru-RU"/>
              </w:rPr>
              <w:t xml:space="preserve"> конфиденциальность </w:t>
            </w:r>
            <w:r w:rsidR="00797C81">
              <w:rPr>
                <w:rFonts w:asciiTheme="minorHAnsi" w:hAnsiTheme="minorHAnsi" w:cstheme="minorHAnsi"/>
                <w:szCs w:val="18"/>
                <w:lang w:eastAsia="ru-RU"/>
              </w:rPr>
              <w:t>П</w:t>
            </w:r>
            <w:r w:rsidR="00797C81" w:rsidRPr="00797C81">
              <w:rPr>
                <w:rFonts w:asciiTheme="minorHAnsi" w:hAnsiTheme="minorHAnsi" w:cstheme="minorHAnsi"/>
                <w:szCs w:val="18"/>
                <w:lang w:eastAsia="ru-RU"/>
              </w:rPr>
              <w:t>ерсональных данных</w:t>
            </w:r>
            <w:r w:rsidR="00797C81">
              <w:rPr>
                <w:rFonts w:asciiTheme="minorHAnsi" w:hAnsiTheme="minorHAnsi" w:cstheme="minorHAnsi"/>
                <w:szCs w:val="18"/>
                <w:lang w:eastAsia="ru-RU"/>
              </w:rPr>
              <w:t>.</w:t>
            </w:r>
          </w:p>
        </w:tc>
        <w:tc>
          <w:tcPr>
            <w:tcW w:w="5249" w:type="dxa"/>
          </w:tcPr>
          <w:p w14:paraId="3289DEA3" w14:textId="076DD004" w:rsidR="00D028F4" w:rsidRPr="0084648C" w:rsidRDefault="007B31F9" w:rsidP="00E86FE8">
            <w:pPr>
              <w:pStyle w:val="20"/>
              <w:widowControl w:val="0"/>
              <w:numPr>
                <w:ilvl w:val="0"/>
                <w:numId w:val="5"/>
              </w:numPr>
              <w:spacing w:line="204" w:lineRule="auto"/>
              <w:outlineLvl w:val="1"/>
              <w:rPr>
                <w:lang w:val="en-US"/>
              </w:rPr>
            </w:pPr>
            <w:r w:rsidRPr="0084648C">
              <w:rPr>
                <w:lang w:val="en-US"/>
              </w:rPr>
              <w:t>Representations and warranties as to circumstances</w:t>
            </w:r>
          </w:p>
          <w:p w14:paraId="73CD584E" w14:textId="5ED19FA3"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rPr>
              <w:t xml:space="preserve">The </w:t>
            </w:r>
            <w:r w:rsidR="009C6C6B">
              <w:rPr>
                <w:rFonts w:asciiTheme="minorHAnsi" w:hAnsiTheme="minorHAnsi" w:cstheme="minorHAnsi"/>
                <w:lang w:val="en-US"/>
              </w:rPr>
              <w:t>Controller</w:t>
            </w:r>
            <w:r w:rsidRPr="0084648C">
              <w:rPr>
                <w:rFonts w:asciiTheme="minorHAnsi" w:hAnsiTheme="minorHAnsi" w:cstheme="minorHAnsi"/>
                <w:lang w:val="en-US"/>
              </w:rPr>
              <w:t xml:space="preserve"> represents and warrants (and ensures that these representations and warranties are true at any time/period of Personal data processing within the scope of the Instruction) that:</w:t>
            </w:r>
          </w:p>
          <w:p w14:paraId="27C18B65" w14:textId="77777777" w:rsidR="00F73ECD" w:rsidRPr="0084648C" w:rsidRDefault="00F73ECD"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eastAsia="Calibri" w:hAnsiTheme="minorHAnsi" w:cstheme="minorHAnsi"/>
                <w:lang w:val="en-US"/>
              </w:rPr>
              <w:t>the purposes of processing Personal data correspond to the purposes of execution of the Instruction;</w:t>
            </w:r>
          </w:p>
          <w:p w14:paraId="4EA43512" w14:textId="63F0ADED" w:rsidR="0007442E" w:rsidRPr="0084648C" w:rsidRDefault="00F73ECD"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eastAsia="Calibri" w:hAnsiTheme="minorHAnsi" w:cstheme="minorHAnsi"/>
                <w:lang w:val="en-US"/>
              </w:rPr>
              <w:t xml:space="preserve">it ensures the existence of legal grounds </w:t>
            </w:r>
            <w:r w:rsidR="0007442E" w:rsidRPr="0084648C">
              <w:rPr>
                <w:rFonts w:asciiTheme="minorHAnsi" w:eastAsia="Calibri" w:hAnsiTheme="minorHAnsi" w:cstheme="minorHAnsi"/>
                <w:lang w:val="en-US"/>
              </w:rPr>
              <w:t>to entrust processing of Personal data to the Processor</w:t>
            </w:r>
            <w:r w:rsidRPr="0084648C">
              <w:rPr>
                <w:rFonts w:asciiTheme="minorHAnsi" w:eastAsia="Calibri" w:hAnsiTheme="minorHAnsi" w:cstheme="minorHAnsi"/>
                <w:lang w:val="en-US"/>
              </w:rPr>
              <w:t xml:space="preserve"> </w:t>
            </w:r>
            <w:r w:rsidR="0007442E" w:rsidRPr="0084648C">
              <w:rPr>
                <w:rFonts w:asciiTheme="minorHAnsi" w:eastAsia="Calibri" w:hAnsiTheme="minorHAnsi" w:cstheme="minorHAnsi"/>
                <w:lang w:val="en-US"/>
              </w:rPr>
              <w:t xml:space="preserve">such as the existence of the properly obtained consent of the </w:t>
            </w:r>
            <w:r w:rsidR="000A0DEB">
              <w:rPr>
                <w:rFonts w:asciiTheme="minorHAnsi" w:eastAsia="Calibri" w:hAnsiTheme="minorHAnsi" w:cstheme="minorHAnsi"/>
                <w:lang w:val="en-US"/>
              </w:rPr>
              <w:t>data subject</w:t>
            </w:r>
            <w:r w:rsidR="0007442E" w:rsidRPr="0084648C">
              <w:rPr>
                <w:rFonts w:asciiTheme="minorHAnsi" w:eastAsia="Calibri" w:hAnsiTheme="minorHAnsi" w:cstheme="minorHAnsi"/>
                <w:lang w:val="en-US"/>
              </w:rPr>
              <w:t>s to entrust processing of Personal data to the Processor</w:t>
            </w:r>
            <w:r w:rsidR="00342C6B" w:rsidRPr="007919BA">
              <w:rPr>
                <w:rFonts w:asciiTheme="minorHAnsi" w:eastAsia="Calibri" w:hAnsiTheme="minorHAnsi" w:cstheme="minorHAnsi"/>
                <w:lang w:val="en-US"/>
              </w:rPr>
              <w:t xml:space="preserve"> </w:t>
            </w:r>
            <w:r w:rsidR="00342C6B" w:rsidRPr="0084648C">
              <w:rPr>
                <w:rFonts w:asciiTheme="minorHAnsi" w:hAnsiTheme="minorHAnsi" w:cstheme="minorHAnsi"/>
                <w:szCs w:val="18"/>
                <w:lang w:val="en-US" w:eastAsia="ru-RU"/>
              </w:rPr>
              <w:t>on the terms provided for by the Instruction</w:t>
            </w:r>
            <w:r w:rsidR="00342C6B" w:rsidRPr="00342C6B">
              <w:rPr>
                <w:rFonts w:asciiTheme="minorHAnsi" w:hAnsiTheme="minorHAnsi" w:cstheme="minorHAnsi"/>
                <w:szCs w:val="18"/>
                <w:lang w:val="en-GB" w:eastAsia="ru-RU"/>
              </w:rPr>
              <w:t xml:space="preserve"> and the relevant Annexes </w:t>
            </w:r>
            <w:r w:rsidR="0007442E" w:rsidRPr="0084648C">
              <w:rPr>
                <w:rFonts w:asciiTheme="minorHAnsi" w:eastAsia="Calibri" w:hAnsiTheme="minorHAnsi" w:cstheme="minorHAnsi"/>
                <w:lang w:val="en-US"/>
              </w:rPr>
              <w:t xml:space="preserve">when such consent is necessary in accordance with the requirements of </w:t>
            </w:r>
            <w:r w:rsidR="00C60102">
              <w:rPr>
                <w:rFonts w:asciiTheme="minorHAnsi" w:eastAsia="Calibri" w:hAnsiTheme="minorHAnsi" w:cstheme="minorHAnsi"/>
                <w:lang w:val="en-US"/>
              </w:rPr>
              <w:t>the applicable legislation</w:t>
            </w:r>
            <w:r w:rsidR="0007442E" w:rsidRPr="0084648C">
              <w:rPr>
                <w:rFonts w:asciiTheme="minorHAnsi" w:eastAsia="Calibri" w:hAnsiTheme="minorHAnsi" w:cstheme="minorHAnsi"/>
                <w:lang w:val="en-US"/>
              </w:rPr>
              <w:t>.</w:t>
            </w:r>
          </w:p>
          <w:p w14:paraId="6AFB2E42" w14:textId="647AE445" w:rsidR="00AB2ADA" w:rsidRPr="0084648C" w:rsidRDefault="00F73ECD" w:rsidP="00E86FE8">
            <w:pPr>
              <w:pStyle w:val="a5"/>
              <w:keepNext/>
              <w:numPr>
                <w:ilvl w:val="1"/>
                <w:numId w:val="5"/>
              </w:numPr>
              <w:spacing w:line="204" w:lineRule="auto"/>
              <w:rPr>
                <w:lang w:val="en-US" w:eastAsia="ru-RU"/>
              </w:rPr>
            </w:pPr>
            <w:r w:rsidRPr="0084648C">
              <w:rPr>
                <w:rFonts w:asciiTheme="minorHAnsi" w:hAnsiTheme="minorHAnsi" w:cstheme="minorHAnsi"/>
                <w:lang w:val="en-US"/>
              </w:rPr>
              <w:t xml:space="preserve">The Processor represents and warrants (and ensures that these representations and warranties are true at any time/period of Personal data processing within the scope of the Instruction) that it complies with the principles and rules of </w:t>
            </w:r>
            <w:r w:rsidR="00AA4999" w:rsidRPr="0084648C">
              <w:rPr>
                <w:rFonts w:asciiTheme="minorHAnsi" w:hAnsiTheme="minorHAnsi" w:cstheme="minorHAnsi"/>
                <w:lang w:val="en-US"/>
              </w:rPr>
              <w:t>P</w:t>
            </w:r>
            <w:r w:rsidRPr="0084648C">
              <w:rPr>
                <w:rFonts w:asciiTheme="minorHAnsi" w:hAnsiTheme="minorHAnsi" w:cstheme="minorHAnsi"/>
                <w:lang w:val="en-US"/>
              </w:rPr>
              <w:t>ersonal data processing</w:t>
            </w:r>
            <w:r w:rsidR="00151E5F" w:rsidRPr="0084648C">
              <w:rPr>
                <w:rFonts w:asciiTheme="minorHAnsi" w:hAnsiTheme="minorHAnsi" w:cstheme="minorHAnsi"/>
                <w:lang w:val="en-US"/>
              </w:rPr>
              <w:t xml:space="preserve"> and protection</w:t>
            </w:r>
            <w:r w:rsidRPr="0084648C">
              <w:rPr>
                <w:rFonts w:asciiTheme="minorHAnsi" w:hAnsiTheme="minorHAnsi" w:cstheme="minorHAnsi"/>
                <w:lang w:val="en-US"/>
              </w:rPr>
              <w:t xml:space="preserve"> </w:t>
            </w:r>
            <w:r w:rsidR="001A4584" w:rsidRPr="0084648C">
              <w:rPr>
                <w:rFonts w:asciiTheme="minorHAnsi" w:hAnsiTheme="minorHAnsi" w:cstheme="minorHAnsi"/>
                <w:lang w:val="en-US"/>
              </w:rPr>
              <w:t xml:space="preserve">provided for by </w:t>
            </w:r>
            <w:r w:rsidR="00C60102">
              <w:rPr>
                <w:rFonts w:asciiTheme="minorHAnsi" w:hAnsiTheme="minorHAnsi" w:cstheme="minorHAnsi"/>
                <w:lang w:val="en-US"/>
              </w:rPr>
              <w:t>the applicable legislation</w:t>
            </w:r>
            <w:r w:rsidR="00797C81">
              <w:rPr>
                <w:rFonts w:asciiTheme="minorHAnsi" w:hAnsiTheme="minorHAnsi" w:cstheme="minorHAnsi"/>
                <w:lang w:val="en-US"/>
              </w:rPr>
              <w:t>,</w:t>
            </w:r>
            <w:r w:rsidR="001A4584" w:rsidRPr="0084648C">
              <w:rPr>
                <w:rFonts w:asciiTheme="minorHAnsi" w:hAnsiTheme="minorHAnsi" w:cstheme="minorHAnsi"/>
                <w:lang w:val="en-US"/>
              </w:rPr>
              <w:t xml:space="preserve"> by-laws</w:t>
            </w:r>
            <w:r w:rsidR="00797C81" w:rsidRPr="00797C81">
              <w:rPr>
                <w:rFonts w:asciiTheme="minorHAnsi" w:hAnsiTheme="minorHAnsi" w:cstheme="minorHAnsi"/>
                <w:lang w:val="en-US"/>
              </w:rPr>
              <w:t xml:space="preserve"> </w:t>
            </w:r>
            <w:r w:rsidR="00797C81">
              <w:rPr>
                <w:rFonts w:asciiTheme="minorHAnsi" w:hAnsiTheme="minorHAnsi" w:cstheme="minorHAnsi"/>
                <w:lang w:val="en-US"/>
              </w:rPr>
              <w:t xml:space="preserve">and </w:t>
            </w:r>
            <w:r w:rsidR="001A4584" w:rsidRPr="0084648C">
              <w:rPr>
                <w:rFonts w:asciiTheme="minorHAnsi" w:hAnsiTheme="minorHAnsi" w:cstheme="minorHAnsi"/>
                <w:lang w:val="en-US"/>
              </w:rPr>
              <w:t>local acts of the Processor</w:t>
            </w:r>
            <w:r w:rsidR="00797C81" w:rsidRPr="0084648C">
              <w:rPr>
                <w:rFonts w:asciiTheme="minorHAnsi" w:hAnsiTheme="minorHAnsi" w:cstheme="minorHAnsi"/>
                <w:lang w:val="en-US"/>
              </w:rPr>
              <w:t>, as well as</w:t>
            </w:r>
            <w:r w:rsidR="00797C81" w:rsidRPr="00797C81">
              <w:rPr>
                <w:rFonts w:asciiTheme="minorHAnsi" w:hAnsiTheme="minorHAnsi" w:cstheme="minorHAnsi"/>
                <w:lang w:val="en-US"/>
              </w:rPr>
              <w:t xml:space="preserve"> </w:t>
            </w:r>
            <w:r w:rsidR="00797C81">
              <w:rPr>
                <w:rFonts w:asciiTheme="minorHAnsi" w:hAnsiTheme="minorHAnsi" w:cstheme="minorHAnsi"/>
                <w:lang w:val="en-US"/>
              </w:rPr>
              <w:t xml:space="preserve">that the </w:t>
            </w:r>
            <w:r w:rsidR="00797C81" w:rsidRPr="0084648C">
              <w:rPr>
                <w:rFonts w:asciiTheme="minorHAnsi" w:hAnsiTheme="minorHAnsi" w:cstheme="minorHAnsi"/>
                <w:lang w:val="en-US"/>
              </w:rPr>
              <w:t>Processor</w:t>
            </w:r>
            <w:r w:rsidR="00797C81">
              <w:rPr>
                <w:rFonts w:asciiTheme="minorHAnsi" w:hAnsiTheme="minorHAnsi" w:cstheme="minorHAnsi"/>
                <w:lang w:val="en-US"/>
              </w:rPr>
              <w:t xml:space="preserve"> </w:t>
            </w:r>
            <w:r w:rsidR="00797C81" w:rsidRPr="00797C81">
              <w:rPr>
                <w:rFonts w:asciiTheme="minorHAnsi" w:hAnsiTheme="minorHAnsi" w:cstheme="minorHAnsi"/>
                <w:lang w:val="en-US"/>
              </w:rPr>
              <w:t xml:space="preserve">respects the confidentiality of </w:t>
            </w:r>
            <w:r w:rsidR="0049700B">
              <w:rPr>
                <w:rFonts w:asciiTheme="minorHAnsi" w:hAnsiTheme="minorHAnsi" w:cstheme="minorHAnsi"/>
                <w:lang w:val="en-US"/>
              </w:rPr>
              <w:t>Personal data</w:t>
            </w:r>
            <w:r w:rsidR="00797C81" w:rsidRPr="00797C81">
              <w:rPr>
                <w:rFonts w:asciiTheme="minorHAnsi" w:hAnsiTheme="minorHAnsi" w:cstheme="minorHAnsi"/>
                <w:lang w:val="en-US"/>
              </w:rPr>
              <w:t>.</w:t>
            </w:r>
          </w:p>
        </w:tc>
      </w:tr>
      <w:tr w:rsidR="00F07836" w:rsidRPr="004154EB" w14:paraId="66BB4DE7" w14:textId="77777777" w:rsidTr="005A3A14">
        <w:tc>
          <w:tcPr>
            <w:tcW w:w="5778" w:type="dxa"/>
          </w:tcPr>
          <w:p w14:paraId="7E8BA1C8" w14:textId="77777777" w:rsidR="00F07836" w:rsidRDefault="00F07836" w:rsidP="00E86FE8">
            <w:pPr>
              <w:pStyle w:val="20"/>
              <w:widowControl w:val="0"/>
              <w:numPr>
                <w:ilvl w:val="0"/>
                <w:numId w:val="4"/>
              </w:numPr>
              <w:spacing w:line="204" w:lineRule="auto"/>
              <w:outlineLvl w:val="1"/>
            </w:pPr>
            <w:r>
              <w:t>Обязанности Оператора</w:t>
            </w:r>
          </w:p>
          <w:p w14:paraId="33442D73" w14:textId="77777777" w:rsidR="00F07836" w:rsidRPr="001932FA" w:rsidRDefault="0076254D" w:rsidP="00E86FE8">
            <w:pPr>
              <w:pStyle w:val="a5"/>
              <w:keepNext/>
              <w:numPr>
                <w:ilvl w:val="1"/>
                <w:numId w:val="4"/>
              </w:numPr>
              <w:spacing w:line="204" w:lineRule="auto"/>
            </w:pPr>
            <w:r>
              <w:rPr>
                <w:rFonts w:asciiTheme="minorHAnsi" w:hAnsiTheme="minorHAnsi" w:cstheme="minorHAnsi"/>
                <w:szCs w:val="18"/>
                <w:lang w:eastAsia="ru-RU"/>
              </w:rPr>
              <w:t>Оператор</w:t>
            </w:r>
            <w:r w:rsidR="00541460" w:rsidRPr="00D64E13">
              <w:rPr>
                <w:rFonts w:asciiTheme="minorHAnsi" w:hAnsiTheme="minorHAnsi" w:cstheme="minorHAnsi"/>
                <w:szCs w:val="18"/>
                <w:lang w:eastAsia="ru-RU"/>
              </w:rPr>
              <w:t xml:space="preserve"> обязуется </w:t>
            </w:r>
            <w:r w:rsidR="00541460">
              <w:rPr>
                <w:rFonts w:asciiTheme="minorHAnsi" w:hAnsiTheme="minorHAnsi" w:cstheme="minorHAnsi"/>
                <w:szCs w:val="18"/>
                <w:lang w:eastAsia="ru-RU"/>
              </w:rPr>
              <w:t>не позднее</w:t>
            </w:r>
            <w:r w:rsidR="00541460" w:rsidRPr="00D64E13">
              <w:rPr>
                <w:rFonts w:asciiTheme="minorHAnsi" w:hAnsiTheme="minorHAnsi" w:cstheme="minorHAnsi"/>
                <w:szCs w:val="18"/>
                <w:lang w:eastAsia="ru-RU"/>
              </w:rPr>
              <w:t xml:space="preserve"> 10 (десяти) рабочих дней со дня получения запроса </w:t>
            </w:r>
            <w:r>
              <w:rPr>
                <w:rFonts w:asciiTheme="minorHAnsi" w:hAnsiTheme="minorHAnsi" w:cstheme="minorHAnsi"/>
                <w:szCs w:val="18"/>
                <w:lang w:eastAsia="ru-RU"/>
              </w:rPr>
              <w:t>Обработчика</w:t>
            </w:r>
            <w:r w:rsidR="00541460" w:rsidRPr="00D64E13">
              <w:rPr>
                <w:rFonts w:asciiTheme="minorHAnsi" w:hAnsiTheme="minorHAnsi" w:cstheme="minorHAnsi"/>
                <w:szCs w:val="18"/>
                <w:lang w:eastAsia="ru-RU"/>
              </w:rPr>
              <w:t xml:space="preserve"> предоставить </w:t>
            </w:r>
            <w:r>
              <w:rPr>
                <w:rFonts w:asciiTheme="minorHAnsi" w:hAnsiTheme="minorHAnsi" w:cstheme="minorHAnsi"/>
                <w:szCs w:val="18"/>
                <w:lang w:eastAsia="ru-RU"/>
              </w:rPr>
              <w:t>Обработчику</w:t>
            </w:r>
            <w:r w:rsidR="00541460" w:rsidRPr="00D64E13">
              <w:rPr>
                <w:rFonts w:asciiTheme="minorHAnsi" w:hAnsiTheme="minorHAnsi" w:cstheme="minorHAnsi"/>
                <w:szCs w:val="18"/>
                <w:lang w:eastAsia="ru-RU"/>
              </w:rPr>
              <w:t xml:space="preserve"> сведения и</w:t>
            </w:r>
            <w:r w:rsidR="00EC2B5B">
              <w:rPr>
                <w:rFonts w:asciiTheme="minorHAnsi" w:hAnsiTheme="minorHAnsi" w:cstheme="minorHAnsi"/>
                <w:szCs w:val="18"/>
                <w:lang w:eastAsia="ru-RU"/>
              </w:rPr>
              <w:t xml:space="preserve"> (или)</w:t>
            </w:r>
            <w:r w:rsidR="00541460" w:rsidRPr="00D64E13">
              <w:rPr>
                <w:rFonts w:asciiTheme="minorHAnsi" w:hAnsiTheme="minorHAnsi" w:cstheme="minorHAnsi"/>
                <w:szCs w:val="18"/>
                <w:lang w:eastAsia="ru-RU"/>
              </w:rPr>
              <w:t xml:space="preserve"> документы, подтверждающие факт</w:t>
            </w:r>
            <w:r w:rsidR="00541460">
              <w:rPr>
                <w:rFonts w:asciiTheme="minorHAnsi" w:hAnsiTheme="minorHAnsi" w:cstheme="minorHAnsi"/>
                <w:szCs w:val="18"/>
                <w:lang w:eastAsia="ru-RU"/>
              </w:rPr>
              <w:t xml:space="preserve"> </w:t>
            </w:r>
            <w:r w:rsidR="00541460" w:rsidRPr="00D64E13">
              <w:rPr>
                <w:rFonts w:asciiTheme="minorHAnsi" w:hAnsiTheme="minorHAnsi" w:cstheme="minorHAnsi"/>
                <w:szCs w:val="18"/>
                <w:lang w:eastAsia="ru-RU"/>
              </w:rPr>
              <w:t>наличи</w:t>
            </w:r>
            <w:r w:rsidR="00541460">
              <w:rPr>
                <w:rFonts w:asciiTheme="minorHAnsi" w:hAnsiTheme="minorHAnsi" w:cstheme="minorHAnsi"/>
                <w:szCs w:val="18"/>
                <w:lang w:eastAsia="ru-RU"/>
              </w:rPr>
              <w:t>я</w:t>
            </w:r>
            <w:r w:rsidR="00541460" w:rsidRPr="00D64E13">
              <w:rPr>
                <w:rFonts w:asciiTheme="minorHAnsi" w:hAnsiTheme="minorHAnsi" w:cstheme="minorHAnsi"/>
                <w:szCs w:val="18"/>
                <w:lang w:eastAsia="ru-RU"/>
              </w:rPr>
              <w:t xml:space="preserve"> законных оснований </w:t>
            </w:r>
            <w:r w:rsidR="00541460">
              <w:rPr>
                <w:rFonts w:asciiTheme="minorHAnsi" w:hAnsiTheme="minorHAnsi" w:cstheme="minorHAnsi"/>
                <w:szCs w:val="18"/>
                <w:lang w:eastAsia="ru-RU"/>
              </w:rPr>
              <w:t xml:space="preserve">для </w:t>
            </w:r>
            <w:r w:rsidR="00541460" w:rsidRPr="00D64E13">
              <w:rPr>
                <w:rFonts w:asciiTheme="minorHAnsi" w:hAnsiTheme="minorHAnsi" w:cstheme="minorHAnsi"/>
                <w:szCs w:val="18"/>
                <w:lang w:eastAsia="ru-RU"/>
              </w:rPr>
              <w:t>поручени</w:t>
            </w:r>
            <w:r w:rsidR="00541460">
              <w:rPr>
                <w:rFonts w:asciiTheme="minorHAnsi" w:hAnsiTheme="minorHAnsi" w:cstheme="minorHAnsi"/>
                <w:szCs w:val="18"/>
                <w:lang w:eastAsia="ru-RU"/>
              </w:rPr>
              <w:t>я</w:t>
            </w:r>
            <w:r w:rsidR="00541460" w:rsidRPr="00D64E13">
              <w:rPr>
                <w:rFonts w:asciiTheme="minorHAnsi" w:hAnsiTheme="minorHAnsi" w:cstheme="minorHAnsi"/>
                <w:szCs w:val="18"/>
                <w:lang w:eastAsia="ru-RU"/>
              </w:rPr>
              <w:t xml:space="preserve"> обработки Персональных данных Обработчику</w:t>
            </w:r>
            <w:r w:rsidR="00342C6B">
              <w:rPr>
                <w:rFonts w:asciiTheme="minorHAnsi" w:hAnsiTheme="minorHAnsi" w:cstheme="minorHAnsi"/>
                <w:szCs w:val="18"/>
                <w:lang w:eastAsia="ru-RU"/>
              </w:rPr>
              <w:t xml:space="preserve"> на условиях, указанных в Поручении и соответствующих Приложениях к нему</w:t>
            </w:r>
            <w:r w:rsidR="00541460">
              <w:rPr>
                <w:rFonts w:asciiTheme="minorHAnsi" w:hAnsiTheme="minorHAnsi" w:cstheme="minorHAnsi"/>
                <w:szCs w:val="18"/>
                <w:lang w:eastAsia="ru-RU"/>
              </w:rPr>
              <w:t>, как то наличие полученных надлежавшим образом</w:t>
            </w:r>
            <w:r w:rsidR="00541460" w:rsidRPr="00D64E13">
              <w:rPr>
                <w:rFonts w:asciiTheme="minorHAnsi" w:hAnsiTheme="minorHAnsi" w:cstheme="minorHAnsi"/>
                <w:szCs w:val="18"/>
                <w:lang w:eastAsia="ru-RU"/>
              </w:rPr>
              <w:t xml:space="preserve"> согласи</w:t>
            </w:r>
            <w:r w:rsidR="00541460">
              <w:rPr>
                <w:rFonts w:asciiTheme="minorHAnsi" w:hAnsiTheme="minorHAnsi" w:cstheme="minorHAnsi"/>
                <w:szCs w:val="18"/>
                <w:lang w:eastAsia="ru-RU"/>
              </w:rPr>
              <w:t>й</w:t>
            </w:r>
            <w:r w:rsidR="00541460" w:rsidRPr="00D64E13">
              <w:rPr>
                <w:rFonts w:asciiTheme="minorHAnsi" w:hAnsiTheme="minorHAnsi" w:cstheme="minorHAnsi"/>
                <w:szCs w:val="18"/>
                <w:lang w:eastAsia="ru-RU"/>
              </w:rPr>
              <w:t xml:space="preserve"> субъектов на поручение обработки Персональных данных Обработчику</w:t>
            </w:r>
            <w:r w:rsidR="00541460" w:rsidRPr="002B5B06">
              <w:rPr>
                <w:rFonts w:asciiTheme="minorHAnsi" w:hAnsiTheme="minorHAnsi" w:cstheme="minorHAnsi"/>
                <w:szCs w:val="18"/>
                <w:lang w:eastAsia="ru-RU"/>
              </w:rPr>
              <w:t xml:space="preserve">, когда </w:t>
            </w:r>
            <w:r w:rsidR="00541460">
              <w:rPr>
                <w:rFonts w:asciiTheme="minorHAnsi" w:hAnsiTheme="minorHAnsi" w:cstheme="minorHAnsi"/>
                <w:szCs w:val="18"/>
                <w:lang w:eastAsia="ru-RU"/>
              </w:rPr>
              <w:t xml:space="preserve">получение </w:t>
            </w:r>
            <w:r w:rsidR="00541460" w:rsidRPr="002B5B06">
              <w:rPr>
                <w:rFonts w:asciiTheme="minorHAnsi" w:hAnsiTheme="minorHAnsi" w:cstheme="minorHAnsi"/>
                <w:szCs w:val="18"/>
                <w:lang w:eastAsia="ru-RU"/>
              </w:rPr>
              <w:t>так</w:t>
            </w:r>
            <w:r w:rsidR="00541460">
              <w:rPr>
                <w:rFonts w:asciiTheme="minorHAnsi" w:hAnsiTheme="minorHAnsi" w:cstheme="minorHAnsi"/>
                <w:szCs w:val="18"/>
                <w:lang w:eastAsia="ru-RU"/>
              </w:rPr>
              <w:t>их</w:t>
            </w:r>
            <w:r w:rsidR="00541460" w:rsidRPr="002B5B06">
              <w:rPr>
                <w:rFonts w:asciiTheme="minorHAnsi" w:hAnsiTheme="minorHAnsi" w:cstheme="minorHAnsi"/>
                <w:szCs w:val="18"/>
                <w:lang w:eastAsia="ru-RU"/>
              </w:rPr>
              <w:t xml:space="preserve"> согласи</w:t>
            </w:r>
            <w:r w:rsidR="00541460">
              <w:rPr>
                <w:rFonts w:asciiTheme="minorHAnsi" w:hAnsiTheme="minorHAnsi" w:cstheme="minorHAnsi"/>
                <w:szCs w:val="18"/>
                <w:lang w:eastAsia="ru-RU"/>
              </w:rPr>
              <w:t>й</w:t>
            </w:r>
            <w:r w:rsidR="00541460" w:rsidRPr="002B5B06">
              <w:rPr>
                <w:rFonts w:asciiTheme="minorHAnsi" w:hAnsiTheme="minorHAnsi" w:cstheme="minorHAnsi"/>
                <w:szCs w:val="18"/>
                <w:lang w:eastAsia="ru-RU"/>
              </w:rPr>
              <w:t xml:space="preserve"> необходимо в соответствии</w:t>
            </w:r>
            <w:r w:rsidR="00541460">
              <w:rPr>
                <w:rFonts w:asciiTheme="minorHAnsi" w:hAnsiTheme="minorHAnsi" w:cstheme="minorHAnsi"/>
                <w:szCs w:val="18"/>
                <w:lang w:eastAsia="ru-RU"/>
              </w:rPr>
              <w:t xml:space="preserve"> </w:t>
            </w:r>
            <w:r w:rsidR="00541460" w:rsidRPr="002B5B06">
              <w:rPr>
                <w:rFonts w:asciiTheme="minorHAnsi" w:hAnsiTheme="minorHAnsi" w:cstheme="minorHAnsi"/>
                <w:szCs w:val="18"/>
                <w:lang w:eastAsia="ru-RU"/>
              </w:rPr>
              <w:t>с требованиями применимого законодательства</w:t>
            </w:r>
            <w:r w:rsidR="00541460" w:rsidRPr="00D64E13">
              <w:rPr>
                <w:rFonts w:asciiTheme="minorHAnsi" w:hAnsiTheme="minorHAnsi" w:cstheme="minorHAnsi"/>
                <w:szCs w:val="18"/>
                <w:lang w:eastAsia="ru-RU"/>
              </w:rPr>
              <w:t>.</w:t>
            </w:r>
            <w:r w:rsidR="002701CE">
              <w:rPr>
                <w:rFonts w:asciiTheme="minorHAnsi" w:hAnsiTheme="minorHAnsi" w:cstheme="minorHAnsi"/>
                <w:szCs w:val="18"/>
                <w:lang w:eastAsia="ru-RU"/>
              </w:rPr>
              <w:t xml:space="preserve"> </w:t>
            </w:r>
            <w:bookmarkStart w:id="4" w:name="_Hlk44333380"/>
            <w:r w:rsidR="002701CE">
              <w:rPr>
                <w:rFonts w:asciiTheme="minorHAnsi" w:hAnsiTheme="minorHAnsi" w:cstheme="minorHAnsi"/>
                <w:szCs w:val="18"/>
                <w:lang w:eastAsia="ru-RU"/>
              </w:rPr>
              <w:t xml:space="preserve">Определение Оператором состава и содержания </w:t>
            </w:r>
            <w:r w:rsidR="002701CE" w:rsidRPr="00A073A9">
              <w:rPr>
                <w:rFonts w:asciiTheme="minorHAnsi" w:hAnsiTheme="minorHAnsi" w:cstheme="minorHAnsi"/>
                <w:szCs w:val="18"/>
                <w:lang w:eastAsia="ru-RU"/>
              </w:rPr>
              <w:t>предоставляе</w:t>
            </w:r>
            <w:r w:rsidR="002701CE">
              <w:rPr>
                <w:rFonts w:asciiTheme="minorHAnsi" w:hAnsiTheme="minorHAnsi" w:cstheme="minorHAnsi"/>
                <w:szCs w:val="18"/>
                <w:lang w:eastAsia="ru-RU"/>
              </w:rPr>
              <w:t xml:space="preserve">мых </w:t>
            </w:r>
            <w:r w:rsidR="002701CE" w:rsidRPr="009F1A57">
              <w:rPr>
                <w:rFonts w:asciiTheme="minorHAnsi" w:hAnsiTheme="minorHAnsi" w:cstheme="minorHAnsi"/>
                <w:szCs w:val="18"/>
                <w:lang w:eastAsia="ru-RU"/>
              </w:rPr>
              <w:t>сведени</w:t>
            </w:r>
            <w:r w:rsidR="002701CE">
              <w:rPr>
                <w:rFonts w:asciiTheme="minorHAnsi" w:hAnsiTheme="minorHAnsi" w:cstheme="minorHAnsi"/>
                <w:szCs w:val="18"/>
                <w:lang w:eastAsia="ru-RU"/>
              </w:rPr>
              <w:t>й</w:t>
            </w:r>
            <w:r w:rsidR="002701CE" w:rsidRPr="009F1A57">
              <w:rPr>
                <w:rFonts w:asciiTheme="minorHAnsi" w:hAnsiTheme="minorHAnsi" w:cstheme="minorHAnsi"/>
                <w:szCs w:val="18"/>
                <w:lang w:eastAsia="ru-RU"/>
              </w:rPr>
              <w:t xml:space="preserve"> и (или) документ</w:t>
            </w:r>
            <w:r w:rsidR="002701CE">
              <w:rPr>
                <w:rFonts w:asciiTheme="minorHAnsi" w:hAnsiTheme="minorHAnsi" w:cstheme="minorHAnsi"/>
                <w:szCs w:val="18"/>
                <w:lang w:eastAsia="ru-RU"/>
              </w:rPr>
              <w:t xml:space="preserve">ов осуществляется с учетом </w:t>
            </w:r>
            <w:r w:rsidR="002701CE" w:rsidRPr="00A073A9">
              <w:rPr>
                <w:rFonts w:asciiTheme="minorHAnsi" w:hAnsiTheme="minorHAnsi" w:cstheme="minorHAnsi"/>
                <w:szCs w:val="18"/>
                <w:lang w:eastAsia="ru-RU"/>
              </w:rPr>
              <w:t>требовани</w:t>
            </w:r>
            <w:r w:rsidR="002701CE">
              <w:rPr>
                <w:rFonts w:asciiTheme="minorHAnsi" w:hAnsiTheme="minorHAnsi" w:cstheme="minorHAnsi"/>
                <w:szCs w:val="18"/>
                <w:lang w:eastAsia="ru-RU"/>
              </w:rPr>
              <w:t>й</w:t>
            </w:r>
            <w:r w:rsidR="002701CE" w:rsidRPr="00A073A9">
              <w:rPr>
                <w:rFonts w:asciiTheme="minorHAnsi" w:hAnsiTheme="minorHAnsi" w:cstheme="minorHAnsi"/>
                <w:szCs w:val="18"/>
                <w:lang w:eastAsia="ru-RU"/>
              </w:rPr>
              <w:t xml:space="preserve"> применимого законодательства</w:t>
            </w:r>
            <w:r w:rsidR="002701CE">
              <w:rPr>
                <w:rFonts w:asciiTheme="minorHAnsi" w:hAnsiTheme="minorHAnsi" w:cstheme="minorHAnsi"/>
                <w:szCs w:val="18"/>
                <w:lang w:eastAsia="ru-RU"/>
              </w:rPr>
              <w:t xml:space="preserve">, а также </w:t>
            </w:r>
            <w:r w:rsidR="002701CE">
              <w:rPr>
                <w:rFonts w:asciiTheme="minorHAnsi" w:hAnsiTheme="minorHAnsi" w:cstheme="minorHAnsi"/>
                <w:szCs w:val="18"/>
                <w:lang w:val="en-US" w:eastAsia="ru-RU"/>
              </w:rPr>
              <w:t>c</w:t>
            </w:r>
            <w:r w:rsidR="002701CE">
              <w:rPr>
                <w:rFonts w:asciiTheme="minorHAnsi" w:hAnsiTheme="minorHAnsi" w:cstheme="minorHAnsi"/>
                <w:szCs w:val="18"/>
                <w:lang w:eastAsia="ru-RU"/>
              </w:rPr>
              <w:t xml:space="preserve"> соблюдением</w:t>
            </w:r>
            <w:r w:rsidR="002701CE" w:rsidRPr="00A74371">
              <w:rPr>
                <w:rFonts w:asciiTheme="minorHAnsi" w:hAnsiTheme="minorHAnsi" w:cstheme="minorHAnsi"/>
                <w:szCs w:val="18"/>
                <w:lang w:eastAsia="ru-RU"/>
              </w:rPr>
              <w:t xml:space="preserve"> прав и законны</w:t>
            </w:r>
            <w:r w:rsidR="002701CE">
              <w:rPr>
                <w:rFonts w:asciiTheme="minorHAnsi" w:hAnsiTheme="minorHAnsi" w:cstheme="minorHAnsi"/>
                <w:szCs w:val="18"/>
                <w:lang w:eastAsia="ru-RU"/>
              </w:rPr>
              <w:t>х</w:t>
            </w:r>
            <w:r w:rsidR="002701CE" w:rsidRPr="00A74371">
              <w:rPr>
                <w:rFonts w:asciiTheme="minorHAnsi" w:hAnsiTheme="minorHAnsi" w:cstheme="minorHAnsi"/>
                <w:szCs w:val="18"/>
                <w:lang w:eastAsia="ru-RU"/>
              </w:rPr>
              <w:t xml:space="preserve"> интерес</w:t>
            </w:r>
            <w:r w:rsidR="002701CE">
              <w:rPr>
                <w:rFonts w:asciiTheme="minorHAnsi" w:hAnsiTheme="minorHAnsi" w:cstheme="minorHAnsi"/>
                <w:szCs w:val="18"/>
                <w:lang w:eastAsia="ru-RU"/>
              </w:rPr>
              <w:t>ов</w:t>
            </w:r>
            <w:r w:rsidR="002701CE" w:rsidRPr="00A74371">
              <w:rPr>
                <w:rFonts w:asciiTheme="minorHAnsi" w:hAnsiTheme="minorHAnsi" w:cstheme="minorHAnsi"/>
                <w:szCs w:val="18"/>
                <w:lang w:eastAsia="ru-RU"/>
              </w:rPr>
              <w:t xml:space="preserve"> </w:t>
            </w:r>
            <w:r w:rsidR="002701CE">
              <w:rPr>
                <w:rFonts w:asciiTheme="minorHAnsi" w:hAnsiTheme="minorHAnsi" w:cstheme="minorHAnsi"/>
                <w:szCs w:val="18"/>
                <w:lang w:eastAsia="ru-RU"/>
              </w:rPr>
              <w:t xml:space="preserve">субъектов, Сторон и иных </w:t>
            </w:r>
            <w:r w:rsidR="002701CE" w:rsidRPr="00A74371">
              <w:rPr>
                <w:rFonts w:asciiTheme="minorHAnsi" w:hAnsiTheme="minorHAnsi" w:cstheme="minorHAnsi"/>
                <w:szCs w:val="18"/>
                <w:lang w:eastAsia="ru-RU"/>
              </w:rPr>
              <w:t>лиц</w:t>
            </w:r>
            <w:r w:rsidR="002701CE">
              <w:rPr>
                <w:rFonts w:asciiTheme="minorHAnsi" w:hAnsiTheme="minorHAnsi" w:cstheme="minorHAnsi"/>
                <w:szCs w:val="18"/>
                <w:lang w:eastAsia="ru-RU"/>
              </w:rPr>
              <w:t>.</w:t>
            </w:r>
            <w:bookmarkEnd w:id="4"/>
          </w:p>
          <w:p w14:paraId="6C6272D2" w14:textId="5990718A" w:rsidR="001932FA" w:rsidRPr="0073060B" w:rsidRDefault="001932FA" w:rsidP="00E86FE8">
            <w:pPr>
              <w:pStyle w:val="a5"/>
              <w:keepNext/>
              <w:numPr>
                <w:ilvl w:val="1"/>
                <w:numId w:val="4"/>
              </w:numPr>
              <w:spacing w:line="204" w:lineRule="auto"/>
            </w:pPr>
            <w:r>
              <w:rPr>
                <w:rFonts w:asciiTheme="minorHAnsi" w:hAnsiTheme="minorHAnsi" w:cstheme="minorHAnsi"/>
                <w:szCs w:val="18"/>
                <w:lang w:eastAsia="ru-RU"/>
              </w:rPr>
              <w:t>Обработчик не</w:t>
            </w:r>
            <w:r w:rsidRPr="007919BA">
              <w:rPr>
                <w:rFonts w:asciiTheme="minorHAnsi" w:hAnsiTheme="minorHAnsi" w:cstheme="minorHAnsi"/>
                <w:szCs w:val="18"/>
                <w:lang w:eastAsia="ru-RU"/>
              </w:rPr>
              <w:t xml:space="preserve"> </w:t>
            </w:r>
            <w:r>
              <w:rPr>
                <w:rFonts w:asciiTheme="minorHAnsi" w:hAnsiTheme="minorHAnsi" w:cstheme="minorHAnsi"/>
                <w:szCs w:val="18"/>
                <w:lang w:eastAsia="ru-RU"/>
              </w:rPr>
              <w:t>должен злоупотреблять правом, закреплённым в пункте 4.1 Поручения, и должен пользоваться данным правом только в том случае, когда</w:t>
            </w:r>
            <w:r w:rsidRPr="00A073A9">
              <w:rPr>
                <w:rFonts w:asciiTheme="minorHAnsi" w:eastAsia="Calibri" w:hAnsiTheme="minorHAnsi" w:cstheme="minorHAnsi"/>
                <w:szCs w:val="18"/>
              </w:rPr>
              <w:t xml:space="preserve"> от </w:t>
            </w:r>
            <w:r>
              <w:rPr>
                <w:rFonts w:asciiTheme="minorHAnsi" w:eastAsia="Calibri" w:hAnsiTheme="minorHAnsi" w:cstheme="minorHAnsi"/>
                <w:szCs w:val="18"/>
              </w:rPr>
              <w:t xml:space="preserve">получения предусмотренных </w:t>
            </w:r>
            <w:r w:rsidRPr="00D64E13">
              <w:rPr>
                <w:rFonts w:asciiTheme="minorHAnsi" w:hAnsiTheme="minorHAnsi" w:cstheme="minorHAnsi"/>
                <w:szCs w:val="18"/>
                <w:lang w:eastAsia="ru-RU"/>
              </w:rPr>
              <w:t>сведени</w:t>
            </w:r>
            <w:r>
              <w:rPr>
                <w:rFonts w:asciiTheme="minorHAnsi" w:hAnsiTheme="minorHAnsi" w:cstheme="minorHAnsi"/>
                <w:szCs w:val="18"/>
                <w:lang w:eastAsia="ru-RU"/>
              </w:rPr>
              <w:t>й</w:t>
            </w:r>
            <w:r w:rsidRPr="00D64E13">
              <w:rPr>
                <w:rFonts w:asciiTheme="minorHAnsi" w:hAnsiTheme="minorHAnsi" w:cstheme="minorHAnsi"/>
                <w:szCs w:val="18"/>
                <w:lang w:eastAsia="ru-RU"/>
              </w:rPr>
              <w:t xml:space="preserve"> и</w:t>
            </w:r>
            <w:r>
              <w:rPr>
                <w:rFonts w:asciiTheme="minorHAnsi" w:hAnsiTheme="minorHAnsi" w:cstheme="minorHAnsi"/>
                <w:szCs w:val="18"/>
                <w:lang w:eastAsia="ru-RU"/>
              </w:rPr>
              <w:t xml:space="preserve"> (или)</w:t>
            </w:r>
            <w:r w:rsidRPr="00D64E13">
              <w:rPr>
                <w:rFonts w:asciiTheme="minorHAnsi" w:hAnsiTheme="minorHAnsi" w:cstheme="minorHAnsi"/>
                <w:szCs w:val="18"/>
                <w:lang w:eastAsia="ru-RU"/>
              </w:rPr>
              <w:t xml:space="preserve"> документ</w:t>
            </w:r>
            <w:r>
              <w:rPr>
                <w:rFonts w:asciiTheme="minorHAnsi" w:hAnsiTheme="minorHAnsi" w:cstheme="minorHAnsi"/>
                <w:szCs w:val="18"/>
                <w:lang w:eastAsia="ru-RU"/>
              </w:rPr>
              <w:t>ов</w:t>
            </w:r>
            <w:r w:rsidRPr="00A073A9">
              <w:rPr>
                <w:rFonts w:asciiTheme="minorHAnsi" w:eastAsia="Calibri" w:hAnsiTheme="minorHAnsi" w:cstheme="minorHAnsi"/>
                <w:szCs w:val="18"/>
              </w:rPr>
              <w:t xml:space="preserve"> </w:t>
            </w:r>
            <w:r>
              <w:rPr>
                <w:rFonts w:asciiTheme="minorHAnsi" w:eastAsia="Calibri" w:hAnsiTheme="minorHAnsi" w:cstheme="minorHAnsi"/>
                <w:szCs w:val="18"/>
              </w:rPr>
              <w:t xml:space="preserve">будет </w:t>
            </w:r>
            <w:r w:rsidRPr="00A073A9">
              <w:rPr>
                <w:rFonts w:asciiTheme="minorHAnsi" w:eastAsia="Calibri" w:hAnsiTheme="minorHAnsi" w:cstheme="minorHAnsi"/>
                <w:szCs w:val="18"/>
              </w:rPr>
              <w:t>завис</w:t>
            </w:r>
            <w:r>
              <w:rPr>
                <w:rFonts w:asciiTheme="minorHAnsi" w:eastAsia="Calibri" w:hAnsiTheme="minorHAnsi" w:cstheme="minorHAnsi"/>
                <w:szCs w:val="18"/>
              </w:rPr>
              <w:t>еть</w:t>
            </w:r>
            <w:r w:rsidRPr="00A073A9">
              <w:rPr>
                <w:rFonts w:asciiTheme="minorHAnsi" w:eastAsia="Calibri" w:hAnsiTheme="minorHAnsi" w:cstheme="minorHAnsi"/>
                <w:szCs w:val="18"/>
              </w:rPr>
              <w:t xml:space="preserve"> своевременное</w:t>
            </w:r>
            <w:r>
              <w:rPr>
                <w:rFonts w:asciiTheme="minorHAnsi" w:eastAsia="Calibri" w:hAnsiTheme="minorHAnsi" w:cstheme="minorHAnsi"/>
                <w:szCs w:val="18"/>
              </w:rPr>
              <w:t xml:space="preserve"> и надлежащее</w:t>
            </w:r>
            <w:r w:rsidRPr="00A073A9">
              <w:rPr>
                <w:rFonts w:asciiTheme="minorHAnsi" w:eastAsia="Calibri" w:hAnsiTheme="minorHAnsi" w:cstheme="minorHAnsi"/>
                <w:szCs w:val="18"/>
              </w:rPr>
              <w:t xml:space="preserve"> </w:t>
            </w:r>
            <w:r>
              <w:rPr>
                <w:rFonts w:asciiTheme="minorHAnsi" w:eastAsia="Calibri" w:hAnsiTheme="minorHAnsi" w:cstheme="minorHAnsi"/>
                <w:szCs w:val="18"/>
              </w:rPr>
              <w:t>выполнение</w:t>
            </w:r>
            <w:r w:rsidRPr="00A073A9">
              <w:rPr>
                <w:rFonts w:asciiTheme="minorHAnsi" w:eastAsia="Calibri" w:hAnsiTheme="minorHAnsi" w:cstheme="minorHAnsi"/>
                <w:szCs w:val="18"/>
              </w:rPr>
              <w:t xml:space="preserve"> </w:t>
            </w:r>
            <w:r>
              <w:rPr>
                <w:rFonts w:asciiTheme="minorHAnsi" w:eastAsia="Calibri" w:hAnsiTheme="minorHAnsi" w:cstheme="minorHAnsi"/>
                <w:szCs w:val="18"/>
              </w:rPr>
              <w:t>Обработчиком</w:t>
            </w:r>
            <w:r w:rsidRPr="00A073A9">
              <w:rPr>
                <w:rFonts w:asciiTheme="minorHAnsi" w:eastAsia="Calibri" w:hAnsiTheme="minorHAnsi" w:cstheme="minorHAnsi"/>
                <w:szCs w:val="18"/>
              </w:rPr>
              <w:t xml:space="preserve"> </w:t>
            </w:r>
            <w:r w:rsidRPr="00A073A9">
              <w:rPr>
                <w:rFonts w:asciiTheme="minorHAnsi" w:hAnsiTheme="minorHAnsi" w:cstheme="minorHAnsi"/>
                <w:szCs w:val="18"/>
                <w:lang w:eastAsia="ru-RU"/>
              </w:rPr>
              <w:t>требовани</w:t>
            </w:r>
            <w:r>
              <w:rPr>
                <w:rFonts w:asciiTheme="minorHAnsi" w:hAnsiTheme="minorHAnsi" w:cstheme="minorHAnsi"/>
                <w:szCs w:val="18"/>
                <w:lang w:eastAsia="ru-RU"/>
              </w:rPr>
              <w:t>й</w:t>
            </w:r>
            <w:r w:rsidRPr="00A073A9">
              <w:rPr>
                <w:rFonts w:asciiTheme="minorHAnsi" w:hAnsiTheme="minorHAnsi" w:cstheme="minorHAnsi"/>
                <w:szCs w:val="18"/>
                <w:lang w:eastAsia="ru-RU"/>
              </w:rPr>
              <w:t xml:space="preserve"> применимого законодательства</w:t>
            </w:r>
            <w:r>
              <w:rPr>
                <w:rFonts w:asciiTheme="minorHAnsi" w:hAnsiTheme="minorHAnsi" w:cstheme="minorHAnsi"/>
                <w:szCs w:val="18"/>
                <w:lang w:eastAsia="ru-RU"/>
              </w:rPr>
              <w:t xml:space="preserve"> или предупреждение возможностей нарушения таких требований.</w:t>
            </w:r>
          </w:p>
        </w:tc>
        <w:tc>
          <w:tcPr>
            <w:tcW w:w="5249" w:type="dxa"/>
          </w:tcPr>
          <w:p w14:paraId="252E3DFE" w14:textId="56982732" w:rsidR="00F07836" w:rsidRDefault="00541460" w:rsidP="00E86FE8">
            <w:pPr>
              <w:pStyle w:val="20"/>
              <w:widowControl w:val="0"/>
              <w:numPr>
                <w:ilvl w:val="0"/>
                <w:numId w:val="5"/>
              </w:numPr>
              <w:spacing w:line="204" w:lineRule="auto"/>
              <w:outlineLvl w:val="1"/>
            </w:pPr>
            <w:r w:rsidRPr="0084648C">
              <w:rPr>
                <w:rFonts w:asciiTheme="minorHAnsi" w:hAnsiTheme="minorHAnsi" w:cstheme="minorHAnsi"/>
                <w:lang w:val="en-US"/>
              </w:rPr>
              <w:t xml:space="preserve">Responsibilities of the </w:t>
            </w:r>
            <w:r w:rsidR="009C6C6B">
              <w:rPr>
                <w:rFonts w:asciiTheme="minorHAnsi" w:hAnsiTheme="minorHAnsi" w:cstheme="minorHAnsi"/>
                <w:lang w:val="en-US"/>
              </w:rPr>
              <w:t>Controller</w:t>
            </w:r>
          </w:p>
          <w:p w14:paraId="34822EAA" w14:textId="2F4D4B53" w:rsidR="00541460" w:rsidRPr="001932FA" w:rsidRDefault="00541460" w:rsidP="00E86FE8">
            <w:pPr>
              <w:pStyle w:val="a5"/>
              <w:keepNext/>
              <w:numPr>
                <w:ilvl w:val="1"/>
                <w:numId w:val="5"/>
              </w:numPr>
              <w:spacing w:line="204" w:lineRule="auto"/>
              <w:rPr>
                <w:lang w:val="en-US"/>
              </w:rPr>
            </w:pPr>
            <w:r w:rsidRPr="0084648C">
              <w:rPr>
                <w:rFonts w:asciiTheme="minorHAnsi" w:hAnsiTheme="minorHAnsi" w:cstheme="minorHAnsi"/>
                <w:lang w:val="en-US" w:eastAsia="ru-RU"/>
              </w:rPr>
              <w:t xml:space="preserve">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undertakes within 10 (ten) working days from the date of receipt of the </w:t>
            </w:r>
            <w:r w:rsidR="0076254D">
              <w:rPr>
                <w:rFonts w:asciiTheme="minorHAnsi" w:hAnsiTheme="minorHAnsi" w:cstheme="minorHAnsi"/>
                <w:lang w:val="en-US" w:eastAsia="ru-RU"/>
              </w:rPr>
              <w:t>Processor</w:t>
            </w:r>
            <w:r w:rsidRPr="0084648C">
              <w:rPr>
                <w:rFonts w:asciiTheme="minorHAnsi" w:hAnsiTheme="minorHAnsi" w:cstheme="minorHAnsi"/>
                <w:lang w:val="en-US" w:eastAsia="ru-RU"/>
              </w:rPr>
              <w:t xml:space="preserve">'s request to provide the </w:t>
            </w:r>
            <w:r w:rsidR="0076254D">
              <w:rPr>
                <w:rFonts w:asciiTheme="minorHAnsi" w:hAnsiTheme="minorHAnsi" w:cstheme="minorHAnsi"/>
                <w:lang w:val="en-US" w:eastAsia="ru-RU"/>
              </w:rPr>
              <w:t>Processor</w:t>
            </w:r>
            <w:r w:rsidRPr="0084648C">
              <w:rPr>
                <w:rFonts w:asciiTheme="minorHAnsi" w:hAnsiTheme="minorHAnsi" w:cstheme="minorHAnsi"/>
                <w:lang w:val="en-US" w:eastAsia="ru-RU"/>
              </w:rPr>
              <w:t xml:space="preserve"> with information and </w:t>
            </w:r>
            <w:r w:rsidR="00EC2B5B" w:rsidRPr="00B1093B">
              <w:rPr>
                <w:rFonts w:asciiTheme="minorHAnsi" w:hAnsiTheme="minorHAnsi" w:cstheme="minorHAnsi"/>
                <w:lang w:val="en-US" w:eastAsia="ru-RU"/>
              </w:rPr>
              <w:t>(</w:t>
            </w:r>
            <w:r w:rsidR="00EC2B5B">
              <w:rPr>
                <w:rFonts w:asciiTheme="minorHAnsi" w:hAnsiTheme="minorHAnsi" w:cstheme="minorHAnsi"/>
                <w:lang w:val="en-US" w:eastAsia="ru-RU"/>
              </w:rPr>
              <w:t>or</w:t>
            </w:r>
            <w:r w:rsidR="00EC2B5B" w:rsidRPr="00B1093B">
              <w:rPr>
                <w:rFonts w:asciiTheme="minorHAnsi" w:hAnsiTheme="minorHAnsi" w:cstheme="minorHAnsi"/>
                <w:lang w:val="en-US" w:eastAsia="ru-RU"/>
              </w:rPr>
              <w:t xml:space="preserve">) </w:t>
            </w:r>
            <w:r w:rsidRPr="0084648C">
              <w:rPr>
                <w:rFonts w:asciiTheme="minorHAnsi" w:hAnsiTheme="minorHAnsi" w:cstheme="minorHAnsi"/>
                <w:lang w:val="en-US" w:eastAsia="ru-RU"/>
              </w:rPr>
              <w:t>documents confirming the fact of</w:t>
            </w:r>
            <w:r>
              <w:rPr>
                <w:rFonts w:asciiTheme="minorHAnsi" w:hAnsiTheme="minorHAnsi" w:cstheme="minorHAnsi"/>
                <w:lang w:val="en-US" w:eastAsia="ru-RU"/>
              </w:rPr>
              <w:t xml:space="preserve"> </w:t>
            </w:r>
            <w:r w:rsidRPr="0084648C">
              <w:rPr>
                <w:rFonts w:asciiTheme="minorHAnsi" w:eastAsia="Calibri" w:hAnsiTheme="minorHAnsi" w:cstheme="minorHAnsi"/>
                <w:lang w:val="en-US"/>
              </w:rPr>
              <w:t>the existence of legal grounds to entrust processing of Personal data to the Processor</w:t>
            </w:r>
            <w:r w:rsidR="00342C6B" w:rsidRPr="0084648C">
              <w:rPr>
                <w:rFonts w:asciiTheme="minorHAnsi" w:hAnsiTheme="minorHAnsi" w:cstheme="minorHAnsi"/>
                <w:szCs w:val="18"/>
                <w:lang w:val="en-US" w:eastAsia="ru-RU"/>
              </w:rPr>
              <w:t xml:space="preserve"> on the terms provided for by the Instruction</w:t>
            </w:r>
            <w:r w:rsidR="00342C6B" w:rsidRPr="00342C6B">
              <w:rPr>
                <w:rFonts w:asciiTheme="minorHAnsi" w:hAnsiTheme="minorHAnsi" w:cstheme="minorHAnsi"/>
                <w:szCs w:val="18"/>
                <w:lang w:val="en-GB" w:eastAsia="ru-RU"/>
              </w:rPr>
              <w:t xml:space="preserve"> and the relevant Annexes</w:t>
            </w:r>
            <w:r w:rsidRPr="0084648C">
              <w:rPr>
                <w:rFonts w:asciiTheme="minorHAnsi" w:eastAsia="Calibri" w:hAnsiTheme="minorHAnsi" w:cstheme="minorHAnsi"/>
                <w:lang w:val="en-US"/>
              </w:rPr>
              <w:t xml:space="preserve"> such as the existence of the properly obtained consent of the </w:t>
            </w:r>
            <w:r w:rsidR="000A0DEB">
              <w:rPr>
                <w:rFonts w:asciiTheme="minorHAnsi" w:eastAsia="Calibri" w:hAnsiTheme="minorHAnsi" w:cstheme="minorHAnsi"/>
                <w:lang w:val="en-US"/>
              </w:rPr>
              <w:t>data subject</w:t>
            </w:r>
            <w:r w:rsidRPr="0084648C">
              <w:rPr>
                <w:rFonts w:asciiTheme="minorHAnsi" w:eastAsia="Calibri" w:hAnsiTheme="minorHAnsi" w:cstheme="minorHAnsi"/>
                <w:lang w:val="en-US"/>
              </w:rPr>
              <w:t xml:space="preserve">s to entrust processing of Personal data to the Processor when such consent is necessary in accordance with the requirements of </w:t>
            </w:r>
            <w:r w:rsidR="00C60102">
              <w:rPr>
                <w:rFonts w:asciiTheme="minorHAnsi" w:eastAsia="Calibri" w:hAnsiTheme="minorHAnsi" w:cstheme="minorHAnsi"/>
                <w:lang w:val="en-US"/>
              </w:rPr>
              <w:t>the applicable legislation</w:t>
            </w:r>
            <w:r w:rsidRPr="0084648C">
              <w:rPr>
                <w:rFonts w:asciiTheme="minorHAnsi" w:eastAsia="Calibri" w:hAnsiTheme="minorHAnsi" w:cstheme="minorHAnsi"/>
                <w:lang w:val="en-US"/>
              </w:rPr>
              <w:t>.</w:t>
            </w:r>
            <w:r w:rsidR="002701CE" w:rsidRPr="007919BA">
              <w:rPr>
                <w:rFonts w:asciiTheme="minorHAnsi" w:eastAsia="Calibri" w:hAnsiTheme="minorHAnsi" w:cstheme="minorHAnsi"/>
                <w:lang w:val="en-US"/>
              </w:rPr>
              <w:t xml:space="preserve"> </w:t>
            </w:r>
            <w:r w:rsidR="002701CE" w:rsidRPr="0025568F">
              <w:rPr>
                <w:rFonts w:asciiTheme="minorHAnsi" w:hAnsiTheme="minorHAnsi" w:cstheme="minorHAnsi"/>
                <w:szCs w:val="18"/>
                <w:lang w:val="en-US" w:eastAsia="ru-RU"/>
              </w:rPr>
              <w:t xml:space="preserve">The </w:t>
            </w:r>
            <w:r w:rsidR="002701CE">
              <w:rPr>
                <w:rFonts w:asciiTheme="minorHAnsi" w:hAnsiTheme="minorHAnsi" w:cstheme="minorHAnsi"/>
                <w:szCs w:val="18"/>
                <w:lang w:val="en-US" w:eastAsia="ru-RU"/>
              </w:rPr>
              <w:t>Controller</w:t>
            </w:r>
            <w:r w:rsidR="002701CE" w:rsidRPr="0025568F">
              <w:rPr>
                <w:rFonts w:asciiTheme="minorHAnsi" w:hAnsiTheme="minorHAnsi" w:cstheme="minorHAnsi"/>
                <w:szCs w:val="18"/>
                <w:lang w:val="en-US" w:eastAsia="ru-RU"/>
              </w:rPr>
              <w:t xml:space="preserve"> shall determine the composition and content of the information and (or) documents provided </w:t>
            </w:r>
            <w:r w:rsidR="002701CE" w:rsidRPr="009D5868">
              <w:rPr>
                <w:rFonts w:asciiTheme="minorHAnsi" w:hAnsiTheme="minorHAnsi" w:cstheme="minorHAnsi"/>
                <w:szCs w:val="18"/>
                <w:lang w:val="en-US" w:eastAsia="ru-RU"/>
              </w:rPr>
              <w:t>taking into account</w:t>
            </w:r>
            <w:r w:rsidR="002701CE" w:rsidRPr="0025568F">
              <w:rPr>
                <w:rFonts w:asciiTheme="minorHAnsi" w:hAnsiTheme="minorHAnsi" w:cstheme="minorHAnsi"/>
                <w:szCs w:val="18"/>
                <w:lang w:val="en-US" w:eastAsia="ru-RU"/>
              </w:rPr>
              <w:t xml:space="preserve"> requirements of </w:t>
            </w:r>
            <w:r w:rsidR="00C60102">
              <w:rPr>
                <w:rFonts w:asciiTheme="minorHAnsi" w:hAnsiTheme="minorHAnsi" w:cstheme="minorHAnsi"/>
                <w:szCs w:val="18"/>
                <w:lang w:val="en-US" w:eastAsia="ru-RU"/>
              </w:rPr>
              <w:t>the applicable legislation</w:t>
            </w:r>
            <w:r w:rsidR="002701CE" w:rsidRPr="0025568F">
              <w:rPr>
                <w:rFonts w:asciiTheme="minorHAnsi" w:hAnsiTheme="minorHAnsi" w:cstheme="minorHAnsi"/>
                <w:szCs w:val="18"/>
                <w:lang w:val="en-US" w:eastAsia="ru-RU"/>
              </w:rPr>
              <w:t xml:space="preserve">, </w:t>
            </w:r>
            <w:r w:rsidR="002701CE">
              <w:rPr>
                <w:rFonts w:asciiTheme="minorHAnsi" w:hAnsiTheme="minorHAnsi" w:cstheme="minorHAnsi"/>
                <w:szCs w:val="18"/>
                <w:lang w:val="en-US" w:eastAsia="ru-RU"/>
              </w:rPr>
              <w:t>as well as</w:t>
            </w:r>
            <w:r w:rsidR="002701CE" w:rsidRPr="0025568F">
              <w:rPr>
                <w:rFonts w:asciiTheme="minorHAnsi" w:hAnsiTheme="minorHAnsi" w:cstheme="minorHAnsi"/>
                <w:szCs w:val="18"/>
                <w:lang w:val="en-US" w:eastAsia="ru-RU"/>
              </w:rPr>
              <w:t xml:space="preserve"> </w:t>
            </w:r>
            <w:r w:rsidR="002701CE">
              <w:rPr>
                <w:rFonts w:asciiTheme="minorHAnsi" w:hAnsiTheme="minorHAnsi" w:cstheme="minorHAnsi"/>
                <w:szCs w:val="18"/>
                <w:lang w:val="en-US" w:eastAsia="ru-RU"/>
              </w:rPr>
              <w:t xml:space="preserve">ensuring </w:t>
            </w:r>
            <w:r w:rsidR="002701CE" w:rsidRPr="0025568F">
              <w:rPr>
                <w:rFonts w:asciiTheme="minorHAnsi" w:hAnsiTheme="minorHAnsi" w:cstheme="minorHAnsi"/>
                <w:szCs w:val="18"/>
                <w:lang w:val="en-US" w:eastAsia="ru-RU"/>
              </w:rPr>
              <w:t xml:space="preserve">the rights and legitimate interests of </w:t>
            </w:r>
            <w:r w:rsidR="000A0DEB">
              <w:rPr>
                <w:rFonts w:asciiTheme="minorHAnsi" w:hAnsiTheme="minorHAnsi" w:cstheme="minorHAnsi"/>
                <w:szCs w:val="18"/>
                <w:lang w:val="en-US" w:eastAsia="ru-RU"/>
              </w:rPr>
              <w:t>data subject</w:t>
            </w:r>
            <w:r w:rsidR="002701CE" w:rsidRPr="0025568F">
              <w:rPr>
                <w:rFonts w:asciiTheme="minorHAnsi" w:hAnsiTheme="minorHAnsi" w:cstheme="minorHAnsi"/>
                <w:szCs w:val="18"/>
                <w:lang w:val="en-US" w:eastAsia="ru-RU"/>
              </w:rPr>
              <w:t>s</w:t>
            </w:r>
            <w:r w:rsidR="002701CE">
              <w:rPr>
                <w:rFonts w:asciiTheme="minorHAnsi" w:hAnsiTheme="minorHAnsi" w:cstheme="minorHAnsi"/>
                <w:szCs w:val="18"/>
                <w:lang w:val="en-US" w:eastAsia="ru-RU"/>
              </w:rPr>
              <w:t xml:space="preserve">, the </w:t>
            </w:r>
            <w:r w:rsidR="00CF2AEA">
              <w:rPr>
                <w:rFonts w:asciiTheme="minorHAnsi" w:hAnsiTheme="minorHAnsi" w:cstheme="minorHAnsi"/>
                <w:szCs w:val="18"/>
                <w:lang w:val="en-US" w:eastAsia="ru-RU"/>
              </w:rPr>
              <w:t>P</w:t>
            </w:r>
            <w:r w:rsidR="002701CE" w:rsidRPr="00A073A9">
              <w:rPr>
                <w:rFonts w:asciiTheme="minorHAnsi" w:hAnsiTheme="minorHAnsi" w:cstheme="minorHAnsi"/>
                <w:szCs w:val="18"/>
                <w:lang w:val="en-US" w:eastAsia="ru-RU"/>
              </w:rPr>
              <w:t>art</w:t>
            </w:r>
            <w:r w:rsidR="00CF2AEA">
              <w:rPr>
                <w:rFonts w:asciiTheme="minorHAnsi" w:hAnsiTheme="minorHAnsi" w:cstheme="minorHAnsi"/>
                <w:szCs w:val="18"/>
                <w:lang w:val="en-US" w:eastAsia="ru-RU"/>
              </w:rPr>
              <w:t>ies</w:t>
            </w:r>
            <w:r w:rsidR="002701CE" w:rsidRPr="0025568F">
              <w:rPr>
                <w:rFonts w:asciiTheme="minorHAnsi" w:hAnsiTheme="minorHAnsi" w:cstheme="minorHAnsi"/>
                <w:szCs w:val="18"/>
                <w:lang w:val="en-US" w:eastAsia="ru-RU"/>
              </w:rPr>
              <w:t xml:space="preserve"> and other </w:t>
            </w:r>
            <w:r w:rsidR="00CF2AEA" w:rsidRPr="00CF2AEA">
              <w:rPr>
                <w:rFonts w:asciiTheme="minorHAnsi" w:hAnsiTheme="minorHAnsi" w:cstheme="minorHAnsi"/>
                <w:szCs w:val="18"/>
                <w:lang w:val="en-US" w:eastAsia="ru-RU"/>
              </w:rPr>
              <w:t>entities or persons.</w:t>
            </w:r>
          </w:p>
          <w:p w14:paraId="17DBCFB0" w14:textId="5873418E" w:rsidR="001932FA" w:rsidRPr="0073060B" w:rsidRDefault="001932FA" w:rsidP="00E86FE8">
            <w:pPr>
              <w:pStyle w:val="a5"/>
              <w:keepNext/>
              <w:numPr>
                <w:ilvl w:val="1"/>
                <w:numId w:val="5"/>
              </w:numPr>
              <w:spacing w:line="204" w:lineRule="auto"/>
              <w:rPr>
                <w:lang w:val="en-US"/>
              </w:rPr>
            </w:pPr>
            <w:r w:rsidRPr="0073060B">
              <w:rPr>
                <w:rFonts w:asciiTheme="minorHAnsi" w:hAnsiTheme="minorHAnsi" w:cstheme="minorHAnsi"/>
                <w:lang w:val="en-US" w:eastAsia="ru-RU"/>
              </w:rPr>
              <w:t xml:space="preserve">The Processor </w:t>
            </w:r>
            <w:r>
              <w:rPr>
                <w:rFonts w:asciiTheme="minorHAnsi" w:hAnsiTheme="minorHAnsi" w:cstheme="minorHAnsi"/>
                <w:lang w:val="en-US" w:eastAsia="ru-RU"/>
              </w:rPr>
              <w:t xml:space="preserve">shall not </w:t>
            </w:r>
            <w:r w:rsidRPr="006A04F5">
              <w:rPr>
                <w:rFonts w:asciiTheme="minorHAnsi" w:hAnsiTheme="minorHAnsi" w:cstheme="minorHAnsi"/>
                <w:lang w:val="en-US" w:eastAsia="ru-RU"/>
              </w:rPr>
              <w:t xml:space="preserve">abuse and misuse </w:t>
            </w:r>
            <w:r w:rsidRPr="0073060B">
              <w:rPr>
                <w:rFonts w:asciiTheme="minorHAnsi" w:hAnsiTheme="minorHAnsi" w:cstheme="minorHAnsi"/>
                <w:lang w:val="en-US" w:eastAsia="ru-RU"/>
              </w:rPr>
              <w:t xml:space="preserve">the right </w:t>
            </w:r>
            <w:r w:rsidRPr="0084648C">
              <w:rPr>
                <w:rFonts w:asciiTheme="minorHAnsi" w:hAnsiTheme="minorHAnsi" w:cstheme="minorHAnsi"/>
                <w:lang w:val="en-US" w:eastAsia="ru-RU"/>
              </w:rPr>
              <w:t>specified</w:t>
            </w:r>
            <w:r w:rsidRPr="0073060B">
              <w:rPr>
                <w:rFonts w:asciiTheme="minorHAnsi" w:hAnsiTheme="minorHAnsi" w:cstheme="minorHAnsi"/>
                <w:lang w:val="en-US" w:eastAsia="ru-RU"/>
              </w:rPr>
              <w:t xml:space="preserve"> in clause 4.1 of the </w:t>
            </w:r>
            <w:r>
              <w:rPr>
                <w:rFonts w:asciiTheme="minorHAnsi" w:hAnsiTheme="minorHAnsi" w:cstheme="minorHAnsi"/>
                <w:lang w:val="en-US" w:eastAsia="ru-RU"/>
              </w:rPr>
              <w:t>Instruction</w:t>
            </w:r>
            <w:r w:rsidRPr="0073060B">
              <w:rPr>
                <w:rFonts w:asciiTheme="minorHAnsi" w:hAnsiTheme="minorHAnsi" w:cstheme="minorHAnsi"/>
                <w:lang w:val="en-US" w:eastAsia="ru-RU"/>
              </w:rPr>
              <w:t>, and</w:t>
            </w:r>
            <w:r w:rsidRPr="007919BA">
              <w:rPr>
                <w:rFonts w:asciiTheme="minorHAnsi" w:hAnsiTheme="minorHAnsi" w:cstheme="minorHAnsi"/>
                <w:lang w:val="en-US" w:eastAsia="ru-RU"/>
              </w:rPr>
              <w:t xml:space="preserve"> </w:t>
            </w:r>
            <w:r>
              <w:rPr>
                <w:rFonts w:asciiTheme="minorHAnsi" w:hAnsiTheme="minorHAnsi" w:cstheme="minorHAnsi"/>
                <w:lang w:val="en-US" w:eastAsia="ru-RU"/>
              </w:rPr>
              <w:t>shall</w:t>
            </w:r>
            <w:r w:rsidRPr="0073060B">
              <w:rPr>
                <w:rFonts w:asciiTheme="minorHAnsi" w:hAnsiTheme="minorHAnsi" w:cstheme="minorHAnsi"/>
                <w:lang w:val="en-US" w:eastAsia="ru-RU"/>
              </w:rPr>
              <w:t xml:space="preserve"> use this right only </w:t>
            </w:r>
            <w:r>
              <w:rPr>
                <w:rFonts w:asciiTheme="minorHAnsi" w:hAnsiTheme="minorHAnsi" w:cstheme="minorHAnsi"/>
                <w:lang w:val="en-US" w:eastAsia="ru-RU"/>
              </w:rPr>
              <w:t xml:space="preserve">when </w:t>
            </w:r>
            <w:r w:rsidRPr="0073060B">
              <w:rPr>
                <w:rFonts w:asciiTheme="minorHAnsi" w:hAnsiTheme="minorHAnsi" w:cstheme="minorHAnsi"/>
                <w:lang w:val="en-US" w:eastAsia="ru-RU"/>
              </w:rPr>
              <w:t xml:space="preserve">the timely and proper fulfillment of </w:t>
            </w:r>
            <w:r w:rsidRPr="0025568F">
              <w:rPr>
                <w:rFonts w:asciiTheme="minorHAnsi" w:hAnsiTheme="minorHAnsi" w:cstheme="minorHAnsi"/>
                <w:szCs w:val="18"/>
                <w:lang w:val="en-US" w:eastAsia="ru-RU"/>
              </w:rPr>
              <w:t xml:space="preserve">requirements of </w:t>
            </w:r>
            <w:r w:rsidR="00C60102">
              <w:rPr>
                <w:rFonts w:asciiTheme="minorHAnsi" w:hAnsiTheme="minorHAnsi" w:cstheme="minorHAnsi"/>
                <w:szCs w:val="18"/>
                <w:lang w:val="en-US" w:eastAsia="ru-RU"/>
              </w:rPr>
              <w:t>the applicable legislation</w:t>
            </w:r>
            <w:r w:rsidRPr="007919BA">
              <w:rPr>
                <w:rFonts w:asciiTheme="minorHAnsi" w:hAnsiTheme="minorHAnsi" w:cstheme="minorHAnsi"/>
                <w:szCs w:val="18"/>
                <w:lang w:val="en-US" w:eastAsia="ru-RU"/>
              </w:rPr>
              <w:t xml:space="preserve"> </w:t>
            </w:r>
            <w:r w:rsidRPr="00342C6B">
              <w:rPr>
                <w:rFonts w:asciiTheme="minorHAnsi" w:hAnsiTheme="minorHAnsi" w:cstheme="minorHAnsi"/>
                <w:szCs w:val="18"/>
                <w:lang w:val="en-GB" w:eastAsia="ru-RU"/>
              </w:rPr>
              <w:t>or prevention the possibility of violation of such requirements</w:t>
            </w:r>
            <w:r w:rsidRPr="0073060B">
              <w:rPr>
                <w:rFonts w:asciiTheme="minorHAnsi" w:hAnsiTheme="minorHAnsi" w:cstheme="minorHAnsi"/>
                <w:lang w:val="en-US" w:eastAsia="ru-RU"/>
              </w:rPr>
              <w:t xml:space="preserve"> by the Processor depends on the receipt of the </w:t>
            </w:r>
            <w:r w:rsidRPr="006A04F5">
              <w:rPr>
                <w:rFonts w:asciiTheme="minorHAnsi" w:hAnsiTheme="minorHAnsi" w:cstheme="minorHAnsi"/>
                <w:lang w:val="en-US" w:eastAsia="ru-RU"/>
              </w:rPr>
              <w:t xml:space="preserve">envisaged </w:t>
            </w:r>
            <w:r w:rsidRPr="0073060B">
              <w:rPr>
                <w:rFonts w:asciiTheme="minorHAnsi" w:hAnsiTheme="minorHAnsi" w:cstheme="minorHAnsi"/>
                <w:lang w:val="en-US" w:eastAsia="ru-RU"/>
              </w:rPr>
              <w:t>information and (or) documents.</w:t>
            </w:r>
          </w:p>
        </w:tc>
      </w:tr>
      <w:tr w:rsidR="00AB2ADA" w:rsidRPr="004154EB" w14:paraId="170B4E7B" w14:textId="77777777" w:rsidTr="005A3A14">
        <w:tc>
          <w:tcPr>
            <w:tcW w:w="5778" w:type="dxa"/>
          </w:tcPr>
          <w:p w14:paraId="67A3139A" w14:textId="3B07688B" w:rsidR="00D028F4" w:rsidRDefault="00D64E13" w:rsidP="00E86FE8">
            <w:pPr>
              <w:pStyle w:val="20"/>
              <w:widowControl w:val="0"/>
              <w:numPr>
                <w:ilvl w:val="0"/>
                <w:numId w:val="4"/>
              </w:numPr>
              <w:spacing w:line="204" w:lineRule="auto"/>
              <w:outlineLvl w:val="1"/>
              <w:rPr>
                <w:b w:val="0"/>
                <w:bCs w:val="0"/>
              </w:rPr>
            </w:pPr>
            <w:r w:rsidRPr="00D64E13">
              <w:t>Обязанности Обработчика</w:t>
            </w:r>
          </w:p>
          <w:p w14:paraId="1A2993A9" w14:textId="1CCA0BC4" w:rsid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lastRenderedPageBreak/>
              <w:t>Обработчик обязуется соблюдать ограничение обработки Персональных данных достижением целей, определенных в Поручении, и недопущение обработки Персональных данных, несовместимой с указанными в Поручении целями обработки Персональных данных.</w:t>
            </w:r>
          </w:p>
          <w:p w14:paraId="0E322085" w14:textId="6EC931EC" w:rsidR="001932FA" w:rsidRDefault="001932FA"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обязуется обеспечивать конфиденциальность Персональных данных и безопасность их обработки в соответствии с требованиями применимого законодательства и условиями Поручения, а также</w:t>
            </w:r>
            <w:r w:rsidR="006F1C89">
              <w:rPr>
                <w:rFonts w:asciiTheme="minorHAnsi" w:hAnsiTheme="minorHAnsi" w:cstheme="minorHAnsi"/>
                <w:szCs w:val="18"/>
                <w:lang w:eastAsia="ru-RU"/>
              </w:rPr>
              <w:t xml:space="preserve"> дополнительным</w:t>
            </w:r>
            <w:r w:rsidRPr="00D64E13">
              <w:rPr>
                <w:rFonts w:asciiTheme="minorHAnsi" w:hAnsiTheme="minorHAnsi" w:cstheme="minorHAnsi"/>
                <w:szCs w:val="18"/>
                <w:lang w:eastAsia="ru-RU"/>
              </w:rPr>
              <w:t xml:space="preserve"> инструкциями Оператора.</w:t>
            </w:r>
          </w:p>
          <w:p w14:paraId="481273F0" w14:textId="76A07BE3"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обязуется </w:t>
            </w:r>
            <w:r w:rsidR="00541460">
              <w:rPr>
                <w:rFonts w:asciiTheme="minorHAnsi" w:hAnsiTheme="minorHAnsi" w:cstheme="minorHAnsi"/>
                <w:szCs w:val="18"/>
                <w:lang w:eastAsia="ru-RU"/>
              </w:rPr>
              <w:t>не позднее</w:t>
            </w:r>
            <w:r w:rsidRPr="00D64E13">
              <w:rPr>
                <w:rFonts w:asciiTheme="minorHAnsi" w:hAnsiTheme="minorHAnsi" w:cstheme="minorHAnsi"/>
                <w:szCs w:val="18"/>
                <w:lang w:eastAsia="ru-RU"/>
              </w:rPr>
              <w:t xml:space="preserve"> </w:t>
            </w:r>
            <w:r w:rsidR="00F85861" w:rsidRPr="00B1093B">
              <w:rPr>
                <w:rFonts w:asciiTheme="minorHAnsi" w:hAnsiTheme="minorHAnsi" w:cstheme="minorHAnsi"/>
                <w:szCs w:val="18"/>
                <w:lang w:eastAsia="ru-RU"/>
              </w:rPr>
              <w:t>2</w:t>
            </w:r>
            <w:r w:rsidR="00F85861" w:rsidRPr="00D64E13">
              <w:rPr>
                <w:rFonts w:asciiTheme="minorHAnsi" w:hAnsiTheme="minorHAnsi" w:cstheme="minorHAnsi"/>
                <w:szCs w:val="18"/>
                <w:lang w:eastAsia="ru-RU"/>
              </w:rPr>
              <w:t xml:space="preserve"> </w:t>
            </w:r>
            <w:r w:rsidRPr="00D64E13">
              <w:rPr>
                <w:rFonts w:asciiTheme="minorHAnsi" w:hAnsiTheme="minorHAnsi" w:cstheme="minorHAnsi"/>
                <w:szCs w:val="18"/>
                <w:lang w:eastAsia="ru-RU"/>
              </w:rPr>
              <w:t>(</w:t>
            </w:r>
            <w:r w:rsidR="00F85861">
              <w:rPr>
                <w:rFonts w:asciiTheme="minorHAnsi" w:hAnsiTheme="minorHAnsi" w:cstheme="minorHAnsi"/>
                <w:szCs w:val="18"/>
                <w:lang w:eastAsia="ru-RU"/>
              </w:rPr>
              <w:t>двух</w:t>
            </w:r>
            <w:r w:rsidRPr="00D64E13">
              <w:rPr>
                <w:rFonts w:asciiTheme="minorHAnsi" w:hAnsiTheme="minorHAnsi" w:cstheme="minorHAnsi"/>
                <w:szCs w:val="18"/>
                <w:lang w:eastAsia="ru-RU"/>
              </w:rPr>
              <w:t>) рабочих дней со дня получения требования Оператора в отношении определённых в этом требовании Персональных данных, обрабатываемых Обработчиком в рамках Поручения, осуществлять или обеспечить</w:t>
            </w:r>
            <w:r w:rsidR="00C0358E">
              <w:rPr>
                <w:rFonts w:asciiTheme="minorHAnsi" w:hAnsiTheme="minorHAnsi" w:cstheme="minorHAnsi"/>
                <w:szCs w:val="18"/>
                <w:lang w:eastAsia="ru-RU"/>
              </w:rPr>
              <w:t xml:space="preserve"> </w:t>
            </w:r>
            <w:r w:rsidR="00C0358E" w:rsidRPr="00814125">
              <w:rPr>
                <w:rFonts w:asciiTheme="minorHAnsi" w:hAnsiTheme="minorHAnsi" w:cstheme="minorHAnsi"/>
                <w:szCs w:val="18"/>
                <w:lang w:eastAsia="ru-RU"/>
              </w:rPr>
              <w:t>(если к обработке Персональных данных</w:t>
            </w:r>
            <w:r w:rsidR="00A624C1">
              <w:rPr>
                <w:rFonts w:asciiTheme="minorHAnsi" w:hAnsiTheme="minorHAnsi" w:cstheme="minorHAnsi"/>
                <w:szCs w:val="18"/>
                <w:lang w:eastAsia="ru-RU"/>
              </w:rPr>
              <w:t xml:space="preserve"> Обработчиком</w:t>
            </w:r>
            <w:r w:rsidR="00C0358E" w:rsidRPr="00814125">
              <w:rPr>
                <w:rFonts w:asciiTheme="minorHAnsi" w:hAnsiTheme="minorHAnsi" w:cstheme="minorHAnsi"/>
                <w:szCs w:val="18"/>
                <w:lang w:eastAsia="ru-RU"/>
              </w:rPr>
              <w:t xml:space="preserve"> привлечены </w:t>
            </w:r>
            <w:r w:rsidR="00A624C1">
              <w:rPr>
                <w:rFonts w:asciiTheme="minorHAnsi" w:hAnsiTheme="minorHAnsi" w:cstheme="minorHAnsi"/>
                <w:szCs w:val="18"/>
                <w:lang w:eastAsia="ru-RU"/>
              </w:rPr>
              <w:t>третьи лица</w:t>
            </w:r>
            <w:r w:rsidR="00C0358E" w:rsidRPr="00814125">
              <w:rPr>
                <w:rFonts w:asciiTheme="minorHAnsi" w:hAnsiTheme="minorHAnsi" w:cstheme="minorHAnsi"/>
                <w:szCs w:val="18"/>
                <w:lang w:eastAsia="ru-RU"/>
              </w:rPr>
              <w:t>)</w:t>
            </w:r>
            <w:r w:rsidRPr="00D64E13">
              <w:rPr>
                <w:rFonts w:asciiTheme="minorHAnsi" w:hAnsiTheme="minorHAnsi" w:cstheme="minorHAnsi"/>
                <w:szCs w:val="18"/>
                <w:lang w:eastAsia="ru-RU"/>
              </w:rPr>
              <w:t xml:space="preserve"> осуществление уточнения (обновления, изменения), передачи (предоставления, доступа), блокирования, удаления или уничтожения.</w:t>
            </w:r>
            <w:r w:rsidR="00B26706">
              <w:rPr>
                <w:rFonts w:asciiTheme="minorHAnsi" w:hAnsiTheme="minorHAnsi" w:cstheme="minorHAnsi"/>
                <w:szCs w:val="18"/>
                <w:lang w:eastAsia="ru-RU"/>
              </w:rPr>
              <w:t xml:space="preserve"> </w:t>
            </w:r>
            <w:r w:rsidR="00C0358E">
              <w:rPr>
                <w:rFonts w:asciiTheme="minorHAnsi" w:hAnsiTheme="minorHAnsi" w:cstheme="minorHAnsi"/>
                <w:szCs w:val="18"/>
                <w:lang w:eastAsia="ru-RU"/>
              </w:rPr>
              <w:t>Выполнение этих действий</w:t>
            </w:r>
            <w:r w:rsidR="00B26706">
              <w:rPr>
                <w:rFonts w:asciiTheme="minorHAnsi" w:hAnsiTheme="minorHAnsi" w:cstheme="minorHAnsi"/>
                <w:szCs w:val="18"/>
                <w:lang w:eastAsia="ru-RU"/>
              </w:rPr>
              <w:t xml:space="preserve"> в соответствии с данным пунктом Поручения</w:t>
            </w:r>
            <w:r w:rsidR="00B26706" w:rsidRPr="003A2CAB">
              <w:rPr>
                <w:rFonts w:asciiTheme="minorHAnsi" w:hAnsiTheme="minorHAnsi" w:cstheme="minorHAnsi"/>
                <w:szCs w:val="18"/>
                <w:lang w:eastAsia="ru-RU"/>
              </w:rPr>
              <w:t xml:space="preserve"> предполагается, и </w:t>
            </w:r>
            <w:r w:rsidR="00B26706">
              <w:rPr>
                <w:rFonts w:asciiTheme="minorHAnsi" w:hAnsiTheme="minorHAnsi" w:cstheme="minorHAnsi"/>
                <w:szCs w:val="18"/>
                <w:lang w:eastAsia="ru-RU"/>
              </w:rPr>
              <w:t>Обработчик</w:t>
            </w:r>
            <w:r w:rsidR="00B26706" w:rsidRPr="003A2CAB">
              <w:rPr>
                <w:rFonts w:asciiTheme="minorHAnsi" w:hAnsiTheme="minorHAnsi" w:cstheme="minorHAnsi"/>
                <w:szCs w:val="18"/>
                <w:lang w:eastAsia="ru-RU"/>
              </w:rPr>
              <w:t xml:space="preserve"> не обязан уведомлять </w:t>
            </w:r>
            <w:r w:rsidR="00B26706">
              <w:rPr>
                <w:rFonts w:asciiTheme="minorHAnsi" w:hAnsiTheme="minorHAnsi" w:cstheme="minorHAnsi"/>
                <w:szCs w:val="18"/>
                <w:lang w:eastAsia="ru-RU"/>
              </w:rPr>
              <w:t>Оператора</w:t>
            </w:r>
            <w:r w:rsidR="00B26706" w:rsidRPr="003A2CAB">
              <w:rPr>
                <w:rFonts w:asciiTheme="minorHAnsi" w:hAnsiTheme="minorHAnsi" w:cstheme="minorHAnsi"/>
                <w:szCs w:val="18"/>
                <w:lang w:eastAsia="ru-RU"/>
              </w:rPr>
              <w:t xml:space="preserve"> о результатах этих действий.</w:t>
            </w:r>
            <w:r w:rsidR="00B26706" w:rsidRPr="00B1093B">
              <w:rPr>
                <w:rFonts w:asciiTheme="minorHAnsi" w:hAnsiTheme="minorHAnsi" w:cstheme="minorHAnsi"/>
                <w:szCs w:val="18"/>
                <w:lang w:eastAsia="ru-RU"/>
              </w:rPr>
              <w:t xml:space="preserve"> </w:t>
            </w:r>
            <w:r w:rsidR="00B1093B" w:rsidRPr="003A2CAB">
              <w:rPr>
                <w:rFonts w:asciiTheme="minorHAnsi" w:hAnsiTheme="minorHAnsi" w:cstheme="minorHAnsi"/>
                <w:szCs w:val="18"/>
                <w:lang w:eastAsia="ru-RU"/>
              </w:rPr>
              <w:t>Вместе с тем</w:t>
            </w:r>
            <w:r w:rsidR="00B26706" w:rsidRPr="00B1093B">
              <w:rPr>
                <w:rFonts w:asciiTheme="minorHAnsi" w:hAnsiTheme="minorHAnsi" w:cstheme="minorHAnsi"/>
                <w:szCs w:val="18"/>
                <w:lang w:eastAsia="ru-RU"/>
              </w:rPr>
              <w:t xml:space="preserve"> </w:t>
            </w:r>
            <w:r w:rsidR="00B26706">
              <w:rPr>
                <w:rFonts w:asciiTheme="minorHAnsi" w:hAnsiTheme="minorHAnsi" w:cstheme="minorHAnsi"/>
                <w:szCs w:val="18"/>
                <w:lang w:eastAsia="ru-RU"/>
              </w:rPr>
              <w:t xml:space="preserve">Обработчик </w:t>
            </w:r>
            <w:r w:rsidR="00B26706" w:rsidRPr="00D64E13">
              <w:rPr>
                <w:rFonts w:asciiTheme="minorHAnsi" w:hAnsiTheme="minorHAnsi" w:cstheme="minorHAnsi"/>
                <w:szCs w:val="18"/>
                <w:lang w:eastAsia="ru-RU"/>
              </w:rPr>
              <w:t xml:space="preserve">обязуется </w:t>
            </w:r>
            <w:r w:rsidR="00541460">
              <w:rPr>
                <w:rFonts w:asciiTheme="minorHAnsi" w:hAnsiTheme="minorHAnsi" w:cstheme="minorHAnsi"/>
                <w:szCs w:val="18"/>
                <w:lang w:eastAsia="ru-RU"/>
              </w:rPr>
              <w:t>не позднее</w:t>
            </w:r>
            <w:r w:rsidR="00B26706" w:rsidRPr="00D64E13">
              <w:rPr>
                <w:rFonts w:asciiTheme="minorHAnsi" w:hAnsiTheme="minorHAnsi" w:cstheme="minorHAnsi"/>
                <w:szCs w:val="18"/>
                <w:lang w:eastAsia="ru-RU"/>
              </w:rPr>
              <w:t xml:space="preserve"> 5 (пяти) рабочих дней со дня получения запроса Оператора предоставить Оператору </w:t>
            </w:r>
            <w:r w:rsidR="00EC2B5B">
              <w:rPr>
                <w:rFonts w:asciiTheme="minorHAnsi" w:hAnsiTheme="minorHAnsi" w:cstheme="minorHAnsi"/>
                <w:szCs w:val="18"/>
                <w:lang w:eastAsia="ru-RU"/>
              </w:rPr>
              <w:t>сведения и (или) документы</w:t>
            </w:r>
            <w:r w:rsidR="00B26706" w:rsidRPr="00D64E13">
              <w:rPr>
                <w:rFonts w:asciiTheme="minorHAnsi" w:hAnsiTheme="minorHAnsi" w:cstheme="minorHAnsi"/>
                <w:szCs w:val="18"/>
                <w:lang w:eastAsia="ru-RU"/>
              </w:rPr>
              <w:t xml:space="preserve"> о результатах </w:t>
            </w:r>
            <w:r w:rsidR="00B26706">
              <w:rPr>
                <w:rFonts w:asciiTheme="minorHAnsi" w:hAnsiTheme="minorHAnsi" w:cstheme="minorHAnsi"/>
                <w:szCs w:val="18"/>
                <w:lang w:eastAsia="ru-RU"/>
              </w:rPr>
              <w:t xml:space="preserve">этих </w:t>
            </w:r>
            <w:r w:rsidR="00B26706" w:rsidRPr="00D64E13">
              <w:rPr>
                <w:rFonts w:asciiTheme="minorHAnsi" w:hAnsiTheme="minorHAnsi" w:cstheme="minorHAnsi"/>
                <w:szCs w:val="18"/>
                <w:lang w:eastAsia="ru-RU"/>
              </w:rPr>
              <w:t>действий</w:t>
            </w:r>
            <w:r w:rsidR="00B26706">
              <w:rPr>
                <w:rFonts w:asciiTheme="minorHAnsi" w:hAnsiTheme="minorHAnsi" w:cstheme="minorHAnsi"/>
                <w:szCs w:val="18"/>
                <w:lang w:eastAsia="ru-RU"/>
              </w:rPr>
              <w:t>.</w:t>
            </w:r>
          </w:p>
          <w:p w14:paraId="52A78283" w14:textId="6688C368" w:rsidR="00967682" w:rsidRDefault="00814125" w:rsidP="00E86FE8">
            <w:pPr>
              <w:pStyle w:val="a5"/>
              <w:keepNext/>
              <w:numPr>
                <w:ilvl w:val="1"/>
                <w:numId w:val="4"/>
              </w:numPr>
              <w:spacing w:line="204" w:lineRule="auto"/>
              <w:rPr>
                <w:rFonts w:asciiTheme="minorHAnsi" w:hAnsiTheme="minorHAnsi" w:cstheme="minorHAnsi"/>
                <w:szCs w:val="18"/>
                <w:lang w:eastAsia="ru-RU"/>
              </w:rPr>
            </w:pPr>
            <w:r w:rsidRPr="00814125">
              <w:rPr>
                <w:rFonts w:asciiTheme="minorHAnsi" w:hAnsiTheme="minorHAnsi" w:cstheme="minorHAnsi"/>
                <w:szCs w:val="18"/>
                <w:lang w:eastAsia="ru-RU"/>
              </w:rPr>
              <w:t xml:space="preserve">Обработчик обязуется </w:t>
            </w:r>
            <w:r w:rsidR="00541460">
              <w:rPr>
                <w:rFonts w:asciiTheme="minorHAnsi" w:hAnsiTheme="minorHAnsi" w:cstheme="minorHAnsi"/>
                <w:szCs w:val="18"/>
                <w:lang w:eastAsia="ru-RU"/>
              </w:rPr>
              <w:t>не позднее</w:t>
            </w:r>
            <w:r w:rsidRPr="00814125">
              <w:rPr>
                <w:rFonts w:asciiTheme="minorHAnsi" w:hAnsiTheme="minorHAnsi" w:cstheme="minorHAnsi"/>
                <w:szCs w:val="18"/>
                <w:lang w:eastAsia="ru-RU"/>
              </w:rPr>
              <w:t xml:space="preserve"> </w:t>
            </w:r>
            <w:r w:rsidR="00080D3E">
              <w:rPr>
                <w:rFonts w:asciiTheme="minorHAnsi" w:hAnsiTheme="minorHAnsi" w:cstheme="minorHAnsi"/>
                <w:szCs w:val="18"/>
                <w:lang w:eastAsia="ru-RU"/>
              </w:rPr>
              <w:t>5</w:t>
            </w:r>
            <w:r w:rsidRPr="00814125">
              <w:rPr>
                <w:rFonts w:asciiTheme="minorHAnsi" w:hAnsiTheme="minorHAnsi" w:cstheme="minorHAnsi"/>
                <w:szCs w:val="18"/>
                <w:lang w:eastAsia="ru-RU"/>
              </w:rPr>
              <w:t xml:space="preserve"> (</w:t>
            </w:r>
            <w:r w:rsidR="00080D3E">
              <w:rPr>
                <w:rFonts w:asciiTheme="minorHAnsi" w:hAnsiTheme="minorHAnsi" w:cstheme="minorHAnsi"/>
                <w:szCs w:val="18"/>
                <w:lang w:eastAsia="ru-RU"/>
              </w:rPr>
              <w:t>пяти</w:t>
            </w:r>
            <w:r w:rsidRPr="00814125">
              <w:rPr>
                <w:rFonts w:asciiTheme="minorHAnsi" w:hAnsiTheme="minorHAnsi" w:cstheme="minorHAnsi"/>
                <w:szCs w:val="18"/>
                <w:lang w:eastAsia="ru-RU"/>
              </w:rPr>
              <w:t>) рабочих дней со дня окончания периода обработки Персональных данных, предусмотренного Приложением или Приложениям к Поручению, прекратить обработку Персональных данных и уничтожить Персональные данные или обеспечить прекращение обработки Персональных данных и уничтожение Персональных данных (</w:t>
            </w:r>
            <w:r w:rsidR="00A624C1" w:rsidRPr="00814125">
              <w:rPr>
                <w:rFonts w:asciiTheme="minorHAnsi" w:hAnsiTheme="minorHAnsi" w:cstheme="minorHAnsi"/>
                <w:szCs w:val="18"/>
                <w:lang w:eastAsia="ru-RU"/>
              </w:rPr>
              <w:t>если к обработке Персональных данных</w:t>
            </w:r>
            <w:r w:rsidR="00A624C1">
              <w:rPr>
                <w:rFonts w:asciiTheme="minorHAnsi" w:hAnsiTheme="minorHAnsi" w:cstheme="minorHAnsi"/>
                <w:szCs w:val="18"/>
                <w:lang w:eastAsia="ru-RU"/>
              </w:rPr>
              <w:t xml:space="preserve"> Обработчиком</w:t>
            </w:r>
            <w:r w:rsidR="00A624C1" w:rsidRPr="00814125">
              <w:rPr>
                <w:rFonts w:asciiTheme="minorHAnsi" w:hAnsiTheme="minorHAnsi" w:cstheme="minorHAnsi"/>
                <w:szCs w:val="18"/>
                <w:lang w:eastAsia="ru-RU"/>
              </w:rPr>
              <w:t xml:space="preserve"> привлечены </w:t>
            </w:r>
            <w:r w:rsidR="00A624C1">
              <w:rPr>
                <w:rFonts w:asciiTheme="minorHAnsi" w:hAnsiTheme="minorHAnsi" w:cstheme="minorHAnsi"/>
                <w:szCs w:val="18"/>
                <w:lang w:eastAsia="ru-RU"/>
              </w:rPr>
              <w:t>третьи лица</w:t>
            </w:r>
            <w:r w:rsidRPr="00814125">
              <w:rPr>
                <w:rFonts w:asciiTheme="minorHAnsi" w:hAnsiTheme="minorHAnsi" w:cstheme="minorHAnsi"/>
                <w:szCs w:val="18"/>
                <w:lang w:eastAsia="ru-RU"/>
              </w:rPr>
              <w:t>) без дополнительного требования (волеизъявления) Оператора.</w:t>
            </w:r>
            <w:r w:rsidR="00303A5F">
              <w:rPr>
                <w:rFonts w:asciiTheme="minorHAnsi" w:hAnsiTheme="minorHAnsi" w:cstheme="minorHAnsi"/>
                <w:szCs w:val="18"/>
                <w:lang w:eastAsia="ru-RU"/>
              </w:rPr>
              <w:t xml:space="preserve"> </w:t>
            </w:r>
            <w:r w:rsidR="00307013" w:rsidRPr="003A2CAB">
              <w:rPr>
                <w:rFonts w:asciiTheme="minorHAnsi" w:hAnsiTheme="minorHAnsi" w:cstheme="minorHAnsi"/>
                <w:szCs w:val="18"/>
                <w:lang w:eastAsia="ru-RU"/>
              </w:rPr>
              <w:t xml:space="preserve">Уничтожение </w:t>
            </w:r>
            <w:r w:rsidR="00307013">
              <w:rPr>
                <w:rFonts w:asciiTheme="minorHAnsi" w:hAnsiTheme="minorHAnsi" w:cstheme="minorHAnsi"/>
                <w:szCs w:val="18"/>
                <w:lang w:eastAsia="ru-RU"/>
              </w:rPr>
              <w:t>Персональных данных в соответствии с данным пунктом Поручения</w:t>
            </w:r>
            <w:r w:rsidR="00307013" w:rsidRPr="003A2CAB">
              <w:rPr>
                <w:rFonts w:asciiTheme="minorHAnsi" w:hAnsiTheme="minorHAnsi" w:cstheme="minorHAnsi"/>
                <w:szCs w:val="18"/>
                <w:lang w:eastAsia="ru-RU"/>
              </w:rPr>
              <w:t xml:space="preserve"> предполагается, и </w:t>
            </w:r>
            <w:r w:rsidR="00307013">
              <w:rPr>
                <w:rFonts w:asciiTheme="minorHAnsi" w:hAnsiTheme="minorHAnsi" w:cstheme="minorHAnsi"/>
                <w:szCs w:val="18"/>
                <w:lang w:eastAsia="ru-RU"/>
              </w:rPr>
              <w:t>Обработчик</w:t>
            </w:r>
            <w:r w:rsidR="00307013" w:rsidRPr="003A2CAB">
              <w:rPr>
                <w:rFonts w:asciiTheme="minorHAnsi" w:hAnsiTheme="minorHAnsi" w:cstheme="minorHAnsi"/>
                <w:szCs w:val="18"/>
                <w:lang w:eastAsia="ru-RU"/>
              </w:rPr>
              <w:t xml:space="preserve"> не обязан уведомлять </w:t>
            </w:r>
            <w:r w:rsidR="00307013">
              <w:rPr>
                <w:rFonts w:asciiTheme="minorHAnsi" w:hAnsiTheme="minorHAnsi" w:cstheme="minorHAnsi"/>
                <w:szCs w:val="18"/>
                <w:lang w:eastAsia="ru-RU"/>
              </w:rPr>
              <w:t>Оператора</w:t>
            </w:r>
            <w:r w:rsidR="00307013" w:rsidRPr="003A2CAB">
              <w:rPr>
                <w:rFonts w:asciiTheme="minorHAnsi" w:hAnsiTheme="minorHAnsi" w:cstheme="minorHAnsi"/>
                <w:szCs w:val="18"/>
                <w:lang w:eastAsia="ru-RU"/>
              </w:rPr>
              <w:t xml:space="preserve"> о результатах этих действий.</w:t>
            </w:r>
            <w:r w:rsidR="00DD7ECF" w:rsidRPr="00B1093B">
              <w:rPr>
                <w:rFonts w:asciiTheme="minorHAnsi" w:hAnsiTheme="minorHAnsi" w:cstheme="minorHAnsi"/>
                <w:szCs w:val="18"/>
                <w:lang w:eastAsia="ru-RU"/>
              </w:rPr>
              <w:t xml:space="preserve"> </w:t>
            </w:r>
            <w:r w:rsidR="00B1093B" w:rsidRPr="003A2CAB">
              <w:rPr>
                <w:rFonts w:asciiTheme="minorHAnsi" w:hAnsiTheme="minorHAnsi" w:cstheme="minorHAnsi"/>
                <w:szCs w:val="18"/>
                <w:lang w:eastAsia="ru-RU"/>
              </w:rPr>
              <w:t>Вместе с тем</w:t>
            </w:r>
            <w:r w:rsidR="00DD7ECF" w:rsidRPr="00B1093B">
              <w:rPr>
                <w:rFonts w:asciiTheme="minorHAnsi" w:hAnsiTheme="minorHAnsi" w:cstheme="minorHAnsi"/>
                <w:szCs w:val="18"/>
                <w:lang w:eastAsia="ru-RU"/>
              </w:rPr>
              <w:t xml:space="preserve"> </w:t>
            </w:r>
            <w:r w:rsidR="00DD7ECF">
              <w:rPr>
                <w:rFonts w:asciiTheme="minorHAnsi" w:hAnsiTheme="minorHAnsi" w:cstheme="minorHAnsi"/>
                <w:szCs w:val="18"/>
                <w:lang w:eastAsia="ru-RU"/>
              </w:rPr>
              <w:t xml:space="preserve">Обработчик </w:t>
            </w:r>
            <w:r w:rsidR="00DD7ECF" w:rsidRPr="00D64E13">
              <w:rPr>
                <w:rFonts w:asciiTheme="minorHAnsi" w:hAnsiTheme="minorHAnsi" w:cstheme="minorHAnsi"/>
                <w:szCs w:val="18"/>
                <w:lang w:eastAsia="ru-RU"/>
              </w:rPr>
              <w:t xml:space="preserve">обязуется </w:t>
            </w:r>
            <w:r w:rsidR="00541460">
              <w:rPr>
                <w:rFonts w:asciiTheme="minorHAnsi" w:hAnsiTheme="minorHAnsi" w:cstheme="minorHAnsi"/>
                <w:szCs w:val="18"/>
                <w:lang w:eastAsia="ru-RU"/>
              </w:rPr>
              <w:t>не позднее</w:t>
            </w:r>
            <w:r w:rsidR="00DD7ECF" w:rsidRPr="00D64E13">
              <w:rPr>
                <w:rFonts w:asciiTheme="minorHAnsi" w:hAnsiTheme="minorHAnsi" w:cstheme="minorHAnsi"/>
                <w:szCs w:val="18"/>
                <w:lang w:eastAsia="ru-RU"/>
              </w:rPr>
              <w:t xml:space="preserve"> 5 (пяти) рабочих дней со дня получения запроса Оператора предоставить Оператору </w:t>
            </w:r>
            <w:r w:rsidR="00EC2B5B">
              <w:rPr>
                <w:rFonts w:asciiTheme="minorHAnsi" w:hAnsiTheme="minorHAnsi" w:cstheme="minorHAnsi"/>
                <w:szCs w:val="18"/>
                <w:lang w:eastAsia="ru-RU"/>
              </w:rPr>
              <w:t>сведения и (или) документы</w:t>
            </w:r>
            <w:r w:rsidR="00DD7ECF" w:rsidRPr="00D64E13">
              <w:rPr>
                <w:rFonts w:asciiTheme="minorHAnsi" w:hAnsiTheme="minorHAnsi" w:cstheme="minorHAnsi"/>
                <w:szCs w:val="18"/>
                <w:lang w:eastAsia="ru-RU"/>
              </w:rPr>
              <w:t xml:space="preserve"> о результатах </w:t>
            </w:r>
            <w:r w:rsidR="00DD7ECF">
              <w:rPr>
                <w:rFonts w:asciiTheme="minorHAnsi" w:hAnsiTheme="minorHAnsi" w:cstheme="minorHAnsi"/>
                <w:szCs w:val="18"/>
                <w:lang w:eastAsia="ru-RU"/>
              </w:rPr>
              <w:t xml:space="preserve">этих </w:t>
            </w:r>
            <w:r w:rsidR="00DD7ECF" w:rsidRPr="00D64E13">
              <w:rPr>
                <w:rFonts w:asciiTheme="minorHAnsi" w:hAnsiTheme="minorHAnsi" w:cstheme="minorHAnsi"/>
                <w:szCs w:val="18"/>
                <w:lang w:eastAsia="ru-RU"/>
              </w:rPr>
              <w:t>действий</w:t>
            </w:r>
            <w:r w:rsidR="00DD7ECF">
              <w:rPr>
                <w:rFonts w:asciiTheme="minorHAnsi" w:hAnsiTheme="minorHAnsi" w:cstheme="minorHAnsi"/>
                <w:szCs w:val="18"/>
                <w:lang w:eastAsia="ru-RU"/>
              </w:rPr>
              <w:t>.</w:t>
            </w:r>
            <w:r w:rsidR="00C60102">
              <w:rPr>
                <w:rFonts w:asciiTheme="minorHAnsi" w:hAnsiTheme="minorHAnsi" w:cstheme="minorHAnsi"/>
                <w:szCs w:val="18"/>
                <w:lang w:eastAsia="ru-RU"/>
              </w:rPr>
              <w:t xml:space="preserve"> </w:t>
            </w:r>
            <w:r w:rsidR="00C60102">
              <w:rPr>
                <w:rFonts w:asciiTheme="minorHAnsi" w:eastAsia="Calibri" w:hAnsiTheme="minorHAnsi" w:cstheme="minorHAnsi"/>
                <w:szCs w:val="18"/>
              </w:rPr>
              <w:t>П</w:t>
            </w:r>
            <w:r w:rsidR="00C60102">
              <w:rPr>
                <w:rFonts w:asciiTheme="minorHAnsi" w:hAnsiTheme="minorHAnsi" w:cstheme="minorHAnsi"/>
                <w:szCs w:val="18"/>
                <w:lang w:eastAsia="ru-RU"/>
              </w:rPr>
              <w:t>одтверждение</w:t>
            </w:r>
            <w:r w:rsidR="00C60102" w:rsidRPr="00CD40B6">
              <w:rPr>
                <w:rFonts w:asciiTheme="minorHAnsi" w:hAnsiTheme="minorHAnsi" w:cstheme="minorHAnsi"/>
                <w:szCs w:val="18"/>
                <w:lang w:eastAsia="ru-RU"/>
              </w:rPr>
              <w:t xml:space="preserve"> уничтожения</w:t>
            </w:r>
            <w:r w:rsidR="00C60102">
              <w:rPr>
                <w:rFonts w:asciiTheme="minorHAnsi" w:hAnsiTheme="minorHAnsi" w:cstheme="minorHAnsi"/>
                <w:szCs w:val="18"/>
                <w:lang w:eastAsia="ru-RU"/>
              </w:rPr>
              <w:t xml:space="preserve"> Обработчиком персональных </w:t>
            </w:r>
            <w:r w:rsidR="00C60102" w:rsidRPr="00CD40B6">
              <w:rPr>
                <w:rFonts w:asciiTheme="minorHAnsi" w:hAnsiTheme="minorHAnsi" w:cstheme="minorHAnsi"/>
                <w:szCs w:val="18"/>
                <w:lang w:eastAsia="ru-RU"/>
              </w:rPr>
              <w:t xml:space="preserve">данных должен </w:t>
            </w:r>
            <w:r w:rsidR="00C60102" w:rsidRPr="00E52301">
              <w:rPr>
                <w:rFonts w:asciiTheme="minorHAnsi" w:eastAsia="Calibri" w:hAnsiTheme="minorHAnsi" w:cstheme="minorHAnsi"/>
                <w:szCs w:val="18"/>
              </w:rPr>
              <w:t>соответств</w:t>
            </w:r>
            <w:r w:rsidR="00C60102">
              <w:rPr>
                <w:rFonts w:asciiTheme="minorHAnsi" w:eastAsia="Calibri" w:hAnsiTheme="minorHAnsi" w:cstheme="minorHAnsi"/>
                <w:szCs w:val="18"/>
              </w:rPr>
              <w:t>овать</w:t>
            </w:r>
            <w:r w:rsidR="00C60102" w:rsidRPr="00E52301">
              <w:rPr>
                <w:rFonts w:asciiTheme="minorHAnsi" w:eastAsia="Calibri" w:hAnsiTheme="minorHAnsi" w:cstheme="minorHAnsi"/>
                <w:szCs w:val="18"/>
              </w:rPr>
              <w:t xml:space="preserve"> требованиями, установленны</w:t>
            </w:r>
            <w:r w:rsidR="00C60102">
              <w:rPr>
                <w:rFonts w:asciiTheme="minorHAnsi" w:eastAsia="Calibri" w:hAnsiTheme="minorHAnsi" w:cstheme="minorHAnsi"/>
                <w:szCs w:val="18"/>
              </w:rPr>
              <w:t>м применимым законодательством</w:t>
            </w:r>
            <w:r w:rsidR="00CA599C" w:rsidRPr="00553EDF">
              <w:rPr>
                <w:rFonts w:asciiTheme="minorHAnsi" w:eastAsia="Calibri" w:hAnsiTheme="minorHAnsi" w:cstheme="minorHAnsi"/>
                <w:szCs w:val="18"/>
              </w:rPr>
              <w:t xml:space="preserve">, </w:t>
            </w:r>
            <w:r w:rsidR="00CA599C">
              <w:rPr>
                <w:rFonts w:asciiTheme="minorHAnsi" w:eastAsia="Calibri" w:hAnsiTheme="minorHAnsi" w:cstheme="minorHAnsi"/>
                <w:szCs w:val="18"/>
              </w:rPr>
              <w:t xml:space="preserve">в том числе частью 7 </w:t>
            </w:r>
            <w:r w:rsidR="00CA599C" w:rsidRPr="00082E5A">
              <w:rPr>
                <w:rFonts w:asciiTheme="minorHAnsi" w:hAnsiTheme="minorHAnsi" w:cstheme="minorHAnsi"/>
                <w:szCs w:val="18"/>
                <w:lang w:eastAsia="ru-RU"/>
              </w:rPr>
              <w:t>стат</w:t>
            </w:r>
            <w:r w:rsidR="00CA599C">
              <w:rPr>
                <w:rFonts w:asciiTheme="minorHAnsi" w:hAnsiTheme="minorHAnsi" w:cstheme="minorHAnsi"/>
                <w:szCs w:val="18"/>
                <w:lang w:eastAsia="ru-RU"/>
              </w:rPr>
              <w:t xml:space="preserve">ьи 21 </w:t>
            </w:r>
            <w:r w:rsidR="00CA599C" w:rsidRPr="009C5004">
              <w:rPr>
                <w:rFonts w:asciiTheme="minorHAnsi" w:hAnsiTheme="minorHAnsi" w:cstheme="minorHAnsi"/>
                <w:szCs w:val="18"/>
                <w:lang w:eastAsia="ru-RU"/>
              </w:rPr>
              <w:t>Федеральн</w:t>
            </w:r>
            <w:r w:rsidR="00CA599C">
              <w:rPr>
                <w:rFonts w:asciiTheme="minorHAnsi" w:hAnsiTheme="minorHAnsi" w:cstheme="minorHAnsi"/>
                <w:szCs w:val="18"/>
                <w:lang w:eastAsia="ru-RU"/>
              </w:rPr>
              <w:t>ого</w:t>
            </w:r>
            <w:r w:rsidR="00CA599C" w:rsidRPr="009C5004">
              <w:rPr>
                <w:rFonts w:asciiTheme="minorHAnsi" w:hAnsiTheme="minorHAnsi" w:cstheme="minorHAnsi"/>
                <w:szCs w:val="18"/>
                <w:lang w:eastAsia="ru-RU"/>
              </w:rPr>
              <w:t xml:space="preserve"> закон</w:t>
            </w:r>
            <w:r w:rsidR="00CA599C">
              <w:rPr>
                <w:rFonts w:asciiTheme="minorHAnsi" w:hAnsiTheme="minorHAnsi" w:cstheme="minorHAnsi"/>
                <w:szCs w:val="18"/>
                <w:lang w:eastAsia="ru-RU"/>
              </w:rPr>
              <w:t>а</w:t>
            </w:r>
            <w:r w:rsidR="00CA599C" w:rsidRPr="009C5004">
              <w:rPr>
                <w:rFonts w:asciiTheme="minorHAnsi" w:hAnsiTheme="minorHAnsi" w:cstheme="minorHAnsi"/>
                <w:szCs w:val="18"/>
                <w:lang w:eastAsia="ru-RU"/>
              </w:rPr>
              <w:t xml:space="preserve"> Российской Федерации от 27.07.2006 года №152-ФЗ «О персональных данных»</w:t>
            </w:r>
            <w:r w:rsidR="00CA599C" w:rsidRPr="00330131">
              <w:rPr>
                <w:rFonts w:asciiTheme="minorHAnsi" w:hAnsiTheme="minorHAnsi" w:cstheme="minorHAnsi"/>
                <w:szCs w:val="18"/>
                <w:lang w:eastAsia="ru-RU"/>
              </w:rPr>
              <w:t>.</w:t>
            </w:r>
          </w:p>
          <w:p w14:paraId="11EC300C" w14:textId="57D3D93E" w:rsidR="00071791" w:rsidRDefault="00071791" w:rsidP="00E86FE8">
            <w:pPr>
              <w:pStyle w:val="a5"/>
              <w:keepNext/>
              <w:numPr>
                <w:ilvl w:val="1"/>
                <w:numId w:val="4"/>
              </w:numPr>
              <w:spacing w:line="204" w:lineRule="auto"/>
              <w:rPr>
                <w:rFonts w:asciiTheme="minorHAnsi" w:hAnsiTheme="minorHAnsi" w:cstheme="minorHAnsi"/>
                <w:szCs w:val="18"/>
                <w:lang w:eastAsia="ru-RU"/>
              </w:rPr>
            </w:pPr>
            <w:r w:rsidRPr="00B45FBB">
              <w:rPr>
                <w:rFonts w:asciiTheme="minorHAnsi" w:hAnsiTheme="minorHAnsi" w:cstheme="minorHAnsi"/>
                <w:szCs w:val="18"/>
                <w:lang w:eastAsia="ru-RU"/>
              </w:rPr>
              <w:t xml:space="preserve">Если </w:t>
            </w:r>
            <w:r w:rsidR="00C0358E">
              <w:rPr>
                <w:rFonts w:asciiTheme="minorHAnsi" w:hAnsiTheme="minorHAnsi" w:cstheme="minorHAnsi"/>
                <w:szCs w:val="18"/>
                <w:lang w:eastAsia="ru-RU"/>
              </w:rPr>
              <w:t>П</w:t>
            </w:r>
            <w:r w:rsidRPr="00B45FBB">
              <w:rPr>
                <w:rFonts w:asciiTheme="minorHAnsi" w:hAnsiTheme="minorHAnsi" w:cstheme="minorHAnsi"/>
                <w:szCs w:val="18"/>
                <w:lang w:eastAsia="ru-RU"/>
              </w:rPr>
              <w:t xml:space="preserve">ерсональные данные, подлежащие уничтожению, содержатся в подлиннике документа в электронной форме или на бумажном носителе, полученном от </w:t>
            </w:r>
            <w:r w:rsidR="00C0358E">
              <w:rPr>
                <w:rFonts w:asciiTheme="minorHAnsi" w:hAnsiTheme="minorHAnsi" w:cstheme="minorHAnsi"/>
                <w:szCs w:val="18"/>
                <w:lang w:eastAsia="ru-RU"/>
              </w:rPr>
              <w:t>Оператора</w:t>
            </w:r>
            <w:r w:rsidRPr="00B45FBB">
              <w:rPr>
                <w:rFonts w:asciiTheme="minorHAnsi" w:hAnsiTheme="minorHAnsi" w:cstheme="minorHAnsi"/>
                <w:szCs w:val="18"/>
                <w:lang w:eastAsia="ru-RU"/>
              </w:rPr>
              <w:t xml:space="preserve"> либо образовавшемся в процессе исполнения Основной сделки и связанным с осуществлением прав и законных интересов </w:t>
            </w:r>
            <w:r w:rsidR="00C0358E">
              <w:rPr>
                <w:rFonts w:asciiTheme="minorHAnsi" w:hAnsiTheme="minorHAnsi" w:cstheme="minorHAnsi"/>
                <w:szCs w:val="18"/>
                <w:lang w:eastAsia="ru-RU"/>
              </w:rPr>
              <w:t>Оператора</w:t>
            </w:r>
            <w:r w:rsidRPr="00B45FBB">
              <w:rPr>
                <w:rFonts w:asciiTheme="minorHAnsi" w:hAnsiTheme="minorHAnsi" w:cstheme="minorHAnsi"/>
                <w:szCs w:val="18"/>
                <w:lang w:eastAsia="ru-RU"/>
              </w:rPr>
              <w:t xml:space="preserve"> (например, подлинник судебного акта, исполнительного листа, договора, свидетельства, электронный платежный документ за электронной подписью и т.п.), указанные подлинники возвращаются </w:t>
            </w:r>
            <w:r w:rsidR="00C0358E">
              <w:rPr>
                <w:rFonts w:asciiTheme="minorHAnsi" w:hAnsiTheme="minorHAnsi" w:cstheme="minorHAnsi"/>
                <w:szCs w:val="18"/>
                <w:lang w:eastAsia="ru-RU"/>
              </w:rPr>
              <w:t>Обработчиком</w:t>
            </w:r>
            <w:r w:rsidRPr="00B45FBB">
              <w:rPr>
                <w:rFonts w:asciiTheme="minorHAnsi" w:hAnsiTheme="minorHAnsi" w:cstheme="minorHAnsi"/>
                <w:szCs w:val="18"/>
                <w:lang w:eastAsia="ru-RU"/>
              </w:rPr>
              <w:t xml:space="preserve"> </w:t>
            </w:r>
            <w:r w:rsidR="00C0358E">
              <w:rPr>
                <w:rFonts w:asciiTheme="minorHAnsi" w:hAnsiTheme="minorHAnsi" w:cstheme="minorHAnsi"/>
                <w:szCs w:val="18"/>
                <w:lang w:eastAsia="ru-RU"/>
              </w:rPr>
              <w:t>Оператору</w:t>
            </w:r>
            <w:r w:rsidRPr="00B45FBB">
              <w:rPr>
                <w:rFonts w:asciiTheme="minorHAnsi" w:hAnsiTheme="minorHAnsi" w:cstheme="minorHAnsi"/>
                <w:szCs w:val="18"/>
                <w:lang w:eastAsia="ru-RU"/>
              </w:rPr>
              <w:t xml:space="preserve"> по акту приема-передачи </w:t>
            </w:r>
            <w:r w:rsidR="00541460">
              <w:rPr>
                <w:rFonts w:asciiTheme="minorHAnsi" w:hAnsiTheme="minorHAnsi" w:cstheme="minorHAnsi"/>
                <w:szCs w:val="18"/>
                <w:lang w:eastAsia="ru-RU"/>
              </w:rPr>
              <w:t>не позднее</w:t>
            </w:r>
            <w:r w:rsidR="00080D3E" w:rsidRPr="00814125">
              <w:rPr>
                <w:rFonts w:asciiTheme="minorHAnsi" w:hAnsiTheme="minorHAnsi" w:cstheme="minorHAnsi"/>
                <w:szCs w:val="18"/>
                <w:lang w:eastAsia="ru-RU"/>
              </w:rPr>
              <w:t xml:space="preserve"> </w:t>
            </w:r>
            <w:r w:rsidR="00080D3E">
              <w:rPr>
                <w:rFonts w:asciiTheme="minorHAnsi" w:hAnsiTheme="minorHAnsi" w:cstheme="minorHAnsi"/>
                <w:szCs w:val="18"/>
                <w:lang w:eastAsia="ru-RU"/>
              </w:rPr>
              <w:t>5</w:t>
            </w:r>
            <w:r w:rsidR="00080D3E" w:rsidRPr="00814125">
              <w:rPr>
                <w:rFonts w:asciiTheme="minorHAnsi" w:hAnsiTheme="minorHAnsi" w:cstheme="minorHAnsi"/>
                <w:szCs w:val="18"/>
                <w:lang w:eastAsia="ru-RU"/>
              </w:rPr>
              <w:t xml:space="preserve"> (</w:t>
            </w:r>
            <w:r w:rsidR="00080D3E">
              <w:rPr>
                <w:rFonts w:asciiTheme="minorHAnsi" w:hAnsiTheme="minorHAnsi" w:cstheme="minorHAnsi"/>
                <w:szCs w:val="18"/>
                <w:lang w:eastAsia="ru-RU"/>
              </w:rPr>
              <w:t>пяти</w:t>
            </w:r>
            <w:r w:rsidR="00080D3E" w:rsidRPr="00814125">
              <w:rPr>
                <w:rFonts w:asciiTheme="minorHAnsi" w:hAnsiTheme="minorHAnsi" w:cstheme="minorHAnsi"/>
                <w:szCs w:val="18"/>
                <w:lang w:eastAsia="ru-RU"/>
              </w:rPr>
              <w:t>) рабочих дней со дня окончания периода обработки Персональных данных, предусмотренного Приложением или Приложениям к Поручению,</w:t>
            </w:r>
            <w:r w:rsidR="00080D3E">
              <w:rPr>
                <w:rFonts w:asciiTheme="minorHAnsi" w:hAnsiTheme="minorHAnsi" w:cstheme="minorHAnsi"/>
                <w:szCs w:val="18"/>
                <w:lang w:eastAsia="ru-RU"/>
              </w:rPr>
              <w:t xml:space="preserve"> </w:t>
            </w:r>
            <w:r w:rsidR="00080D3E" w:rsidRPr="00D64E13">
              <w:rPr>
                <w:rFonts w:asciiTheme="minorHAnsi" w:hAnsiTheme="minorHAnsi" w:cstheme="minorHAnsi"/>
                <w:szCs w:val="18"/>
                <w:lang w:eastAsia="ru-RU"/>
              </w:rPr>
              <w:t xml:space="preserve">если возвращение указанных </w:t>
            </w:r>
            <w:r w:rsidR="00080D3E" w:rsidRPr="00B45FBB">
              <w:rPr>
                <w:rFonts w:asciiTheme="minorHAnsi" w:hAnsiTheme="minorHAnsi" w:cstheme="minorHAnsi"/>
                <w:szCs w:val="18"/>
                <w:lang w:eastAsia="ru-RU"/>
              </w:rPr>
              <w:t>подлинник</w:t>
            </w:r>
            <w:r w:rsidR="00080D3E">
              <w:rPr>
                <w:rFonts w:asciiTheme="minorHAnsi" w:hAnsiTheme="minorHAnsi" w:cstheme="minorHAnsi"/>
                <w:szCs w:val="18"/>
                <w:lang w:eastAsia="ru-RU"/>
              </w:rPr>
              <w:t>ов</w:t>
            </w:r>
            <w:r w:rsidR="00080D3E" w:rsidRPr="00D64E13">
              <w:rPr>
                <w:rFonts w:asciiTheme="minorHAnsi" w:hAnsiTheme="minorHAnsi" w:cstheme="minorHAnsi"/>
                <w:szCs w:val="18"/>
                <w:lang w:eastAsia="ru-RU"/>
              </w:rPr>
              <w:t xml:space="preserve"> не нарушает прав и законных интересов Обработчика или иных лиц, а также не </w:t>
            </w:r>
            <w:r w:rsidR="00080D3E">
              <w:rPr>
                <w:rFonts w:asciiTheme="minorHAnsi" w:hAnsiTheme="minorHAnsi" w:cstheme="minorHAnsi"/>
                <w:szCs w:val="18"/>
                <w:lang w:eastAsia="ru-RU"/>
              </w:rPr>
              <w:t>нарушает</w:t>
            </w:r>
            <w:r w:rsidR="00080D3E" w:rsidRPr="00D64E13">
              <w:rPr>
                <w:rFonts w:asciiTheme="minorHAnsi" w:hAnsiTheme="minorHAnsi" w:cstheme="minorHAnsi"/>
                <w:szCs w:val="18"/>
                <w:lang w:eastAsia="ru-RU"/>
              </w:rPr>
              <w:t xml:space="preserve"> </w:t>
            </w:r>
            <w:r w:rsidR="00080D3E">
              <w:rPr>
                <w:rFonts w:asciiTheme="minorHAnsi" w:hAnsiTheme="minorHAnsi" w:cstheme="minorHAnsi"/>
                <w:szCs w:val="18"/>
                <w:lang w:eastAsia="ru-RU"/>
              </w:rPr>
              <w:t xml:space="preserve">требования </w:t>
            </w:r>
            <w:r w:rsidR="00080D3E" w:rsidRPr="00D64E13">
              <w:rPr>
                <w:rFonts w:asciiTheme="minorHAnsi" w:hAnsiTheme="minorHAnsi" w:cstheme="minorHAnsi"/>
                <w:szCs w:val="18"/>
                <w:lang w:eastAsia="ru-RU"/>
              </w:rPr>
              <w:t>применим</w:t>
            </w:r>
            <w:r w:rsidR="00080D3E">
              <w:rPr>
                <w:rFonts w:asciiTheme="minorHAnsi" w:hAnsiTheme="minorHAnsi" w:cstheme="minorHAnsi"/>
                <w:szCs w:val="18"/>
                <w:lang w:eastAsia="ru-RU"/>
              </w:rPr>
              <w:t>ого</w:t>
            </w:r>
            <w:r w:rsidR="00080D3E" w:rsidRPr="00D64E13">
              <w:rPr>
                <w:rFonts w:asciiTheme="minorHAnsi" w:hAnsiTheme="minorHAnsi" w:cstheme="minorHAnsi"/>
                <w:szCs w:val="18"/>
                <w:lang w:eastAsia="ru-RU"/>
              </w:rPr>
              <w:t xml:space="preserve"> законодательств</w:t>
            </w:r>
            <w:r w:rsidR="00080D3E">
              <w:rPr>
                <w:rFonts w:asciiTheme="minorHAnsi" w:hAnsiTheme="minorHAnsi" w:cstheme="minorHAnsi"/>
                <w:szCs w:val="18"/>
                <w:lang w:eastAsia="ru-RU"/>
              </w:rPr>
              <w:t>а</w:t>
            </w:r>
            <w:r w:rsidR="00080D3E" w:rsidRPr="00D64E13">
              <w:rPr>
                <w:rFonts w:asciiTheme="minorHAnsi" w:hAnsiTheme="minorHAnsi" w:cstheme="minorHAnsi"/>
                <w:szCs w:val="18"/>
                <w:lang w:eastAsia="ru-RU"/>
              </w:rPr>
              <w:t>.</w:t>
            </w:r>
          </w:p>
          <w:p w14:paraId="3251F961" w14:textId="7FF05010"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обязуется добросовестно сотрудничать с Оператором и оказывать необходимое ему разумное содействие при рассмотрении и урегулировании</w:t>
            </w:r>
            <w:r w:rsidR="00FF3684" w:rsidRPr="00FF3684">
              <w:rPr>
                <w:rFonts w:asciiTheme="minorHAnsi" w:hAnsiTheme="minorHAnsi" w:cstheme="minorHAnsi"/>
                <w:szCs w:val="18"/>
                <w:lang w:eastAsia="ru-RU"/>
              </w:rPr>
              <w:t xml:space="preserve"> </w:t>
            </w:r>
            <w:r w:rsidR="00FF3684">
              <w:rPr>
                <w:rFonts w:asciiTheme="minorHAnsi" w:hAnsiTheme="minorHAnsi" w:cstheme="minorHAnsi"/>
                <w:szCs w:val="18"/>
                <w:lang w:eastAsia="ru-RU"/>
              </w:rPr>
              <w:t>любых обращений</w:t>
            </w:r>
            <w:r w:rsidRPr="00D64E13">
              <w:rPr>
                <w:rFonts w:asciiTheme="minorHAnsi" w:hAnsiTheme="minorHAnsi" w:cstheme="minorHAnsi"/>
                <w:szCs w:val="18"/>
                <w:lang w:eastAsia="ru-RU"/>
              </w:rPr>
              <w:t xml:space="preserve"> </w:t>
            </w:r>
            <w:r w:rsidR="00FF3684">
              <w:rPr>
                <w:rFonts w:asciiTheme="minorHAnsi" w:hAnsiTheme="minorHAnsi" w:cstheme="minorHAnsi"/>
                <w:szCs w:val="18"/>
                <w:lang w:eastAsia="ru-RU"/>
              </w:rPr>
              <w:t>(</w:t>
            </w:r>
            <w:r w:rsidRPr="00D64E13">
              <w:rPr>
                <w:rFonts w:asciiTheme="minorHAnsi" w:hAnsiTheme="minorHAnsi" w:cstheme="minorHAnsi"/>
                <w:szCs w:val="18"/>
                <w:lang w:eastAsia="ru-RU"/>
              </w:rPr>
              <w:t>запросов</w:t>
            </w:r>
            <w:r w:rsidR="00FF3684">
              <w:rPr>
                <w:rFonts w:asciiTheme="minorHAnsi" w:hAnsiTheme="minorHAnsi" w:cstheme="minorHAnsi"/>
                <w:szCs w:val="18"/>
                <w:lang w:eastAsia="ru-RU"/>
              </w:rPr>
              <w:t>,</w:t>
            </w:r>
            <w:r w:rsidRPr="00D64E13">
              <w:rPr>
                <w:rFonts w:asciiTheme="minorHAnsi" w:hAnsiTheme="minorHAnsi" w:cstheme="minorHAnsi"/>
                <w:szCs w:val="18"/>
                <w:lang w:eastAsia="ru-RU"/>
              </w:rPr>
              <w:t xml:space="preserve"> жалоб, требований, предписаний, судебных исков), касающихся Поручения и полученных Обработчиком от субъектов, представителей субъектов, уполномоченных органов или иных лиц. В частности, Обработчик, получивший тако</w:t>
            </w:r>
            <w:r w:rsidR="00FF3684">
              <w:rPr>
                <w:rFonts w:asciiTheme="minorHAnsi" w:hAnsiTheme="minorHAnsi" w:cstheme="minorHAnsi"/>
                <w:szCs w:val="18"/>
                <w:lang w:eastAsia="ru-RU"/>
              </w:rPr>
              <w:t>е</w:t>
            </w:r>
            <w:r w:rsidRPr="00D64E13">
              <w:rPr>
                <w:rFonts w:asciiTheme="minorHAnsi" w:hAnsiTheme="minorHAnsi" w:cstheme="minorHAnsi"/>
                <w:szCs w:val="18"/>
                <w:lang w:eastAsia="ru-RU"/>
              </w:rPr>
              <w:t xml:space="preserve"> </w:t>
            </w:r>
            <w:r w:rsidR="00FF3684">
              <w:rPr>
                <w:rFonts w:asciiTheme="minorHAnsi" w:hAnsiTheme="minorHAnsi" w:cstheme="minorHAnsi"/>
                <w:szCs w:val="18"/>
                <w:lang w:eastAsia="ru-RU"/>
              </w:rPr>
              <w:t>обращение</w:t>
            </w:r>
            <w:r w:rsidRPr="00D64E13">
              <w:rPr>
                <w:rFonts w:asciiTheme="minorHAnsi" w:hAnsiTheme="minorHAnsi" w:cstheme="minorHAnsi"/>
                <w:szCs w:val="18"/>
                <w:lang w:eastAsia="ru-RU"/>
              </w:rPr>
              <w:t xml:space="preserve">, обязан </w:t>
            </w:r>
            <w:r w:rsidR="00A65FD9">
              <w:rPr>
                <w:rFonts w:asciiTheme="minorHAnsi" w:hAnsiTheme="minorHAnsi" w:cstheme="minorHAnsi"/>
                <w:szCs w:val="18"/>
                <w:lang w:eastAsia="ru-RU"/>
              </w:rPr>
              <w:t>надлежащим образом и без неоправданной задержки уведомить</w:t>
            </w:r>
            <w:r w:rsidRPr="00D64E13">
              <w:rPr>
                <w:rFonts w:asciiTheme="minorHAnsi" w:hAnsiTheme="minorHAnsi" w:cstheme="minorHAnsi"/>
                <w:szCs w:val="18"/>
                <w:lang w:eastAsia="ru-RU"/>
              </w:rPr>
              <w:t xml:space="preserve"> об этом Оператора </w:t>
            </w:r>
            <w:r w:rsidR="00541460">
              <w:rPr>
                <w:rFonts w:asciiTheme="minorHAnsi" w:hAnsiTheme="minorHAnsi" w:cstheme="minorHAnsi"/>
                <w:szCs w:val="18"/>
                <w:lang w:eastAsia="ru-RU"/>
              </w:rPr>
              <w:t>не позднее</w:t>
            </w:r>
            <w:r w:rsidRPr="00D64E13">
              <w:rPr>
                <w:rFonts w:asciiTheme="minorHAnsi" w:hAnsiTheme="minorHAnsi" w:cstheme="minorHAnsi"/>
                <w:szCs w:val="18"/>
                <w:lang w:eastAsia="ru-RU"/>
              </w:rPr>
              <w:t xml:space="preserve"> 3 (трех) рабочих дней с момента наступления указанного события</w:t>
            </w:r>
            <w:r w:rsidR="00E64623">
              <w:rPr>
                <w:rFonts w:asciiTheme="minorHAnsi" w:hAnsiTheme="minorHAnsi" w:cstheme="minorHAnsi"/>
                <w:szCs w:val="18"/>
                <w:lang w:eastAsia="ru-RU"/>
              </w:rPr>
              <w:t xml:space="preserve">, если иное не предусмотрено </w:t>
            </w:r>
            <w:r w:rsidR="00E64623" w:rsidRPr="00D64E13">
              <w:rPr>
                <w:rFonts w:asciiTheme="minorHAnsi" w:hAnsiTheme="minorHAnsi" w:cstheme="minorHAnsi"/>
                <w:szCs w:val="18"/>
                <w:lang w:eastAsia="ru-RU"/>
              </w:rPr>
              <w:t>применим</w:t>
            </w:r>
            <w:r w:rsidR="00E64623">
              <w:rPr>
                <w:rFonts w:asciiTheme="minorHAnsi" w:hAnsiTheme="minorHAnsi" w:cstheme="minorHAnsi"/>
                <w:szCs w:val="18"/>
                <w:lang w:eastAsia="ru-RU"/>
              </w:rPr>
              <w:t>ым</w:t>
            </w:r>
            <w:r w:rsidR="00E64623" w:rsidRPr="00D64E13">
              <w:rPr>
                <w:rFonts w:asciiTheme="minorHAnsi" w:hAnsiTheme="minorHAnsi" w:cstheme="minorHAnsi"/>
                <w:szCs w:val="18"/>
                <w:lang w:eastAsia="ru-RU"/>
              </w:rPr>
              <w:t xml:space="preserve"> законодательств</w:t>
            </w:r>
            <w:r w:rsidR="00E64623">
              <w:rPr>
                <w:rFonts w:asciiTheme="minorHAnsi" w:hAnsiTheme="minorHAnsi" w:cstheme="minorHAnsi"/>
                <w:szCs w:val="18"/>
                <w:lang w:eastAsia="ru-RU"/>
              </w:rPr>
              <w:t>ом</w:t>
            </w:r>
            <w:r w:rsidR="00E64623" w:rsidRPr="00D64E13">
              <w:rPr>
                <w:rFonts w:asciiTheme="minorHAnsi" w:hAnsiTheme="minorHAnsi" w:cstheme="minorHAnsi"/>
                <w:szCs w:val="18"/>
                <w:lang w:eastAsia="ru-RU"/>
              </w:rPr>
              <w:t>.</w:t>
            </w:r>
          </w:p>
          <w:p w14:paraId="3EEDA849" w14:textId="09100E44" w:rsidR="007B10FA" w:rsidRDefault="007B10FA" w:rsidP="00E86FE8">
            <w:pPr>
              <w:pStyle w:val="a5"/>
              <w:keepNext/>
              <w:numPr>
                <w:ilvl w:val="1"/>
                <w:numId w:val="4"/>
              </w:numPr>
              <w:spacing w:line="204" w:lineRule="auto"/>
              <w:rPr>
                <w:rFonts w:asciiTheme="minorHAnsi" w:hAnsiTheme="minorHAnsi" w:cstheme="minorHAnsi"/>
                <w:szCs w:val="18"/>
                <w:lang w:eastAsia="ru-RU"/>
              </w:rPr>
            </w:pPr>
            <w:r w:rsidRPr="007B10FA">
              <w:rPr>
                <w:rFonts w:asciiTheme="minorHAnsi" w:hAnsiTheme="minorHAnsi" w:cstheme="minorHAnsi"/>
                <w:szCs w:val="18"/>
                <w:lang w:eastAsia="ru-RU"/>
              </w:rPr>
              <w:t>Обработчик обязуется направить Оператору по его письменному требованию в течение 5 (пяти) рабочих дней с даты получения такого требования заверенн</w:t>
            </w:r>
            <w:r w:rsidR="006B409A">
              <w:rPr>
                <w:rFonts w:asciiTheme="minorHAnsi" w:hAnsiTheme="minorHAnsi" w:cstheme="minorHAnsi"/>
                <w:szCs w:val="18"/>
                <w:lang w:eastAsia="ru-RU"/>
              </w:rPr>
              <w:t>о</w:t>
            </w:r>
            <w:r w:rsidRPr="007B10FA">
              <w:rPr>
                <w:rFonts w:asciiTheme="minorHAnsi" w:hAnsiTheme="minorHAnsi" w:cstheme="minorHAnsi"/>
                <w:szCs w:val="18"/>
                <w:lang w:eastAsia="ru-RU"/>
              </w:rPr>
              <w:t>е единоличным исполнительным органом или иным уполномоченным лицом Обработчика и его</w:t>
            </w:r>
            <w:r w:rsidR="009035BA" w:rsidRPr="009035BA">
              <w:rPr>
                <w:rFonts w:asciiTheme="minorHAnsi" w:hAnsiTheme="minorHAnsi" w:cstheme="minorHAnsi"/>
                <w:szCs w:val="18"/>
                <w:lang w:eastAsia="ru-RU"/>
              </w:rPr>
              <w:t xml:space="preserve"> (</w:t>
            </w:r>
            <w:r w:rsidR="009035BA">
              <w:rPr>
                <w:rFonts w:asciiTheme="minorHAnsi" w:hAnsiTheme="minorHAnsi" w:cstheme="minorHAnsi"/>
                <w:szCs w:val="18"/>
                <w:lang w:eastAsia="ru-RU"/>
              </w:rPr>
              <w:t>её</w:t>
            </w:r>
            <w:r w:rsidR="009035BA" w:rsidRPr="009035BA">
              <w:rPr>
                <w:rFonts w:asciiTheme="minorHAnsi" w:hAnsiTheme="minorHAnsi" w:cstheme="minorHAnsi"/>
                <w:szCs w:val="18"/>
                <w:lang w:eastAsia="ru-RU"/>
              </w:rPr>
              <w:t>)</w:t>
            </w:r>
            <w:r w:rsidRPr="007B10FA">
              <w:rPr>
                <w:rFonts w:asciiTheme="minorHAnsi" w:hAnsiTheme="minorHAnsi" w:cstheme="minorHAnsi"/>
                <w:szCs w:val="18"/>
                <w:lang w:eastAsia="ru-RU"/>
              </w:rPr>
              <w:t xml:space="preserve"> печатью (при наличии) письмо со сведениями о наименовании основных и резервных баз данных (информационных систем), используемых Обработчиком и (или) </w:t>
            </w:r>
            <w:r w:rsidR="00A624C1">
              <w:rPr>
                <w:rFonts w:asciiTheme="minorHAnsi" w:hAnsiTheme="minorHAnsi" w:cstheme="minorHAnsi"/>
                <w:szCs w:val="18"/>
                <w:lang w:eastAsia="ru-RU"/>
              </w:rPr>
              <w:t>привлеченными Обработчиком</w:t>
            </w:r>
            <w:r w:rsidR="00A624C1" w:rsidRPr="00814125">
              <w:rPr>
                <w:rFonts w:asciiTheme="minorHAnsi" w:hAnsiTheme="minorHAnsi" w:cstheme="minorHAnsi"/>
                <w:szCs w:val="18"/>
                <w:lang w:eastAsia="ru-RU"/>
              </w:rPr>
              <w:t xml:space="preserve"> </w:t>
            </w:r>
            <w:r w:rsidR="00A624C1">
              <w:rPr>
                <w:rFonts w:asciiTheme="minorHAnsi" w:hAnsiTheme="minorHAnsi" w:cstheme="minorHAnsi"/>
                <w:szCs w:val="18"/>
                <w:lang w:eastAsia="ru-RU"/>
              </w:rPr>
              <w:t>третьими лицами</w:t>
            </w:r>
            <w:r w:rsidRPr="007B10FA">
              <w:rPr>
                <w:rFonts w:asciiTheme="minorHAnsi" w:hAnsiTheme="minorHAnsi" w:cstheme="minorHAnsi"/>
                <w:szCs w:val="18"/>
                <w:lang w:eastAsia="ru-RU"/>
              </w:rPr>
              <w:t xml:space="preserve"> для обработки Персональных данных в рамках Поручения, а также со сведениями об адресе (страна, город, улица, дом) расположения таких баз данных (информационных систем).</w:t>
            </w:r>
          </w:p>
          <w:p w14:paraId="43A73B77" w14:textId="77777777" w:rsidR="00D016F3" w:rsidRPr="00D016F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обязуется </w:t>
            </w:r>
            <w:r w:rsidR="00541460">
              <w:rPr>
                <w:rFonts w:asciiTheme="minorHAnsi" w:hAnsiTheme="minorHAnsi" w:cstheme="minorHAnsi"/>
                <w:szCs w:val="18"/>
                <w:lang w:eastAsia="ru-RU"/>
              </w:rPr>
              <w:t>не позднее</w:t>
            </w:r>
            <w:r w:rsidRPr="00D64E13">
              <w:rPr>
                <w:rFonts w:asciiTheme="minorHAnsi" w:hAnsiTheme="minorHAnsi" w:cstheme="minorHAnsi"/>
                <w:szCs w:val="18"/>
                <w:lang w:eastAsia="ru-RU"/>
              </w:rPr>
              <w:t xml:space="preserve"> 10 (десяти) рабочих дней со дня получения запроса Оператора предоставить Оператору </w:t>
            </w:r>
            <w:r w:rsidR="00EC2B5B">
              <w:rPr>
                <w:rFonts w:asciiTheme="minorHAnsi" w:hAnsiTheme="minorHAnsi" w:cstheme="minorHAnsi"/>
                <w:szCs w:val="18"/>
                <w:lang w:eastAsia="ru-RU"/>
              </w:rPr>
              <w:t xml:space="preserve">сведения </w:t>
            </w:r>
            <w:r w:rsidR="00EC2B5B">
              <w:rPr>
                <w:rFonts w:asciiTheme="minorHAnsi" w:hAnsiTheme="minorHAnsi" w:cstheme="minorHAnsi"/>
                <w:szCs w:val="18"/>
                <w:lang w:eastAsia="ru-RU"/>
              </w:rPr>
              <w:lastRenderedPageBreak/>
              <w:t>и (или) документы</w:t>
            </w:r>
            <w:r w:rsidR="00D016F3" w:rsidRPr="00D016F3">
              <w:rPr>
                <w:rFonts w:asciiTheme="minorHAnsi" w:hAnsiTheme="minorHAnsi" w:cstheme="minorHAnsi"/>
                <w:szCs w:val="18"/>
                <w:lang w:eastAsia="ru-RU"/>
              </w:rPr>
              <w:t>:</w:t>
            </w:r>
          </w:p>
          <w:p w14:paraId="70EAEC2A" w14:textId="77777777" w:rsidR="00D016F3" w:rsidRPr="00D016F3" w:rsidRDefault="00D64E13" w:rsidP="00E86FE8">
            <w:pPr>
              <w:pStyle w:val="a5"/>
              <w:keepNext/>
              <w:numPr>
                <w:ilvl w:val="3"/>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подтверждающие факт </w:t>
            </w:r>
            <w:r w:rsidR="009D133E" w:rsidRPr="00D64E13">
              <w:rPr>
                <w:rFonts w:asciiTheme="minorHAnsi" w:hAnsiTheme="minorHAnsi" w:cstheme="minorHAnsi"/>
                <w:szCs w:val="18"/>
                <w:lang w:eastAsia="ru-RU"/>
              </w:rPr>
              <w:t>прин</w:t>
            </w:r>
            <w:r w:rsidR="009D133E">
              <w:rPr>
                <w:rFonts w:asciiTheme="minorHAnsi" w:hAnsiTheme="minorHAnsi" w:cstheme="minorHAnsi"/>
                <w:szCs w:val="18"/>
                <w:lang w:eastAsia="ru-RU"/>
              </w:rPr>
              <w:t>ятия или обеспечения Обработчиком</w:t>
            </w:r>
            <w:r w:rsidR="009D133E" w:rsidRPr="00D64E13">
              <w:rPr>
                <w:rFonts w:asciiTheme="minorHAnsi" w:hAnsiTheme="minorHAnsi" w:cstheme="minorHAnsi"/>
                <w:szCs w:val="18"/>
                <w:lang w:eastAsia="ru-RU"/>
              </w:rPr>
              <w:t xml:space="preserve"> необходимы</w:t>
            </w:r>
            <w:r w:rsidR="009D133E">
              <w:rPr>
                <w:rFonts w:asciiTheme="minorHAnsi" w:hAnsiTheme="minorHAnsi" w:cstheme="minorHAnsi"/>
                <w:szCs w:val="18"/>
                <w:lang w:eastAsia="ru-RU"/>
              </w:rPr>
              <w:t>х</w:t>
            </w:r>
            <w:r w:rsidR="009D133E" w:rsidRPr="00D64E13">
              <w:rPr>
                <w:rFonts w:asciiTheme="minorHAnsi" w:hAnsiTheme="minorHAnsi" w:cstheme="minorHAnsi"/>
                <w:szCs w:val="18"/>
                <w:lang w:eastAsia="ru-RU"/>
              </w:rPr>
              <w:t xml:space="preserve"> мер безопасности при обработке Персональных данных</w:t>
            </w:r>
            <w:r w:rsidRPr="00D64E13">
              <w:rPr>
                <w:rFonts w:asciiTheme="minorHAnsi" w:hAnsiTheme="minorHAnsi" w:cstheme="minorHAnsi"/>
                <w:szCs w:val="18"/>
                <w:lang w:eastAsia="ru-RU"/>
              </w:rPr>
              <w:t xml:space="preserve"> в рамках Поручения</w:t>
            </w:r>
            <w:r w:rsidR="00D016F3" w:rsidRPr="00D016F3">
              <w:rPr>
                <w:rFonts w:asciiTheme="minorHAnsi" w:hAnsiTheme="minorHAnsi" w:cstheme="minorHAnsi"/>
                <w:szCs w:val="18"/>
                <w:lang w:eastAsia="ru-RU"/>
              </w:rPr>
              <w:t>;</w:t>
            </w:r>
          </w:p>
          <w:p w14:paraId="11ABEF9C" w14:textId="5118F39F" w:rsidR="00D016F3" w:rsidRDefault="00D016F3" w:rsidP="00E86FE8">
            <w:pPr>
              <w:pStyle w:val="a5"/>
              <w:keepNext/>
              <w:numPr>
                <w:ilvl w:val="3"/>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подтверждающие факт надлежащим образом оформленного присоединения к настоящему Поручению третьих лиц – в случае привлечения таковых Обработчиком (см. пункт 6.2 Поручения);</w:t>
            </w:r>
          </w:p>
          <w:p w14:paraId="54089BE0" w14:textId="2C1A8D50" w:rsidR="00D64E13" w:rsidRDefault="00D016F3" w:rsidP="00E86FE8">
            <w:pPr>
              <w:pStyle w:val="a5"/>
              <w:keepNext/>
              <w:numPr>
                <w:ilvl w:val="3"/>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 результатах проведенного контроля за выполнением требований к защите </w:t>
            </w:r>
            <w:bookmarkStart w:id="5" w:name="_Hlk29569414"/>
            <w:r>
              <w:rPr>
                <w:rFonts w:asciiTheme="minorHAnsi" w:hAnsiTheme="minorHAnsi" w:cstheme="minorHAnsi"/>
                <w:szCs w:val="18"/>
                <w:lang w:eastAsia="ru-RU"/>
              </w:rPr>
              <w:t>П</w:t>
            </w:r>
            <w:r w:rsidRPr="00D64E13">
              <w:rPr>
                <w:rFonts w:asciiTheme="minorHAnsi" w:hAnsiTheme="minorHAnsi" w:cstheme="minorHAnsi"/>
                <w:szCs w:val="18"/>
                <w:lang w:eastAsia="ru-RU"/>
              </w:rPr>
              <w:t>ерсональных данных при обработке</w:t>
            </w:r>
            <w:r>
              <w:rPr>
                <w:rFonts w:asciiTheme="minorHAnsi" w:hAnsiTheme="minorHAnsi" w:cstheme="minorHAnsi"/>
                <w:szCs w:val="18"/>
                <w:lang w:eastAsia="ru-RU"/>
              </w:rPr>
              <w:t xml:space="preserve"> П</w:t>
            </w:r>
            <w:r w:rsidRPr="00D64E13">
              <w:rPr>
                <w:rFonts w:asciiTheme="minorHAnsi" w:hAnsiTheme="minorHAnsi" w:cstheme="minorHAnsi"/>
                <w:szCs w:val="18"/>
                <w:lang w:eastAsia="ru-RU"/>
              </w:rPr>
              <w:t>ерсональных данных в информационных системах, используемых Обработчик</w:t>
            </w:r>
            <w:r>
              <w:rPr>
                <w:rFonts w:asciiTheme="minorHAnsi" w:hAnsiTheme="minorHAnsi" w:cstheme="minorHAnsi"/>
                <w:szCs w:val="18"/>
                <w:lang w:eastAsia="ru-RU"/>
              </w:rPr>
              <w:t>ом</w:t>
            </w:r>
            <w:r w:rsidRPr="00D64E13">
              <w:rPr>
                <w:rFonts w:asciiTheme="minorHAnsi" w:hAnsiTheme="minorHAnsi" w:cstheme="minorHAnsi"/>
                <w:szCs w:val="18"/>
                <w:lang w:eastAsia="ru-RU"/>
              </w:rPr>
              <w:t xml:space="preserve"> для целей Поручения</w:t>
            </w:r>
            <w:bookmarkEnd w:id="5"/>
            <w:r w:rsidR="00D64E13" w:rsidRPr="00D64E13">
              <w:rPr>
                <w:rFonts w:asciiTheme="minorHAnsi" w:hAnsiTheme="minorHAnsi" w:cstheme="minorHAnsi"/>
                <w:szCs w:val="18"/>
                <w:lang w:eastAsia="ru-RU"/>
              </w:rPr>
              <w:t>.</w:t>
            </w:r>
          </w:p>
          <w:p w14:paraId="4D8B4ECB" w14:textId="2FDE4FB1" w:rsidR="00CB0033" w:rsidRDefault="00CB003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обязуется </w:t>
            </w:r>
            <w:r w:rsidR="00541460">
              <w:rPr>
                <w:rFonts w:asciiTheme="minorHAnsi" w:hAnsiTheme="minorHAnsi" w:cstheme="minorHAnsi"/>
                <w:szCs w:val="18"/>
                <w:lang w:eastAsia="ru-RU"/>
              </w:rPr>
              <w:t>не позднее</w:t>
            </w:r>
            <w:r w:rsidRPr="00D64E13">
              <w:rPr>
                <w:rFonts w:asciiTheme="minorHAnsi" w:hAnsiTheme="minorHAnsi" w:cstheme="minorHAnsi"/>
                <w:szCs w:val="18"/>
                <w:lang w:eastAsia="ru-RU"/>
              </w:rPr>
              <w:t xml:space="preserve"> 10 (десяти) рабочих дней со дня получения запроса Оператора предоставить Оператору </w:t>
            </w:r>
            <w:r w:rsidR="00A9543A">
              <w:rPr>
                <w:rFonts w:asciiTheme="minorHAnsi" w:hAnsiTheme="minorHAnsi" w:cstheme="minorHAnsi"/>
                <w:szCs w:val="18"/>
                <w:lang w:eastAsia="ru-RU"/>
              </w:rPr>
              <w:t>нижеприведенные</w:t>
            </w:r>
            <w:r>
              <w:rPr>
                <w:rFonts w:asciiTheme="minorHAnsi" w:hAnsiTheme="minorHAnsi" w:cstheme="minorHAnsi"/>
                <w:szCs w:val="18"/>
                <w:lang w:eastAsia="ru-RU"/>
              </w:rPr>
              <w:t xml:space="preserve"> </w:t>
            </w:r>
            <w:r w:rsidR="00EC2B5B">
              <w:rPr>
                <w:rFonts w:asciiTheme="minorHAnsi" w:hAnsiTheme="minorHAnsi" w:cstheme="minorHAnsi"/>
                <w:szCs w:val="18"/>
                <w:lang w:eastAsia="ru-RU"/>
              </w:rPr>
              <w:t>сведения и (или) документы</w:t>
            </w:r>
            <w:r>
              <w:rPr>
                <w:rFonts w:asciiTheme="minorHAnsi" w:hAnsiTheme="minorHAnsi" w:cstheme="minorHAnsi"/>
                <w:szCs w:val="18"/>
                <w:lang w:eastAsia="ru-RU"/>
              </w:rPr>
              <w:t xml:space="preserve"> </w:t>
            </w:r>
            <w:r w:rsidR="0062568E">
              <w:rPr>
                <w:rFonts w:asciiTheme="minorHAnsi" w:hAnsiTheme="minorHAnsi" w:cstheme="minorHAnsi"/>
                <w:szCs w:val="18"/>
                <w:lang w:eastAsia="ru-RU"/>
              </w:rPr>
              <w:t xml:space="preserve">для каждой </w:t>
            </w:r>
            <w:r w:rsidR="0062568E" w:rsidRPr="00D64E13">
              <w:rPr>
                <w:rFonts w:asciiTheme="minorHAnsi" w:hAnsiTheme="minorHAnsi" w:cstheme="minorHAnsi"/>
                <w:szCs w:val="18"/>
                <w:lang w:eastAsia="ru-RU"/>
              </w:rPr>
              <w:t>информационн</w:t>
            </w:r>
            <w:r w:rsidR="0062568E">
              <w:rPr>
                <w:rFonts w:asciiTheme="minorHAnsi" w:hAnsiTheme="minorHAnsi" w:cstheme="minorHAnsi"/>
                <w:szCs w:val="18"/>
                <w:lang w:eastAsia="ru-RU"/>
              </w:rPr>
              <w:t>ой</w:t>
            </w:r>
            <w:r w:rsidR="0062568E" w:rsidRPr="00D64E13">
              <w:rPr>
                <w:rFonts w:asciiTheme="minorHAnsi" w:hAnsiTheme="minorHAnsi" w:cstheme="minorHAnsi"/>
                <w:szCs w:val="18"/>
                <w:lang w:eastAsia="ru-RU"/>
              </w:rPr>
              <w:t xml:space="preserve"> систем</w:t>
            </w:r>
            <w:r w:rsidR="0062568E">
              <w:rPr>
                <w:rFonts w:asciiTheme="minorHAnsi" w:hAnsiTheme="minorHAnsi" w:cstheme="minorHAnsi"/>
                <w:szCs w:val="18"/>
                <w:lang w:eastAsia="ru-RU"/>
              </w:rPr>
              <w:t>ы</w:t>
            </w:r>
            <w:r w:rsidR="0062568E" w:rsidRPr="00D64E13">
              <w:rPr>
                <w:rFonts w:asciiTheme="minorHAnsi" w:hAnsiTheme="minorHAnsi" w:cstheme="minorHAnsi"/>
                <w:szCs w:val="18"/>
                <w:lang w:eastAsia="ru-RU"/>
              </w:rPr>
              <w:t>, используем</w:t>
            </w:r>
            <w:r w:rsidR="0062568E">
              <w:rPr>
                <w:rFonts w:asciiTheme="minorHAnsi" w:hAnsiTheme="minorHAnsi" w:cstheme="minorHAnsi"/>
                <w:szCs w:val="18"/>
                <w:lang w:eastAsia="ru-RU"/>
              </w:rPr>
              <w:t>ой</w:t>
            </w:r>
            <w:r w:rsidR="0062568E" w:rsidRPr="00D64E13">
              <w:rPr>
                <w:rFonts w:asciiTheme="minorHAnsi" w:hAnsiTheme="minorHAnsi" w:cstheme="minorHAnsi"/>
                <w:szCs w:val="18"/>
                <w:lang w:eastAsia="ru-RU"/>
              </w:rPr>
              <w:t xml:space="preserve"> </w:t>
            </w:r>
            <w:r w:rsidR="004047BD">
              <w:rPr>
                <w:rFonts w:asciiTheme="minorHAnsi" w:hAnsiTheme="minorHAnsi" w:cstheme="minorHAnsi"/>
                <w:szCs w:val="18"/>
                <w:lang w:eastAsia="ru-RU"/>
              </w:rPr>
              <w:t>Обработчиком</w:t>
            </w:r>
            <w:r w:rsidR="0062568E" w:rsidRPr="00D64E13">
              <w:rPr>
                <w:rFonts w:asciiTheme="minorHAnsi" w:hAnsiTheme="minorHAnsi" w:cstheme="minorHAnsi"/>
                <w:szCs w:val="18"/>
                <w:lang w:eastAsia="ru-RU"/>
              </w:rPr>
              <w:t xml:space="preserve"> при обработке </w:t>
            </w:r>
            <w:r w:rsidR="0062568E">
              <w:rPr>
                <w:rFonts w:asciiTheme="minorHAnsi" w:hAnsiTheme="minorHAnsi" w:cstheme="minorHAnsi"/>
                <w:szCs w:val="18"/>
                <w:lang w:eastAsia="ru-RU"/>
              </w:rPr>
              <w:t xml:space="preserve">Персональных данных </w:t>
            </w:r>
            <w:r w:rsidR="0062568E" w:rsidRPr="00D64E13">
              <w:rPr>
                <w:rFonts w:asciiTheme="minorHAnsi" w:hAnsiTheme="minorHAnsi" w:cstheme="minorHAnsi"/>
                <w:szCs w:val="18"/>
                <w:lang w:eastAsia="ru-RU"/>
              </w:rPr>
              <w:t>для целей Поручения</w:t>
            </w:r>
            <w:r w:rsidR="0062568E">
              <w:rPr>
                <w:rFonts w:asciiTheme="minorHAnsi" w:hAnsiTheme="minorHAnsi" w:cstheme="minorHAnsi"/>
                <w:szCs w:val="18"/>
                <w:lang w:eastAsia="ru-RU"/>
              </w:rPr>
              <w:t>:</w:t>
            </w:r>
          </w:p>
          <w:p w14:paraId="0EAC4236" w14:textId="0A8BE758" w:rsidR="0062568E" w:rsidRDefault="0062568E" w:rsidP="00E86FE8">
            <w:pPr>
              <w:pStyle w:val="a5"/>
              <w:keepNext/>
              <w:numPr>
                <w:ilvl w:val="3"/>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 xml:space="preserve">описание </w:t>
            </w:r>
            <w:r w:rsidRPr="0062568E">
              <w:rPr>
                <w:rFonts w:asciiTheme="minorHAnsi" w:hAnsiTheme="minorHAnsi" w:cstheme="minorHAnsi"/>
                <w:szCs w:val="18"/>
                <w:lang w:eastAsia="ru-RU"/>
              </w:rPr>
              <w:t>информационных технологий и технических средств</w:t>
            </w:r>
            <w:r>
              <w:rPr>
                <w:rFonts w:asciiTheme="minorHAnsi" w:hAnsiTheme="minorHAnsi" w:cstheme="minorHAnsi"/>
                <w:szCs w:val="18"/>
                <w:lang w:eastAsia="ru-RU"/>
              </w:rPr>
              <w:t xml:space="preserve">, используемых для обработки Персональных данных; </w:t>
            </w:r>
          </w:p>
          <w:p w14:paraId="79255F5C" w14:textId="7C411101" w:rsidR="00CB0033" w:rsidRPr="00CB0033" w:rsidRDefault="0062568E" w:rsidP="00E86FE8">
            <w:pPr>
              <w:pStyle w:val="a5"/>
              <w:keepNext/>
              <w:numPr>
                <w:ilvl w:val="3"/>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 xml:space="preserve">описание </w:t>
            </w:r>
            <w:r w:rsidR="00CB0033" w:rsidRPr="00CB0033">
              <w:rPr>
                <w:rFonts w:asciiTheme="minorHAnsi" w:hAnsiTheme="minorHAnsi" w:cstheme="minorHAnsi"/>
                <w:szCs w:val="18"/>
                <w:lang w:eastAsia="ru-RU"/>
              </w:rPr>
              <w:t xml:space="preserve">актуальных угроз безопасности </w:t>
            </w:r>
            <w:r>
              <w:rPr>
                <w:rFonts w:asciiTheme="minorHAnsi" w:hAnsiTheme="minorHAnsi" w:cstheme="minorHAnsi"/>
                <w:szCs w:val="18"/>
                <w:lang w:eastAsia="ru-RU"/>
              </w:rPr>
              <w:t>П</w:t>
            </w:r>
            <w:r w:rsidR="00CB0033" w:rsidRPr="00CB0033">
              <w:rPr>
                <w:rFonts w:asciiTheme="minorHAnsi" w:hAnsiTheme="minorHAnsi" w:cstheme="minorHAnsi"/>
                <w:szCs w:val="18"/>
                <w:lang w:eastAsia="ru-RU"/>
              </w:rPr>
              <w:t>ерсональных данных;</w:t>
            </w:r>
          </w:p>
          <w:p w14:paraId="136755EC" w14:textId="0F9D1F70" w:rsidR="00CB0033" w:rsidRDefault="0062568E" w:rsidP="00E86FE8">
            <w:pPr>
              <w:pStyle w:val="a5"/>
              <w:keepNext/>
              <w:numPr>
                <w:ilvl w:val="3"/>
                <w:numId w:val="4"/>
              </w:numPr>
              <w:spacing w:line="204" w:lineRule="auto"/>
              <w:rPr>
                <w:rFonts w:asciiTheme="minorHAnsi" w:hAnsiTheme="minorHAnsi" w:cstheme="minorHAnsi"/>
                <w:szCs w:val="18"/>
                <w:lang w:eastAsia="ru-RU"/>
              </w:rPr>
            </w:pPr>
            <w:r w:rsidRPr="0062568E">
              <w:rPr>
                <w:rFonts w:asciiTheme="minorHAnsi" w:hAnsiTheme="minorHAnsi" w:cstheme="minorHAnsi"/>
                <w:szCs w:val="18"/>
                <w:lang w:eastAsia="ru-RU"/>
              </w:rPr>
              <w:t xml:space="preserve">описание </w:t>
            </w:r>
            <w:r w:rsidR="0096465B" w:rsidRPr="0062568E">
              <w:rPr>
                <w:rFonts w:asciiTheme="minorHAnsi" w:hAnsiTheme="minorHAnsi" w:cstheme="minorHAnsi"/>
                <w:szCs w:val="18"/>
                <w:lang w:eastAsia="ru-RU"/>
              </w:rPr>
              <w:t>технически</w:t>
            </w:r>
            <w:r w:rsidR="0096465B">
              <w:rPr>
                <w:rFonts w:asciiTheme="minorHAnsi" w:hAnsiTheme="minorHAnsi" w:cstheme="minorHAnsi"/>
                <w:szCs w:val="18"/>
                <w:lang w:eastAsia="ru-RU"/>
              </w:rPr>
              <w:t>х</w:t>
            </w:r>
            <w:r w:rsidR="0096465B" w:rsidRPr="0062568E">
              <w:rPr>
                <w:rFonts w:asciiTheme="minorHAnsi" w:hAnsiTheme="minorHAnsi" w:cstheme="minorHAnsi"/>
                <w:szCs w:val="18"/>
                <w:lang w:eastAsia="ru-RU"/>
              </w:rPr>
              <w:t xml:space="preserve"> </w:t>
            </w:r>
            <w:r w:rsidR="00CB0033" w:rsidRPr="0062568E">
              <w:rPr>
                <w:rFonts w:asciiTheme="minorHAnsi" w:hAnsiTheme="minorHAnsi" w:cstheme="minorHAnsi"/>
                <w:szCs w:val="18"/>
                <w:lang w:eastAsia="ru-RU"/>
              </w:rPr>
              <w:t xml:space="preserve">и (или) </w:t>
            </w:r>
            <w:r w:rsidR="0096465B" w:rsidRPr="0062568E">
              <w:rPr>
                <w:rFonts w:asciiTheme="minorHAnsi" w:hAnsiTheme="minorHAnsi" w:cstheme="minorHAnsi"/>
                <w:szCs w:val="18"/>
                <w:lang w:eastAsia="ru-RU"/>
              </w:rPr>
              <w:t>организационны</w:t>
            </w:r>
            <w:r w:rsidR="0096465B">
              <w:rPr>
                <w:rFonts w:asciiTheme="minorHAnsi" w:hAnsiTheme="minorHAnsi" w:cstheme="minorHAnsi"/>
                <w:szCs w:val="18"/>
                <w:lang w:eastAsia="ru-RU"/>
              </w:rPr>
              <w:t>х</w:t>
            </w:r>
            <w:r w:rsidR="0096465B" w:rsidRPr="0062568E">
              <w:rPr>
                <w:rFonts w:asciiTheme="minorHAnsi" w:hAnsiTheme="minorHAnsi" w:cstheme="minorHAnsi"/>
                <w:szCs w:val="18"/>
                <w:lang w:eastAsia="ru-RU"/>
              </w:rPr>
              <w:t xml:space="preserve"> </w:t>
            </w:r>
            <w:r w:rsidR="00CB0033" w:rsidRPr="0062568E">
              <w:rPr>
                <w:rFonts w:asciiTheme="minorHAnsi" w:hAnsiTheme="minorHAnsi" w:cstheme="minorHAnsi"/>
                <w:szCs w:val="18"/>
                <w:lang w:eastAsia="ru-RU"/>
              </w:rPr>
              <w:t>мер</w:t>
            </w:r>
            <w:r w:rsidR="00570D5A">
              <w:rPr>
                <w:rFonts w:asciiTheme="minorHAnsi" w:hAnsiTheme="minorHAnsi" w:cstheme="minorHAnsi"/>
                <w:szCs w:val="18"/>
                <w:lang w:eastAsia="ru-RU"/>
              </w:rPr>
              <w:t xml:space="preserve"> защиты Персональных данных</w:t>
            </w:r>
            <w:r w:rsidR="00CB0033" w:rsidRPr="0062568E">
              <w:rPr>
                <w:rFonts w:asciiTheme="minorHAnsi" w:hAnsiTheme="minorHAnsi" w:cstheme="minorHAnsi"/>
                <w:szCs w:val="18"/>
                <w:lang w:eastAsia="ru-RU"/>
              </w:rPr>
              <w:t>.</w:t>
            </w:r>
          </w:p>
          <w:p w14:paraId="19CBC6A9" w14:textId="7D6D3350" w:rsidR="000034ED" w:rsidRPr="0062568E" w:rsidRDefault="00393046" w:rsidP="00E86FE8">
            <w:pPr>
              <w:pStyle w:val="a5"/>
              <w:keepNext/>
              <w:numPr>
                <w:ilvl w:val="1"/>
                <w:numId w:val="4"/>
              </w:numPr>
              <w:spacing w:line="204" w:lineRule="auto"/>
              <w:rPr>
                <w:rFonts w:asciiTheme="minorHAnsi" w:hAnsiTheme="minorHAnsi" w:cstheme="minorHAnsi"/>
                <w:szCs w:val="18"/>
                <w:lang w:eastAsia="ru-RU"/>
              </w:rPr>
            </w:pPr>
            <w:r w:rsidRPr="00330131">
              <w:rPr>
                <w:rFonts w:asciiTheme="minorHAnsi" w:hAnsiTheme="minorHAnsi" w:cstheme="minorHAnsi"/>
                <w:szCs w:val="18"/>
                <w:lang w:eastAsia="ru-RU"/>
              </w:rPr>
              <w:t>Обработчик обязуется в течение срока действия Поручения, в том числе до обработки персональных данных, не позднее 5 (пяти) рабочих дней со дня получения запроса Оператора предоставить Оператору сведения и (или) документы, подтверждающие принятие Обработчиком мер и соблюдение Обработчиком требований, предусмотренных Поручением</w:t>
            </w:r>
            <w:r>
              <w:rPr>
                <w:rFonts w:asciiTheme="minorHAnsi" w:hAnsiTheme="minorHAnsi" w:cstheme="minorHAnsi"/>
                <w:szCs w:val="18"/>
                <w:lang w:eastAsia="ru-RU"/>
              </w:rPr>
              <w:t xml:space="preserve"> и </w:t>
            </w:r>
            <w:r w:rsidRPr="00082E5A">
              <w:rPr>
                <w:rFonts w:asciiTheme="minorHAnsi" w:hAnsiTheme="minorHAnsi" w:cstheme="minorHAnsi"/>
                <w:szCs w:val="18"/>
                <w:lang w:eastAsia="ru-RU"/>
              </w:rPr>
              <w:t>установленных в соответствии с</w:t>
            </w:r>
            <w:r>
              <w:rPr>
                <w:rFonts w:asciiTheme="minorHAnsi" w:hAnsiTheme="minorHAnsi" w:cstheme="minorHAnsi"/>
                <w:szCs w:val="18"/>
                <w:lang w:eastAsia="ru-RU"/>
              </w:rPr>
              <w:t>о</w:t>
            </w:r>
            <w:r w:rsidRPr="00082E5A">
              <w:rPr>
                <w:rFonts w:asciiTheme="minorHAnsi" w:hAnsiTheme="minorHAnsi" w:cstheme="minorHAnsi"/>
                <w:szCs w:val="18"/>
                <w:lang w:eastAsia="ru-RU"/>
              </w:rPr>
              <w:t xml:space="preserve"> статьей</w:t>
            </w:r>
            <w:r>
              <w:rPr>
                <w:rFonts w:asciiTheme="minorHAnsi" w:hAnsiTheme="minorHAnsi" w:cstheme="minorHAnsi"/>
                <w:szCs w:val="18"/>
                <w:lang w:eastAsia="ru-RU"/>
              </w:rPr>
              <w:t xml:space="preserve"> 6 </w:t>
            </w:r>
            <w:r w:rsidRPr="009C5004">
              <w:rPr>
                <w:rFonts w:asciiTheme="minorHAnsi" w:hAnsiTheme="minorHAnsi" w:cstheme="minorHAnsi"/>
                <w:szCs w:val="18"/>
                <w:lang w:eastAsia="ru-RU"/>
              </w:rPr>
              <w:t>Федеральн</w:t>
            </w:r>
            <w:r>
              <w:rPr>
                <w:rFonts w:asciiTheme="minorHAnsi" w:hAnsiTheme="minorHAnsi" w:cstheme="minorHAnsi"/>
                <w:szCs w:val="18"/>
                <w:lang w:eastAsia="ru-RU"/>
              </w:rPr>
              <w:t>ого</w:t>
            </w:r>
            <w:r w:rsidRPr="009C5004">
              <w:rPr>
                <w:rFonts w:asciiTheme="minorHAnsi" w:hAnsiTheme="minorHAnsi" w:cstheme="minorHAnsi"/>
                <w:szCs w:val="18"/>
                <w:lang w:eastAsia="ru-RU"/>
              </w:rPr>
              <w:t xml:space="preserve"> закон</w:t>
            </w:r>
            <w:r>
              <w:rPr>
                <w:rFonts w:asciiTheme="minorHAnsi" w:hAnsiTheme="minorHAnsi" w:cstheme="minorHAnsi"/>
                <w:szCs w:val="18"/>
                <w:lang w:eastAsia="ru-RU"/>
              </w:rPr>
              <w:t>а</w:t>
            </w:r>
            <w:r w:rsidRPr="009C5004">
              <w:rPr>
                <w:rFonts w:asciiTheme="minorHAnsi" w:hAnsiTheme="minorHAnsi" w:cstheme="minorHAnsi"/>
                <w:szCs w:val="18"/>
                <w:lang w:eastAsia="ru-RU"/>
              </w:rPr>
              <w:t xml:space="preserve"> Российской Федерации от 27.07.2006 года №152-ФЗ «О персональных данных»</w:t>
            </w:r>
            <w:r w:rsidRPr="00330131">
              <w:rPr>
                <w:rFonts w:asciiTheme="minorHAnsi" w:hAnsiTheme="minorHAnsi" w:cstheme="minorHAnsi"/>
                <w:szCs w:val="18"/>
                <w:lang w:eastAsia="ru-RU"/>
              </w:rPr>
              <w:t>.</w:t>
            </w:r>
          </w:p>
          <w:p w14:paraId="5A0CCDCF" w14:textId="43285240" w:rsidR="0073060B" w:rsidRPr="001932FA" w:rsidRDefault="0062568E" w:rsidP="00E86FE8">
            <w:pPr>
              <w:pStyle w:val="a5"/>
              <w:keepNext/>
              <w:numPr>
                <w:ilvl w:val="1"/>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З</w:t>
            </w:r>
            <w:r w:rsidR="004D47B9">
              <w:rPr>
                <w:rFonts w:asciiTheme="minorHAnsi" w:hAnsiTheme="minorHAnsi" w:cstheme="minorHAnsi"/>
                <w:szCs w:val="18"/>
                <w:lang w:eastAsia="ru-RU"/>
              </w:rPr>
              <w:t>апросы</w:t>
            </w:r>
            <w:r>
              <w:rPr>
                <w:rFonts w:asciiTheme="minorHAnsi" w:hAnsiTheme="minorHAnsi" w:cstheme="minorHAnsi"/>
                <w:szCs w:val="18"/>
                <w:lang w:eastAsia="ru-RU"/>
              </w:rPr>
              <w:t xml:space="preserve">, указанные в пунктах </w:t>
            </w:r>
            <w:r w:rsidR="000B77B7">
              <w:rPr>
                <w:rFonts w:asciiTheme="minorHAnsi" w:hAnsiTheme="minorHAnsi" w:cstheme="minorHAnsi"/>
                <w:szCs w:val="18"/>
                <w:lang w:eastAsia="ru-RU"/>
              </w:rPr>
              <w:t>5</w:t>
            </w:r>
            <w:r>
              <w:rPr>
                <w:rFonts w:asciiTheme="minorHAnsi" w:hAnsiTheme="minorHAnsi" w:cstheme="minorHAnsi"/>
                <w:szCs w:val="18"/>
                <w:lang w:eastAsia="ru-RU"/>
              </w:rPr>
              <w:t>.</w:t>
            </w:r>
            <w:r w:rsidR="009D133E">
              <w:rPr>
                <w:rFonts w:asciiTheme="minorHAnsi" w:hAnsiTheme="minorHAnsi" w:cstheme="minorHAnsi"/>
                <w:szCs w:val="18"/>
                <w:lang w:eastAsia="ru-RU"/>
              </w:rPr>
              <w:t>7</w:t>
            </w:r>
            <w:r>
              <w:rPr>
                <w:rFonts w:asciiTheme="minorHAnsi" w:hAnsiTheme="minorHAnsi" w:cstheme="minorHAnsi"/>
                <w:szCs w:val="18"/>
                <w:lang w:eastAsia="ru-RU"/>
              </w:rPr>
              <w:t>-</w:t>
            </w:r>
            <w:r w:rsidR="000B77B7">
              <w:rPr>
                <w:rFonts w:asciiTheme="minorHAnsi" w:hAnsiTheme="minorHAnsi" w:cstheme="minorHAnsi"/>
                <w:szCs w:val="18"/>
                <w:lang w:eastAsia="ru-RU"/>
              </w:rPr>
              <w:t>5</w:t>
            </w:r>
            <w:r>
              <w:rPr>
                <w:rFonts w:asciiTheme="minorHAnsi" w:hAnsiTheme="minorHAnsi" w:cstheme="minorHAnsi"/>
                <w:szCs w:val="18"/>
                <w:lang w:eastAsia="ru-RU"/>
              </w:rPr>
              <w:t>.</w:t>
            </w:r>
            <w:r w:rsidR="000034ED">
              <w:rPr>
                <w:rFonts w:asciiTheme="minorHAnsi" w:hAnsiTheme="minorHAnsi" w:cstheme="minorHAnsi"/>
                <w:szCs w:val="18"/>
                <w:lang w:eastAsia="ru-RU"/>
              </w:rPr>
              <w:t>10</w:t>
            </w:r>
            <w:r>
              <w:rPr>
                <w:rFonts w:asciiTheme="minorHAnsi" w:hAnsiTheme="minorHAnsi" w:cstheme="minorHAnsi"/>
                <w:szCs w:val="18"/>
                <w:lang w:eastAsia="ru-RU"/>
              </w:rPr>
              <w:t xml:space="preserve"> Поручения,</w:t>
            </w:r>
            <w:r w:rsidR="004D47B9">
              <w:rPr>
                <w:rFonts w:asciiTheme="minorHAnsi" w:hAnsiTheme="minorHAnsi" w:cstheme="minorHAnsi"/>
                <w:szCs w:val="18"/>
                <w:lang w:eastAsia="ru-RU"/>
              </w:rPr>
              <w:t xml:space="preserve"> Оператор имеет право направлять Обработчику не чаще 1 (одного) раза в квартал.</w:t>
            </w:r>
            <w:r w:rsidR="00342C6B">
              <w:rPr>
                <w:rFonts w:asciiTheme="minorHAnsi" w:hAnsiTheme="minorHAnsi" w:cstheme="minorHAnsi"/>
                <w:szCs w:val="18"/>
                <w:lang w:eastAsia="ru-RU"/>
              </w:rPr>
              <w:t xml:space="preserve"> </w:t>
            </w:r>
            <w:r w:rsidR="00342C6B" w:rsidRPr="00FF6C77">
              <w:rPr>
                <w:rFonts w:asciiTheme="minorHAnsi" w:hAnsiTheme="minorHAnsi" w:cstheme="minorHAnsi"/>
                <w:szCs w:val="18"/>
                <w:lang w:eastAsia="ru-RU"/>
              </w:rPr>
              <w:t>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c соблюдением прав и законных интересов субъектов, Сторон и иных лиц.</w:t>
            </w:r>
          </w:p>
        </w:tc>
        <w:tc>
          <w:tcPr>
            <w:tcW w:w="5249" w:type="dxa"/>
          </w:tcPr>
          <w:p w14:paraId="302A8135" w14:textId="5DDDA314" w:rsidR="00D028F4" w:rsidRPr="0084648C" w:rsidRDefault="00F73ECD" w:rsidP="00E86FE8">
            <w:pPr>
              <w:pStyle w:val="20"/>
              <w:widowControl w:val="0"/>
              <w:numPr>
                <w:ilvl w:val="0"/>
                <w:numId w:val="5"/>
              </w:numPr>
              <w:spacing w:line="204" w:lineRule="auto"/>
              <w:outlineLvl w:val="1"/>
              <w:rPr>
                <w:rFonts w:asciiTheme="minorHAnsi" w:hAnsiTheme="minorHAnsi" w:cstheme="minorHAnsi"/>
                <w:lang w:val="en-US"/>
              </w:rPr>
            </w:pPr>
            <w:r w:rsidRPr="0084648C">
              <w:rPr>
                <w:rFonts w:asciiTheme="minorHAnsi" w:hAnsiTheme="minorHAnsi" w:cstheme="minorHAnsi"/>
                <w:lang w:val="en-US"/>
              </w:rPr>
              <w:lastRenderedPageBreak/>
              <w:t>Responsibilities of the Processor</w:t>
            </w:r>
          </w:p>
          <w:p w14:paraId="426A9A9B" w14:textId="76319BA6"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lastRenderedPageBreak/>
              <w:t xml:space="preserve">The Processor undertakes to comply with the restriction of the processing of Personal data to achieve the goals specified in </w:t>
            </w:r>
            <w:r w:rsidR="00CD0381">
              <w:rPr>
                <w:rFonts w:asciiTheme="minorHAnsi" w:hAnsiTheme="minorHAnsi" w:cstheme="minorHAnsi"/>
                <w:lang w:val="en-US" w:eastAsia="ru-RU"/>
              </w:rPr>
              <w:t>the Instruction</w:t>
            </w:r>
            <w:r w:rsidRPr="0084648C">
              <w:rPr>
                <w:rFonts w:asciiTheme="minorHAnsi" w:hAnsiTheme="minorHAnsi" w:cstheme="minorHAnsi"/>
                <w:lang w:val="en-US" w:eastAsia="ru-RU"/>
              </w:rPr>
              <w:t xml:space="preserve">, and to prevent the processing of Personal data that is incompatible with the purposes for processing Personal data specified in </w:t>
            </w:r>
            <w:r w:rsidR="00CD0381">
              <w:rPr>
                <w:rFonts w:asciiTheme="minorHAnsi" w:hAnsiTheme="minorHAnsi" w:cstheme="minorHAnsi"/>
                <w:lang w:val="en-US" w:eastAsia="ru-RU"/>
              </w:rPr>
              <w:t>the Instruction</w:t>
            </w:r>
            <w:r w:rsidRPr="0084648C">
              <w:rPr>
                <w:rFonts w:asciiTheme="minorHAnsi" w:hAnsiTheme="minorHAnsi" w:cstheme="minorHAnsi"/>
                <w:lang w:val="en-US" w:eastAsia="ru-RU"/>
              </w:rPr>
              <w:t>.</w:t>
            </w:r>
          </w:p>
          <w:p w14:paraId="567B0D2F" w14:textId="56CC2299" w:rsidR="001932FA" w:rsidRDefault="001932FA"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szCs w:val="18"/>
                <w:lang w:val="en-US" w:eastAsia="ru-RU"/>
              </w:rPr>
              <w:t xml:space="preserve">The Processor undertakes to ensure the confidentiality of Personal data and the security of its processing in accordance with the requirements of </w:t>
            </w:r>
            <w:r w:rsidR="00C60102">
              <w:rPr>
                <w:rFonts w:asciiTheme="minorHAnsi" w:hAnsiTheme="minorHAnsi" w:cstheme="minorHAnsi"/>
                <w:szCs w:val="18"/>
                <w:lang w:val="en-US" w:eastAsia="ru-RU"/>
              </w:rPr>
              <w:t>the applicable legislation</w:t>
            </w:r>
            <w:r w:rsidRPr="0084648C">
              <w:rPr>
                <w:rFonts w:asciiTheme="minorHAnsi" w:hAnsiTheme="minorHAnsi" w:cstheme="minorHAnsi"/>
                <w:szCs w:val="18"/>
                <w:lang w:val="en-US" w:eastAsia="ru-RU"/>
              </w:rPr>
              <w:t xml:space="preserve"> and the terms of the Instruction, as well as</w:t>
            </w:r>
            <w:r w:rsidR="006F1C89" w:rsidRPr="006F1C89">
              <w:rPr>
                <w:rFonts w:asciiTheme="minorHAnsi" w:hAnsiTheme="minorHAnsi" w:cstheme="minorHAnsi"/>
                <w:szCs w:val="18"/>
                <w:lang w:val="en-US" w:eastAsia="ru-RU"/>
              </w:rPr>
              <w:t xml:space="preserve"> </w:t>
            </w:r>
            <w:r w:rsidR="006F1C89">
              <w:rPr>
                <w:rFonts w:asciiTheme="minorHAnsi" w:hAnsiTheme="minorHAnsi" w:cstheme="minorHAnsi"/>
                <w:szCs w:val="18"/>
                <w:lang w:val="en-US" w:eastAsia="ru-RU"/>
              </w:rPr>
              <w:t>additional</w:t>
            </w:r>
            <w:r w:rsidRPr="0084648C">
              <w:rPr>
                <w:rFonts w:asciiTheme="minorHAnsi" w:hAnsiTheme="minorHAnsi" w:cstheme="minorHAnsi"/>
                <w:szCs w:val="18"/>
                <w:lang w:val="en-US" w:eastAsia="ru-RU"/>
              </w:rPr>
              <w:t xml:space="preserve"> instructions of the </w:t>
            </w:r>
            <w:r>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w:t>
            </w:r>
          </w:p>
          <w:p w14:paraId="0EB9F79D" w14:textId="2B86AA9E"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The Processor undertakes within </w:t>
            </w:r>
            <w:r w:rsidR="00F85861" w:rsidRPr="00B1093B">
              <w:rPr>
                <w:rFonts w:asciiTheme="minorHAnsi" w:hAnsiTheme="minorHAnsi" w:cstheme="minorHAnsi"/>
                <w:lang w:val="en-US" w:eastAsia="ru-RU"/>
              </w:rPr>
              <w:t>2</w:t>
            </w:r>
            <w:r w:rsidRPr="0022311F">
              <w:rPr>
                <w:rFonts w:asciiTheme="minorHAnsi" w:hAnsiTheme="minorHAnsi" w:cstheme="minorHAnsi"/>
                <w:lang w:val="en-US" w:eastAsia="ru-RU"/>
              </w:rPr>
              <w:t xml:space="preserve"> (</w:t>
            </w:r>
            <w:r w:rsidR="00F85861" w:rsidRPr="0022311F">
              <w:rPr>
                <w:rFonts w:asciiTheme="minorHAnsi" w:hAnsiTheme="minorHAnsi" w:cstheme="minorHAnsi"/>
                <w:lang w:val="en-US" w:eastAsia="ru-RU"/>
              </w:rPr>
              <w:t>two</w:t>
            </w:r>
            <w:r w:rsidRPr="0022311F">
              <w:rPr>
                <w:rFonts w:asciiTheme="minorHAnsi" w:hAnsiTheme="minorHAnsi" w:cstheme="minorHAnsi"/>
                <w:lang w:val="en-US" w:eastAsia="ru-RU"/>
              </w:rPr>
              <w:t>)</w:t>
            </w:r>
            <w:r w:rsidRPr="0084648C">
              <w:rPr>
                <w:rFonts w:asciiTheme="minorHAnsi" w:hAnsiTheme="minorHAnsi" w:cstheme="minorHAnsi"/>
                <w:lang w:val="en-US" w:eastAsia="ru-RU"/>
              </w:rPr>
              <w:t xml:space="preserve"> business days from the date of receipt of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’s </w:t>
            </w:r>
            <w:r w:rsidR="00731D8E">
              <w:rPr>
                <w:rFonts w:asciiTheme="minorHAnsi" w:hAnsiTheme="minorHAnsi" w:cstheme="minorHAnsi"/>
                <w:lang w:val="en-US" w:eastAsia="ru-RU"/>
              </w:rPr>
              <w:t>demand</w:t>
            </w:r>
            <w:r w:rsidRPr="0084648C">
              <w:rPr>
                <w:rFonts w:asciiTheme="minorHAnsi" w:hAnsiTheme="minorHAnsi" w:cstheme="minorHAnsi"/>
                <w:lang w:val="en-US" w:eastAsia="ru-RU"/>
              </w:rPr>
              <w:t xml:space="preserve"> regarding the Personal </w:t>
            </w:r>
            <w:r w:rsidR="00411F3C" w:rsidRPr="0084648C">
              <w:rPr>
                <w:rFonts w:asciiTheme="minorHAnsi" w:hAnsiTheme="minorHAnsi" w:cstheme="minorHAnsi"/>
                <w:lang w:val="en-US" w:eastAsia="ru-RU"/>
              </w:rPr>
              <w:t>data</w:t>
            </w:r>
            <w:r w:rsidRPr="0084648C">
              <w:rPr>
                <w:rFonts w:asciiTheme="minorHAnsi" w:hAnsiTheme="minorHAnsi" w:cstheme="minorHAnsi"/>
                <w:lang w:val="en-US" w:eastAsia="ru-RU"/>
              </w:rPr>
              <w:t xml:space="preserve"> defined in this </w:t>
            </w:r>
            <w:r w:rsidR="00731D8E">
              <w:rPr>
                <w:rFonts w:asciiTheme="minorHAnsi" w:hAnsiTheme="minorHAnsi" w:cstheme="minorHAnsi"/>
                <w:lang w:val="en-US" w:eastAsia="ru-RU"/>
              </w:rPr>
              <w:t>demand</w:t>
            </w:r>
            <w:r w:rsidRPr="0084648C">
              <w:rPr>
                <w:rFonts w:asciiTheme="minorHAnsi" w:hAnsiTheme="minorHAnsi" w:cstheme="minorHAnsi"/>
                <w:lang w:val="en-US" w:eastAsia="ru-RU"/>
              </w:rPr>
              <w:t xml:space="preserve">, processed by the Processor </w:t>
            </w:r>
            <w:r w:rsidR="009D133E">
              <w:rPr>
                <w:rFonts w:asciiTheme="minorHAnsi" w:hAnsiTheme="minorHAnsi" w:cstheme="minorHAnsi"/>
                <w:lang w:val="en-US" w:eastAsia="ru-RU"/>
              </w:rPr>
              <w:t>under the Instruction</w:t>
            </w:r>
            <w:r w:rsidRPr="0084648C">
              <w:rPr>
                <w:rFonts w:asciiTheme="minorHAnsi" w:hAnsiTheme="minorHAnsi" w:cstheme="minorHAnsi"/>
                <w:lang w:val="en-US" w:eastAsia="ru-RU"/>
              </w:rPr>
              <w:t>, to carry out or ensure</w:t>
            </w:r>
            <w:r w:rsidR="00C0358E">
              <w:rPr>
                <w:rFonts w:asciiTheme="minorHAnsi" w:hAnsiTheme="minorHAnsi" w:cstheme="minorHAnsi"/>
                <w:lang w:val="en-US" w:eastAsia="ru-RU"/>
              </w:rPr>
              <w:t xml:space="preserve"> </w:t>
            </w:r>
            <w:r w:rsidR="00C0358E" w:rsidRPr="00E216E1">
              <w:rPr>
                <w:rFonts w:asciiTheme="minorHAnsi" w:hAnsiTheme="minorHAnsi" w:cstheme="minorHAnsi"/>
                <w:lang w:val="en-US" w:eastAsia="ru-RU"/>
              </w:rPr>
              <w:t xml:space="preserve">(if </w:t>
            </w:r>
            <w:r w:rsidR="00C0358E">
              <w:rPr>
                <w:rFonts w:asciiTheme="minorHAnsi" w:hAnsiTheme="minorHAnsi" w:cstheme="minorHAnsi"/>
                <w:lang w:val="en-US" w:eastAsia="ru-RU"/>
              </w:rPr>
              <w:t xml:space="preserve">the </w:t>
            </w:r>
            <w:r w:rsidR="00A624C1">
              <w:rPr>
                <w:rFonts w:asciiTheme="minorHAnsi" w:hAnsiTheme="minorHAnsi" w:cstheme="minorHAnsi"/>
                <w:lang w:val="en-US" w:eastAsia="ru-RU"/>
              </w:rPr>
              <w:t>third parties</w:t>
            </w:r>
            <w:r w:rsidR="00C0358E" w:rsidRPr="00E216E1">
              <w:rPr>
                <w:rFonts w:asciiTheme="minorHAnsi" w:hAnsiTheme="minorHAnsi" w:cstheme="minorHAnsi"/>
                <w:lang w:val="en-US" w:eastAsia="ru-RU"/>
              </w:rPr>
              <w:t xml:space="preserve"> are </w:t>
            </w:r>
            <w:r w:rsidR="00693C8C">
              <w:rPr>
                <w:rFonts w:asciiTheme="minorHAnsi" w:hAnsiTheme="minorHAnsi" w:cstheme="minorHAnsi"/>
                <w:lang w:val="en-US" w:eastAsia="ru-RU"/>
              </w:rPr>
              <w:t>engaged</w:t>
            </w:r>
            <w:r w:rsidR="00C0358E" w:rsidRPr="00E216E1">
              <w:rPr>
                <w:rFonts w:asciiTheme="minorHAnsi" w:hAnsiTheme="minorHAnsi" w:cstheme="minorHAnsi"/>
                <w:lang w:val="en-US" w:eastAsia="ru-RU"/>
              </w:rPr>
              <w:t xml:space="preserve"> in the Personal data processing</w:t>
            </w:r>
            <w:r w:rsidR="00A624C1" w:rsidRPr="00A624C1">
              <w:rPr>
                <w:rFonts w:asciiTheme="minorHAnsi" w:hAnsiTheme="minorHAnsi" w:cstheme="minorHAnsi"/>
                <w:lang w:val="en-US" w:eastAsia="ru-RU"/>
              </w:rPr>
              <w:t xml:space="preserve"> </w:t>
            </w:r>
            <w:r w:rsidR="00A624C1">
              <w:rPr>
                <w:rFonts w:asciiTheme="minorHAnsi" w:hAnsiTheme="minorHAnsi" w:cstheme="minorHAnsi"/>
                <w:lang w:val="en-US" w:eastAsia="ru-RU"/>
              </w:rPr>
              <w:t>by the Processor</w:t>
            </w:r>
            <w:r w:rsidR="00C0358E" w:rsidRPr="00E216E1">
              <w:rPr>
                <w:rFonts w:asciiTheme="minorHAnsi" w:hAnsiTheme="minorHAnsi" w:cstheme="minorHAnsi"/>
                <w:lang w:val="en-US" w:eastAsia="ru-RU"/>
              </w:rPr>
              <w:t>)</w:t>
            </w:r>
            <w:r w:rsidRPr="0084648C">
              <w:rPr>
                <w:rFonts w:asciiTheme="minorHAnsi" w:hAnsiTheme="minorHAnsi" w:cstheme="minorHAnsi"/>
                <w:lang w:val="en-US" w:eastAsia="ru-RU"/>
              </w:rPr>
              <w:t xml:space="preserve"> the clarification (updating, change), transfer (provision, access), blocking, deletion or destruction.</w:t>
            </w:r>
            <w:r w:rsidR="00C0358E" w:rsidRPr="00B1093B">
              <w:rPr>
                <w:rFonts w:asciiTheme="minorHAnsi" w:hAnsiTheme="minorHAnsi" w:cstheme="minorHAnsi"/>
                <w:lang w:val="en-US" w:eastAsia="ru-RU"/>
              </w:rPr>
              <w:t xml:space="preserve"> </w:t>
            </w:r>
            <w:r w:rsidR="00C0358E" w:rsidRPr="00071791">
              <w:rPr>
                <w:rFonts w:asciiTheme="minorHAnsi" w:hAnsiTheme="minorHAnsi" w:cstheme="minorHAnsi"/>
                <w:lang w:val="en-US" w:eastAsia="ru-RU"/>
              </w:rPr>
              <w:t xml:space="preserve">It is assumed that the </w:t>
            </w:r>
            <w:r w:rsidR="00C0358E" w:rsidRPr="00303A5F">
              <w:rPr>
                <w:rFonts w:asciiTheme="minorHAnsi" w:hAnsiTheme="minorHAnsi" w:cstheme="minorHAnsi"/>
                <w:lang w:val="en-US" w:eastAsia="ru-RU"/>
              </w:rPr>
              <w:t>Processor</w:t>
            </w:r>
            <w:r w:rsidR="00C0358E" w:rsidRPr="00071791">
              <w:rPr>
                <w:rFonts w:asciiTheme="minorHAnsi" w:hAnsiTheme="minorHAnsi" w:cstheme="minorHAnsi"/>
                <w:lang w:val="en-US" w:eastAsia="ru-RU"/>
              </w:rPr>
              <w:t xml:space="preserve"> will </w:t>
            </w:r>
            <w:r w:rsidR="00C0358E">
              <w:rPr>
                <w:rFonts w:asciiTheme="minorHAnsi" w:hAnsiTheme="minorHAnsi" w:cstheme="minorHAnsi"/>
                <w:lang w:val="en-US" w:eastAsia="ru-RU"/>
              </w:rPr>
              <w:t>exercise such actions</w:t>
            </w:r>
            <w:r w:rsidR="00C0358E" w:rsidRPr="00071791">
              <w:rPr>
                <w:rFonts w:asciiTheme="minorHAnsi" w:hAnsiTheme="minorHAnsi" w:cstheme="minorHAnsi"/>
                <w:lang w:val="en-US" w:eastAsia="ru-RU"/>
              </w:rPr>
              <w:t xml:space="preserve"> according </w:t>
            </w:r>
            <w:r w:rsidR="00C0358E">
              <w:rPr>
                <w:rFonts w:asciiTheme="minorHAnsi" w:hAnsiTheme="minorHAnsi" w:cstheme="minorHAnsi"/>
                <w:lang w:val="en-US" w:eastAsia="ru-RU"/>
              </w:rPr>
              <w:t>to</w:t>
            </w:r>
            <w:r w:rsidR="00C0358E" w:rsidRPr="00071791">
              <w:rPr>
                <w:rFonts w:asciiTheme="minorHAnsi" w:hAnsiTheme="minorHAnsi" w:cstheme="minorHAnsi"/>
                <w:lang w:val="en-US" w:eastAsia="ru-RU"/>
              </w:rPr>
              <w:t xml:space="preserve"> this </w:t>
            </w:r>
            <w:r w:rsidR="008E5354">
              <w:rPr>
                <w:rFonts w:asciiTheme="minorHAnsi" w:hAnsiTheme="minorHAnsi" w:cstheme="minorHAnsi"/>
                <w:lang w:val="en-US" w:eastAsia="ru-RU"/>
              </w:rPr>
              <w:t>c</w:t>
            </w:r>
            <w:r w:rsidR="00C0358E" w:rsidRPr="00071791">
              <w:rPr>
                <w:rFonts w:asciiTheme="minorHAnsi" w:hAnsiTheme="minorHAnsi" w:cstheme="minorHAnsi"/>
                <w:lang w:val="en-US" w:eastAsia="ru-RU"/>
              </w:rPr>
              <w:t xml:space="preserve">lause </w:t>
            </w:r>
            <w:r w:rsidR="00C0358E">
              <w:rPr>
                <w:rFonts w:asciiTheme="minorHAnsi" w:hAnsiTheme="minorHAnsi" w:cstheme="minorHAnsi"/>
                <w:lang w:val="en-US" w:eastAsia="ru-RU"/>
              </w:rPr>
              <w:t xml:space="preserve">of the Instruction; </w:t>
            </w:r>
            <w:r w:rsidR="00C0358E" w:rsidRPr="00071791">
              <w:rPr>
                <w:rFonts w:asciiTheme="minorHAnsi" w:hAnsiTheme="minorHAnsi" w:cstheme="minorHAnsi"/>
                <w:lang w:val="en-US" w:eastAsia="ru-RU"/>
              </w:rPr>
              <w:t xml:space="preserve">therefore, the </w:t>
            </w:r>
            <w:r w:rsidR="00C0358E">
              <w:rPr>
                <w:rFonts w:asciiTheme="minorHAnsi" w:hAnsiTheme="minorHAnsi" w:cstheme="minorHAnsi"/>
                <w:lang w:val="en-US" w:eastAsia="ru-RU"/>
              </w:rPr>
              <w:t>Processor</w:t>
            </w:r>
            <w:r w:rsidR="00C0358E" w:rsidRPr="00071791">
              <w:rPr>
                <w:rFonts w:asciiTheme="minorHAnsi" w:hAnsiTheme="minorHAnsi" w:cstheme="minorHAnsi"/>
                <w:lang w:val="en-US" w:eastAsia="ru-RU"/>
              </w:rPr>
              <w:t xml:space="preserve"> is not under obligation to notify the </w:t>
            </w:r>
            <w:r w:rsidR="009C6C6B">
              <w:rPr>
                <w:rFonts w:asciiTheme="minorHAnsi" w:hAnsiTheme="minorHAnsi" w:cstheme="minorHAnsi"/>
                <w:lang w:val="en-US" w:eastAsia="ru-RU"/>
              </w:rPr>
              <w:t>Controller</w:t>
            </w:r>
            <w:r w:rsidR="00C0358E" w:rsidRPr="00071791">
              <w:rPr>
                <w:rFonts w:asciiTheme="minorHAnsi" w:hAnsiTheme="minorHAnsi" w:cstheme="minorHAnsi"/>
                <w:lang w:val="en-US" w:eastAsia="ru-RU"/>
              </w:rPr>
              <w:t xml:space="preserve"> about the outcome of such </w:t>
            </w:r>
            <w:r w:rsidR="00C0358E" w:rsidRPr="0084648C">
              <w:rPr>
                <w:rFonts w:asciiTheme="minorHAnsi" w:hAnsiTheme="minorHAnsi" w:cstheme="minorHAnsi"/>
                <w:lang w:val="en-US" w:eastAsia="ru-RU"/>
              </w:rPr>
              <w:t>actions</w:t>
            </w:r>
            <w:r w:rsidR="00C0358E" w:rsidRPr="00071791">
              <w:rPr>
                <w:rFonts w:asciiTheme="minorHAnsi" w:hAnsiTheme="minorHAnsi" w:cstheme="minorHAnsi"/>
                <w:lang w:val="en-US" w:eastAsia="ru-RU"/>
              </w:rPr>
              <w:t>.</w:t>
            </w:r>
            <w:r w:rsidR="00C0358E" w:rsidRPr="00B1093B">
              <w:rPr>
                <w:rFonts w:asciiTheme="minorHAnsi" w:hAnsiTheme="minorHAnsi" w:cstheme="minorHAnsi"/>
                <w:lang w:val="en-US" w:eastAsia="ru-RU"/>
              </w:rPr>
              <w:t xml:space="preserve"> </w:t>
            </w:r>
            <w:r w:rsidR="00C0358E" w:rsidRPr="00071791">
              <w:rPr>
                <w:rFonts w:asciiTheme="minorHAnsi" w:hAnsiTheme="minorHAnsi" w:cstheme="minorHAnsi"/>
                <w:lang w:val="en-US" w:eastAsia="ru-RU"/>
              </w:rPr>
              <w:t>However,</w:t>
            </w:r>
            <w:r w:rsidR="00C0358E" w:rsidRPr="00B1093B">
              <w:rPr>
                <w:rFonts w:asciiTheme="minorHAnsi" w:hAnsiTheme="minorHAnsi" w:cstheme="minorHAnsi"/>
                <w:lang w:val="en-US" w:eastAsia="ru-RU"/>
              </w:rPr>
              <w:t xml:space="preserve"> </w:t>
            </w:r>
            <w:r w:rsidR="00C0358E" w:rsidRPr="0084648C">
              <w:rPr>
                <w:rFonts w:asciiTheme="minorHAnsi" w:hAnsiTheme="minorHAnsi" w:cstheme="minorHAnsi"/>
                <w:lang w:val="en-US" w:eastAsia="ru-RU"/>
              </w:rPr>
              <w:t xml:space="preserve">The Processor undertakes, within 5 (five) business days from the date of receipt of a request by the </w:t>
            </w:r>
            <w:r w:rsidR="009C6C6B">
              <w:rPr>
                <w:rFonts w:asciiTheme="minorHAnsi" w:hAnsiTheme="minorHAnsi" w:cstheme="minorHAnsi"/>
                <w:lang w:val="en-US" w:eastAsia="ru-RU"/>
              </w:rPr>
              <w:t>Controller</w:t>
            </w:r>
            <w:r w:rsidR="00C0358E" w:rsidRPr="0084648C">
              <w:rPr>
                <w:rFonts w:asciiTheme="minorHAnsi" w:hAnsiTheme="minorHAnsi" w:cstheme="minorHAnsi"/>
                <w:lang w:val="en-US" w:eastAsia="ru-RU"/>
              </w:rPr>
              <w:t xml:space="preserve">, to provide the </w:t>
            </w:r>
            <w:r w:rsidR="009C6C6B">
              <w:rPr>
                <w:rFonts w:asciiTheme="minorHAnsi" w:hAnsiTheme="minorHAnsi" w:cstheme="minorHAnsi"/>
                <w:lang w:val="en-US" w:eastAsia="ru-RU"/>
              </w:rPr>
              <w:t>Controller</w:t>
            </w:r>
            <w:r w:rsidR="00C0358E" w:rsidRPr="0084648C">
              <w:rPr>
                <w:rFonts w:asciiTheme="minorHAnsi" w:hAnsiTheme="minorHAnsi" w:cstheme="minorHAnsi"/>
                <w:lang w:val="en-US" w:eastAsia="ru-RU"/>
              </w:rPr>
              <w:t xml:space="preserve"> with information and</w:t>
            </w:r>
            <w:r w:rsidR="00EC2B5B">
              <w:rPr>
                <w:rFonts w:asciiTheme="minorHAnsi" w:hAnsiTheme="minorHAnsi" w:cstheme="minorHAnsi"/>
                <w:lang w:val="en-US" w:eastAsia="ru-RU"/>
              </w:rPr>
              <w:t xml:space="preserve"> (or)</w:t>
            </w:r>
            <w:r w:rsidR="00C0358E" w:rsidRPr="0084648C">
              <w:rPr>
                <w:rFonts w:asciiTheme="minorHAnsi" w:hAnsiTheme="minorHAnsi" w:cstheme="minorHAnsi"/>
                <w:lang w:val="en-US" w:eastAsia="ru-RU"/>
              </w:rPr>
              <w:t xml:space="preserve"> documents on the results of</w:t>
            </w:r>
            <w:r w:rsidR="00C0358E">
              <w:rPr>
                <w:rFonts w:asciiTheme="minorHAnsi" w:hAnsiTheme="minorHAnsi" w:cstheme="minorHAnsi"/>
                <w:lang w:val="en-US" w:eastAsia="ru-RU"/>
              </w:rPr>
              <w:t xml:space="preserve"> such </w:t>
            </w:r>
            <w:r w:rsidR="00C0358E" w:rsidRPr="0084648C">
              <w:rPr>
                <w:rFonts w:asciiTheme="minorHAnsi" w:hAnsiTheme="minorHAnsi" w:cstheme="minorHAnsi"/>
                <w:lang w:val="en-US" w:eastAsia="ru-RU"/>
              </w:rPr>
              <w:t>actions</w:t>
            </w:r>
            <w:r w:rsidR="00C0358E" w:rsidRPr="00B1093B">
              <w:rPr>
                <w:rFonts w:asciiTheme="minorHAnsi" w:hAnsiTheme="minorHAnsi" w:cstheme="minorHAnsi"/>
                <w:lang w:val="en-US" w:eastAsia="ru-RU"/>
              </w:rPr>
              <w:t>.</w:t>
            </w:r>
          </w:p>
          <w:p w14:paraId="04F67FD7" w14:textId="5DEA41BE" w:rsidR="00303A5F" w:rsidRDefault="00E216E1" w:rsidP="00E86FE8">
            <w:pPr>
              <w:pStyle w:val="a5"/>
              <w:keepNext/>
              <w:numPr>
                <w:ilvl w:val="1"/>
                <w:numId w:val="5"/>
              </w:numPr>
              <w:spacing w:line="204" w:lineRule="auto"/>
              <w:rPr>
                <w:rFonts w:asciiTheme="minorHAnsi" w:hAnsiTheme="minorHAnsi" w:cstheme="minorHAnsi"/>
                <w:lang w:val="en-US" w:eastAsia="ru-RU"/>
              </w:rPr>
            </w:pPr>
            <w:r w:rsidRPr="00E216E1">
              <w:rPr>
                <w:rFonts w:asciiTheme="minorHAnsi" w:hAnsiTheme="minorHAnsi" w:cstheme="minorHAnsi"/>
                <w:lang w:val="en-US" w:eastAsia="ru-RU"/>
              </w:rPr>
              <w:t xml:space="preserve">The Processor undertakes, within </w:t>
            </w:r>
            <w:r w:rsidR="00080D3E">
              <w:rPr>
                <w:rFonts w:asciiTheme="minorHAnsi" w:hAnsiTheme="minorHAnsi" w:cstheme="minorHAnsi"/>
                <w:lang w:val="en-US" w:eastAsia="ru-RU"/>
              </w:rPr>
              <w:t>5</w:t>
            </w:r>
            <w:r w:rsidRPr="00E216E1">
              <w:rPr>
                <w:rFonts w:asciiTheme="minorHAnsi" w:hAnsiTheme="minorHAnsi" w:cstheme="minorHAnsi"/>
                <w:lang w:val="en-US" w:eastAsia="ru-RU"/>
              </w:rPr>
              <w:t xml:space="preserve"> (</w:t>
            </w:r>
            <w:r w:rsidR="00080D3E">
              <w:rPr>
                <w:rFonts w:asciiTheme="minorHAnsi" w:hAnsiTheme="minorHAnsi" w:cstheme="minorHAnsi"/>
                <w:lang w:val="en-US" w:eastAsia="ru-RU"/>
              </w:rPr>
              <w:t>five</w:t>
            </w:r>
            <w:r w:rsidRPr="00E216E1">
              <w:rPr>
                <w:rFonts w:asciiTheme="minorHAnsi" w:hAnsiTheme="minorHAnsi" w:cstheme="minorHAnsi"/>
                <w:lang w:val="en-US" w:eastAsia="ru-RU"/>
              </w:rPr>
              <w:t xml:space="preserve">) business days from the end of the </w:t>
            </w:r>
            <w:r w:rsidR="0049700B">
              <w:rPr>
                <w:rFonts w:asciiTheme="minorHAnsi" w:hAnsiTheme="minorHAnsi" w:cstheme="minorHAnsi"/>
                <w:lang w:val="en-US" w:eastAsia="ru-RU"/>
              </w:rPr>
              <w:t>Personal data</w:t>
            </w:r>
            <w:r w:rsidRPr="00E216E1">
              <w:rPr>
                <w:rFonts w:asciiTheme="minorHAnsi" w:hAnsiTheme="minorHAnsi" w:cstheme="minorHAnsi"/>
                <w:lang w:val="en-US" w:eastAsia="ru-RU"/>
              </w:rPr>
              <w:t xml:space="preserve"> processing period specified in the Appendix or the Appendices to </w:t>
            </w:r>
            <w:r w:rsidR="00CD0381">
              <w:rPr>
                <w:rFonts w:asciiTheme="minorHAnsi" w:hAnsiTheme="minorHAnsi" w:cstheme="minorHAnsi"/>
                <w:lang w:val="en-US" w:eastAsia="ru-RU"/>
              </w:rPr>
              <w:t>the Instruction</w:t>
            </w:r>
            <w:r w:rsidRPr="00E216E1">
              <w:rPr>
                <w:rFonts w:asciiTheme="minorHAnsi" w:hAnsiTheme="minorHAnsi" w:cstheme="minorHAnsi"/>
                <w:lang w:val="en-US" w:eastAsia="ru-RU"/>
              </w:rPr>
              <w:t xml:space="preserve">, to cease the Personal data processing and to </w:t>
            </w:r>
            <w:r w:rsidR="002B171B" w:rsidRPr="002B171B">
              <w:rPr>
                <w:rFonts w:asciiTheme="minorHAnsi" w:hAnsiTheme="minorHAnsi" w:cstheme="minorHAnsi"/>
                <w:lang w:val="en-US" w:eastAsia="ru-RU"/>
              </w:rPr>
              <w:t>destruct</w:t>
            </w:r>
            <w:r w:rsidRPr="00E216E1">
              <w:rPr>
                <w:rFonts w:asciiTheme="minorHAnsi" w:hAnsiTheme="minorHAnsi" w:cstheme="minorHAnsi"/>
                <w:lang w:val="en-US" w:eastAsia="ru-RU"/>
              </w:rPr>
              <w:t xml:space="preserve"> the </w:t>
            </w:r>
            <w:r w:rsidR="0049700B">
              <w:rPr>
                <w:rFonts w:asciiTheme="minorHAnsi" w:hAnsiTheme="minorHAnsi" w:cstheme="minorHAnsi"/>
                <w:lang w:val="en-US" w:eastAsia="ru-RU"/>
              </w:rPr>
              <w:t>Personal data</w:t>
            </w:r>
            <w:r w:rsidRPr="00E216E1">
              <w:rPr>
                <w:rFonts w:asciiTheme="minorHAnsi" w:hAnsiTheme="minorHAnsi" w:cstheme="minorHAnsi"/>
                <w:lang w:val="en-US" w:eastAsia="ru-RU"/>
              </w:rPr>
              <w:t xml:space="preserve"> or to ensure the termination of the Personal data processing and the destruction of personal data (</w:t>
            </w:r>
            <w:r w:rsidR="00A624C1" w:rsidRPr="00E216E1">
              <w:rPr>
                <w:rFonts w:asciiTheme="minorHAnsi" w:hAnsiTheme="minorHAnsi" w:cstheme="minorHAnsi"/>
                <w:lang w:val="en-US" w:eastAsia="ru-RU"/>
              </w:rPr>
              <w:t xml:space="preserve">if </w:t>
            </w:r>
            <w:r w:rsidR="00A624C1">
              <w:rPr>
                <w:rFonts w:asciiTheme="minorHAnsi" w:hAnsiTheme="minorHAnsi" w:cstheme="minorHAnsi"/>
                <w:lang w:val="en-US" w:eastAsia="ru-RU"/>
              </w:rPr>
              <w:t>the third parties</w:t>
            </w:r>
            <w:r w:rsidR="00A624C1" w:rsidRPr="00E216E1">
              <w:rPr>
                <w:rFonts w:asciiTheme="minorHAnsi" w:hAnsiTheme="minorHAnsi" w:cstheme="minorHAnsi"/>
                <w:lang w:val="en-US" w:eastAsia="ru-RU"/>
              </w:rPr>
              <w:t xml:space="preserve"> are </w:t>
            </w:r>
            <w:r w:rsidR="00A624C1">
              <w:rPr>
                <w:rFonts w:asciiTheme="minorHAnsi" w:hAnsiTheme="minorHAnsi" w:cstheme="minorHAnsi"/>
                <w:lang w:val="en-US" w:eastAsia="ru-RU"/>
              </w:rPr>
              <w:t>engaged</w:t>
            </w:r>
            <w:r w:rsidR="00A624C1" w:rsidRPr="00E216E1">
              <w:rPr>
                <w:rFonts w:asciiTheme="minorHAnsi" w:hAnsiTheme="minorHAnsi" w:cstheme="minorHAnsi"/>
                <w:lang w:val="en-US" w:eastAsia="ru-RU"/>
              </w:rPr>
              <w:t xml:space="preserve"> in the Personal data processing</w:t>
            </w:r>
            <w:r w:rsidR="00A624C1" w:rsidRPr="00A624C1">
              <w:rPr>
                <w:rFonts w:asciiTheme="minorHAnsi" w:hAnsiTheme="minorHAnsi" w:cstheme="minorHAnsi"/>
                <w:lang w:val="en-US" w:eastAsia="ru-RU"/>
              </w:rPr>
              <w:t xml:space="preserve"> </w:t>
            </w:r>
            <w:r w:rsidR="00A624C1">
              <w:rPr>
                <w:rFonts w:asciiTheme="minorHAnsi" w:hAnsiTheme="minorHAnsi" w:cstheme="minorHAnsi"/>
                <w:lang w:val="en-US" w:eastAsia="ru-RU"/>
              </w:rPr>
              <w:t>by the Processor</w:t>
            </w:r>
            <w:r w:rsidRPr="00E216E1">
              <w:rPr>
                <w:rFonts w:asciiTheme="minorHAnsi" w:hAnsiTheme="minorHAnsi" w:cstheme="minorHAnsi"/>
                <w:lang w:val="en-US" w:eastAsia="ru-RU"/>
              </w:rPr>
              <w:t xml:space="preserve">) and arisen not in connection with the </w:t>
            </w:r>
            <w:r w:rsidR="009C6C6B">
              <w:rPr>
                <w:rFonts w:asciiTheme="minorHAnsi" w:hAnsiTheme="minorHAnsi" w:cstheme="minorHAnsi"/>
                <w:lang w:val="en-US" w:eastAsia="ru-RU"/>
              </w:rPr>
              <w:t>Controller</w:t>
            </w:r>
            <w:r w:rsidRPr="00E216E1">
              <w:rPr>
                <w:rFonts w:asciiTheme="minorHAnsi" w:hAnsiTheme="minorHAnsi" w:cstheme="minorHAnsi"/>
                <w:lang w:val="en-US" w:eastAsia="ru-RU"/>
              </w:rPr>
              <w:t>’s willful misconduct</w:t>
            </w:r>
            <w:r w:rsidR="00071791" w:rsidRPr="00BA3B39">
              <w:rPr>
                <w:rFonts w:asciiTheme="minorHAnsi" w:hAnsiTheme="minorHAnsi" w:cstheme="minorHAnsi"/>
                <w:lang w:val="en-US" w:eastAsia="ru-RU"/>
              </w:rPr>
              <w:t>.</w:t>
            </w:r>
            <w:r w:rsidR="00307013" w:rsidRPr="00B1093B">
              <w:rPr>
                <w:rFonts w:asciiTheme="minorHAnsi" w:hAnsiTheme="minorHAnsi" w:cstheme="minorHAnsi"/>
                <w:lang w:val="en-US" w:eastAsia="ru-RU"/>
              </w:rPr>
              <w:t xml:space="preserve"> </w:t>
            </w:r>
            <w:r w:rsidR="00307013" w:rsidRPr="00071791">
              <w:rPr>
                <w:rFonts w:asciiTheme="minorHAnsi" w:hAnsiTheme="minorHAnsi" w:cstheme="minorHAnsi"/>
                <w:lang w:val="en-US" w:eastAsia="ru-RU"/>
              </w:rPr>
              <w:t xml:space="preserve">It is assumed that the </w:t>
            </w:r>
            <w:r w:rsidR="00307013" w:rsidRPr="00303A5F">
              <w:rPr>
                <w:rFonts w:asciiTheme="minorHAnsi" w:hAnsiTheme="minorHAnsi" w:cstheme="minorHAnsi"/>
                <w:lang w:val="en-US" w:eastAsia="ru-RU"/>
              </w:rPr>
              <w:t>Processor</w:t>
            </w:r>
            <w:r w:rsidR="00307013" w:rsidRPr="00071791">
              <w:rPr>
                <w:rFonts w:asciiTheme="minorHAnsi" w:hAnsiTheme="minorHAnsi" w:cstheme="minorHAnsi"/>
                <w:lang w:val="en-US" w:eastAsia="ru-RU"/>
              </w:rPr>
              <w:t xml:space="preserve"> will </w:t>
            </w:r>
            <w:r w:rsidR="002B171B" w:rsidRPr="002B171B">
              <w:rPr>
                <w:rFonts w:asciiTheme="minorHAnsi" w:hAnsiTheme="minorHAnsi" w:cstheme="minorHAnsi"/>
                <w:lang w:val="en-US" w:eastAsia="ru-RU"/>
              </w:rPr>
              <w:t>destruct</w:t>
            </w:r>
            <w:r w:rsidR="00307013" w:rsidRPr="00071791">
              <w:rPr>
                <w:rFonts w:asciiTheme="minorHAnsi" w:hAnsiTheme="minorHAnsi" w:cstheme="minorHAnsi"/>
                <w:lang w:val="en-US" w:eastAsia="ru-RU"/>
              </w:rPr>
              <w:t xml:space="preserve"> </w:t>
            </w:r>
            <w:r w:rsidR="00307013">
              <w:rPr>
                <w:rFonts w:asciiTheme="minorHAnsi" w:hAnsiTheme="minorHAnsi" w:cstheme="minorHAnsi"/>
                <w:lang w:val="en-US" w:eastAsia="ru-RU"/>
              </w:rPr>
              <w:t>P</w:t>
            </w:r>
            <w:r w:rsidR="00307013" w:rsidRPr="00071791">
              <w:rPr>
                <w:rFonts w:asciiTheme="minorHAnsi" w:hAnsiTheme="minorHAnsi" w:cstheme="minorHAnsi"/>
                <w:lang w:val="en-US" w:eastAsia="ru-RU"/>
              </w:rPr>
              <w:t xml:space="preserve">ersonal data according </w:t>
            </w:r>
            <w:r w:rsidR="00307013">
              <w:rPr>
                <w:rFonts w:asciiTheme="minorHAnsi" w:hAnsiTheme="minorHAnsi" w:cstheme="minorHAnsi"/>
                <w:lang w:val="en-US" w:eastAsia="ru-RU"/>
              </w:rPr>
              <w:t>to</w:t>
            </w:r>
            <w:r w:rsidR="00307013" w:rsidRPr="00071791">
              <w:rPr>
                <w:rFonts w:asciiTheme="minorHAnsi" w:hAnsiTheme="minorHAnsi" w:cstheme="minorHAnsi"/>
                <w:lang w:val="en-US" w:eastAsia="ru-RU"/>
              </w:rPr>
              <w:t xml:space="preserve"> this </w:t>
            </w:r>
            <w:r w:rsidR="008E5354">
              <w:rPr>
                <w:rFonts w:asciiTheme="minorHAnsi" w:hAnsiTheme="minorHAnsi" w:cstheme="minorHAnsi"/>
                <w:lang w:val="en-US" w:eastAsia="ru-RU"/>
              </w:rPr>
              <w:t>c</w:t>
            </w:r>
            <w:r w:rsidR="00307013" w:rsidRPr="00071791">
              <w:rPr>
                <w:rFonts w:asciiTheme="minorHAnsi" w:hAnsiTheme="minorHAnsi" w:cstheme="minorHAnsi"/>
                <w:lang w:val="en-US" w:eastAsia="ru-RU"/>
              </w:rPr>
              <w:t xml:space="preserve">lause </w:t>
            </w:r>
            <w:r w:rsidR="00307013">
              <w:rPr>
                <w:rFonts w:asciiTheme="minorHAnsi" w:hAnsiTheme="minorHAnsi" w:cstheme="minorHAnsi"/>
                <w:lang w:val="en-US" w:eastAsia="ru-RU"/>
              </w:rPr>
              <w:t>of the Instruction</w:t>
            </w:r>
            <w:r w:rsidR="00DD7ECF">
              <w:rPr>
                <w:rFonts w:asciiTheme="minorHAnsi" w:hAnsiTheme="minorHAnsi" w:cstheme="minorHAnsi"/>
                <w:lang w:val="en-US" w:eastAsia="ru-RU"/>
              </w:rPr>
              <w:t>;</w:t>
            </w:r>
            <w:r w:rsidR="00307013">
              <w:rPr>
                <w:rFonts w:asciiTheme="minorHAnsi" w:hAnsiTheme="minorHAnsi" w:cstheme="minorHAnsi"/>
                <w:lang w:val="en-US" w:eastAsia="ru-RU"/>
              </w:rPr>
              <w:t xml:space="preserve"> </w:t>
            </w:r>
            <w:r w:rsidR="00307013" w:rsidRPr="00071791">
              <w:rPr>
                <w:rFonts w:asciiTheme="minorHAnsi" w:hAnsiTheme="minorHAnsi" w:cstheme="minorHAnsi"/>
                <w:lang w:val="en-US" w:eastAsia="ru-RU"/>
              </w:rPr>
              <w:t xml:space="preserve">therefore, the </w:t>
            </w:r>
            <w:r w:rsidR="00DD7ECF">
              <w:rPr>
                <w:rFonts w:asciiTheme="minorHAnsi" w:hAnsiTheme="minorHAnsi" w:cstheme="minorHAnsi"/>
                <w:lang w:val="en-US" w:eastAsia="ru-RU"/>
              </w:rPr>
              <w:t>Processor</w:t>
            </w:r>
            <w:r w:rsidR="00307013" w:rsidRPr="00071791">
              <w:rPr>
                <w:rFonts w:asciiTheme="minorHAnsi" w:hAnsiTheme="minorHAnsi" w:cstheme="minorHAnsi"/>
                <w:lang w:val="en-US" w:eastAsia="ru-RU"/>
              </w:rPr>
              <w:t xml:space="preserve"> is not under obligation to notify the </w:t>
            </w:r>
            <w:r w:rsidR="009C6C6B">
              <w:rPr>
                <w:rFonts w:asciiTheme="minorHAnsi" w:hAnsiTheme="minorHAnsi" w:cstheme="minorHAnsi"/>
                <w:lang w:val="en-US" w:eastAsia="ru-RU"/>
              </w:rPr>
              <w:t>Controller</w:t>
            </w:r>
            <w:r w:rsidR="00307013" w:rsidRPr="00071791">
              <w:rPr>
                <w:rFonts w:asciiTheme="minorHAnsi" w:hAnsiTheme="minorHAnsi" w:cstheme="minorHAnsi"/>
                <w:lang w:val="en-US" w:eastAsia="ru-RU"/>
              </w:rPr>
              <w:t xml:space="preserve"> about the outcome of such </w:t>
            </w:r>
            <w:r w:rsidR="00DD7ECF" w:rsidRPr="0084648C">
              <w:rPr>
                <w:rFonts w:asciiTheme="minorHAnsi" w:hAnsiTheme="minorHAnsi" w:cstheme="minorHAnsi"/>
                <w:lang w:val="en-US" w:eastAsia="ru-RU"/>
              </w:rPr>
              <w:t>actions</w:t>
            </w:r>
            <w:r w:rsidR="00307013" w:rsidRPr="00071791">
              <w:rPr>
                <w:rFonts w:asciiTheme="minorHAnsi" w:hAnsiTheme="minorHAnsi" w:cstheme="minorHAnsi"/>
                <w:lang w:val="en-US" w:eastAsia="ru-RU"/>
              </w:rPr>
              <w:t>.</w:t>
            </w:r>
            <w:r w:rsidR="00DD7ECF" w:rsidRPr="00B1093B">
              <w:rPr>
                <w:rFonts w:asciiTheme="minorHAnsi" w:hAnsiTheme="minorHAnsi" w:cstheme="minorHAnsi"/>
                <w:lang w:val="en-US" w:eastAsia="ru-RU"/>
              </w:rPr>
              <w:t xml:space="preserve"> </w:t>
            </w:r>
            <w:r w:rsidR="00DD7ECF" w:rsidRPr="00071791">
              <w:rPr>
                <w:rFonts w:asciiTheme="minorHAnsi" w:hAnsiTheme="minorHAnsi" w:cstheme="minorHAnsi"/>
                <w:lang w:val="en-US" w:eastAsia="ru-RU"/>
              </w:rPr>
              <w:t>However,</w:t>
            </w:r>
            <w:r w:rsidR="00DD7ECF" w:rsidRPr="00B1093B">
              <w:rPr>
                <w:rFonts w:asciiTheme="minorHAnsi" w:hAnsiTheme="minorHAnsi" w:cstheme="minorHAnsi"/>
                <w:lang w:val="en-US" w:eastAsia="ru-RU"/>
              </w:rPr>
              <w:t xml:space="preserve"> </w:t>
            </w:r>
            <w:r w:rsidR="00DD7ECF" w:rsidRPr="0084648C">
              <w:rPr>
                <w:rFonts w:asciiTheme="minorHAnsi" w:hAnsiTheme="minorHAnsi" w:cstheme="minorHAnsi"/>
                <w:lang w:val="en-US" w:eastAsia="ru-RU"/>
              </w:rPr>
              <w:t xml:space="preserve">The Processor undertakes, within 5 (five) business days from the date of receipt of a request by the </w:t>
            </w:r>
            <w:r w:rsidR="009C6C6B">
              <w:rPr>
                <w:rFonts w:asciiTheme="minorHAnsi" w:hAnsiTheme="minorHAnsi" w:cstheme="minorHAnsi"/>
                <w:lang w:val="en-US" w:eastAsia="ru-RU"/>
              </w:rPr>
              <w:t>Controller</w:t>
            </w:r>
            <w:r w:rsidR="00DD7ECF" w:rsidRPr="0084648C">
              <w:rPr>
                <w:rFonts w:asciiTheme="minorHAnsi" w:hAnsiTheme="minorHAnsi" w:cstheme="minorHAnsi"/>
                <w:lang w:val="en-US" w:eastAsia="ru-RU"/>
              </w:rPr>
              <w:t xml:space="preserve">, to provide the </w:t>
            </w:r>
            <w:r w:rsidR="009C6C6B">
              <w:rPr>
                <w:rFonts w:asciiTheme="minorHAnsi" w:hAnsiTheme="minorHAnsi" w:cstheme="minorHAnsi"/>
                <w:lang w:val="en-US" w:eastAsia="ru-RU"/>
              </w:rPr>
              <w:t>Controller</w:t>
            </w:r>
            <w:r w:rsidR="00DD7ECF" w:rsidRPr="0084648C">
              <w:rPr>
                <w:rFonts w:asciiTheme="minorHAnsi" w:hAnsiTheme="minorHAnsi" w:cstheme="minorHAnsi"/>
                <w:lang w:val="en-US" w:eastAsia="ru-RU"/>
              </w:rPr>
              <w:t xml:space="preserve"> with information and</w:t>
            </w:r>
            <w:r w:rsidR="000E045B">
              <w:rPr>
                <w:rFonts w:asciiTheme="minorHAnsi" w:hAnsiTheme="minorHAnsi" w:cstheme="minorHAnsi"/>
                <w:lang w:val="en-US" w:eastAsia="ru-RU"/>
              </w:rPr>
              <w:t xml:space="preserve"> (or)</w:t>
            </w:r>
            <w:r w:rsidR="00DD7ECF" w:rsidRPr="0084648C">
              <w:rPr>
                <w:rFonts w:asciiTheme="minorHAnsi" w:hAnsiTheme="minorHAnsi" w:cstheme="minorHAnsi"/>
                <w:lang w:val="en-US" w:eastAsia="ru-RU"/>
              </w:rPr>
              <w:t xml:space="preserve"> documents on the results of</w:t>
            </w:r>
            <w:r w:rsidR="00DD7ECF">
              <w:rPr>
                <w:rFonts w:asciiTheme="minorHAnsi" w:hAnsiTheme="minorHAnsi" w:cstheme="minorHAnsi"/>
                <w:lang w:val="en-US" w:eastAsia="ru-RU"/>
              </w:rPr>
              <w:t xml:space="preserve"> such </w:t>
            </w:r>
            <w:r w:rsidR="00DD7ECF" w:rsidRPr="0084648C">
              <w:rPr>
                <w:rFonts w:asciiTheme="minorHAnsi" w:hAnsiTheme="minorHAnsi" w:cstheme="minorHAnsi"/>
                <w:lang w:val="en-US" w:eastAsia="ru-RU"/>
              </w:rPr>
              <w:t>actions</w:t>
            </w:r>
            <w:r w:rsidR="00DD7ECF" w:rsidRPr="00B1093B">
              <w:rPr>
                <w:rFonts w:asciiTheme="minorHAnsi" w:hAnsiTheme="minorHAnsi" w:cstheme="minorHAnsi"/>
                <w:lang w:val="en-US" w:eastAsia="ru-RU"/>
              </w:rPr>
              <w:t>.</w:t>
            </w:r>
            <w:r w:rsidR="00C60102" w:rsidRPr="00C60102">
              <w:rPr>
                <w:rFonts w:asciiTheme="minorHAnsi" w:hAnsiTheme="minorHAnsi" w:cstheme="minorHAnsi"/>
                <w:lang w:val="en-US" w:eastAsia="ru-RU"/>
              </w:rPr>
              <w:t xml:space="preserve"> Confirmation of personal data destruction by the Processor's shall comply with the requirements specified by </w:t>
            </w:r>
            <w:r w:rsidR="00C60102">
              <w:rPr>
                <w:rFonts w:asciiTheme="minorHAnsi" w:hAnsiTheme="minorHAnsi" w:cstheme="minorHAnsi"/>
                <w:lang w:val="en-US" w:eastAsia="ru-RU"/>
              </w:rPr>
              <w:t>the applicable legislation</w:t>
            </w:r>
            <w:r w:rsidR="00CA599C" w:rsidRPr="00553EDF">
              <w:rPr>
                <w:rFonts w:asciiTheme="minorHAnsi" w:eastAsia="Calibri" w:hAnsiTheme="minorHAnsi" w:cstheme="minorHAnsi"/>
                <w:szCs w:val="18"/>
                <w:lang w:val="en-US"/>
              </w:rPr>
              <w:t xml:space="preserve">, including Part 7 of Article 21 </w:t>
            </w:r>
            <w:r w:rsidR="00CA599C" w:rsidRPr="00243ADA">
              <w:rPr>
                <w:rFonts w:asciiTheme="minorHAnsi" w:eastAsia="Calibri" w:hAnsiTheme="minorHAnsi" w:cstheme="minorHAnsi"/>
                <w:szCs w:val="18"/>
                <w:lang w:val="en-US"/>
              </w:rPr>
              <w:t xml:space="preserve">of </w:t>
            </w:r>
            <w:r w:rsidR="00CA599C" w:rsidRPr="001E320C">
              <w:rPr>
                <w:rFonts w:asciiTheme="minorHAnsi" w:hAnsiTheme="minorHAnsi" w:cstheme="minorHAnsi"/>
                <w:szCs w:val="18"/>
                <w:lang w:val="en-US" w:eastAsia="ru-RU"/>
              </w:rPr>
              <w:t xml:space="preserve">the Federal Law </w:t>
            </w:r>
            <w:r w:rsidR="00CA599C" w:rsidRPr="00243ADA">
              <w:rPr>
                <w:rFonts w:asciiTheme="minorHAnsi" w:hAnsiTheme="minorHAnsi" w:cstheme="minorHAnsi"/>
                <w:szCs w:val="18"/>
                <w:lang w:val="en-US" w:eastAsia="ru-RU"/>
              </w:rPr>
              <w:t>of the Russian Federation dated July 27, 2006</w:t>
            </w:r>
            <w:r w:rsidR="00CA599C" w:rsidRPr="001E320C">
              <w:rPr>
                <w:rFonts w:asciiTheme="minorHAnsi" w:hAnsiTheme="minorHAnsi" w:cstheme="minorHAnsi"/>
                <w:szCs w:val="18"/>
                <w:lang w:val="en-US" w:eastAsia="ru-RU"/>
              </w:rPr>
              <w:t xml:space="preserve"> No.152-FZ "On Personal Data"</w:t>
            </w:r>
            <w:r w:rsidR="00CA599C" w:rsidRPr="00701D02">
              <w:rPr>
                <w:rFonts w:asciiTheme="minorHAnsi" w:eastAsia="Calibri" w:hAnsiTheme="minorHAnsi" w:cstheme="minorHAnsi"/>
                <w:szCs w:val="18"/>
                <w:lang w:val="en-US"/>
              </w:rPr>
              <w:t>.</w:t>
            </w:r>
          </w:p>
          <w:p w14:paraId="6E393652" w14:textId="372FAD2F" w:rsidR="00080D3E" w:rsidRPr="0084648C" w:rsidRDefault="00BA3B39" w:rsidP="00E86FE8">
            <w:pPr>
              <w:pStyle w:val="a5"/>
              <w:keepNext/>
              <w:numPr>
                <w:ilvl w:val="1"/>
                <w:numId w:val="5"/>
              </w:numPr>
              <w:spacing w:line="204" w:lineRule="auto"/>
              <w:rPr>
                <w:rFonts w:asciiTheme="minorHAnsi" w:hAnsiTheme="minorHAnsi" w:cstheme="minorHAnsi"/>
                <w:lang w:val="en-US" w:eastAsia="ru-RU"/>
              </w:rPr>
            </w:pPr>
            <w:r w:rsidRPr="00BA3B39">
              <w:rPr>
                <w:rFonts w:asciiTheme="minorHAnsi" w:hAnsiTheme="minorHAnsi" w:cstheme="minorHAnsi"/>
                <w:lang w:val="en-US" w:eastAsia="ru-RU"/>
              </w:rPr>
              <w:t xml:space="preserve">If the </w:t>
            </w:r>
            <w:r w:rsidR="00080D3E">
              <w:rPr>
                <w:rFonts w:asciiTheme="minorHAnsi" w:hAnsiTheme="minorHAnsi" w:cstheme="minorHAnsi"/>
                <w:lang w:val="en-US" w:eastAsia="ru-RU"/>
              </w:rPr>
              <w:t>P</w:t>
            </w:r>
            <w:r w:rsidRPr="00BA3B39">
              <w:rPr>
                <w:rFonts w:asciiTheme="minorHAnsi" w:hAnsiTheme="minorHAnsi" w:cstheme="minorHAnsi"/>
                <w:lang w:val="en-US" w:eastAsia="ru-RU"/>
              </w:rPr>
              <w:t xml:space="preserve">ersonal data should be </w:t>
            </w:r>
            <w:r w:rsidR="002B171B" w:rsidRPr="002B171B">
              <w:rPr>
                <w:rFonts w:asciiTheme="minorHAnsi" w:hAnsiTheme="minorHAnsi" w:cstheme="minorHAnsi"/>
                <w:lang w:val="en-US" w:eastAsia="ru-RU"/>
              </w:rPr>
              <w:t>destruct</w:t>
            </w:r>
            <w:r w:rsidRPr="00BA3B39">
              <w:rPr>
                <w:rFonts w:asciiTheme="minorHAnsi" w:hAnsiTheme="minorHAnsi" w:cstheme="minorHAnsi"/>
                <w:lang w:val="en-US" w:eastAsia="ru-RU"/>
              </w:rPr>
              <w:t xml:space="preserve">ed </w:t>
            </w:r>
            <w:r w:rsidR="00080D3E">
              <w:rPr>
                <w:rFonts w:asciiTheme="minorHAnsi" w:hAnsiTheme="minorHAnsi" w:cstheme="minorHAnsi"/>
                <w:lang w:val="en-US" w:eastAsia="ru-RU"/>
              </w:rPr>
              <w:t>is</w:t>
            </w:r>
            <w:r w:rsidRPr="00BA3B39">
              <w:rPr>
                <w:rFonts w:asciiTheme="minorHAnsi" w:hAnsiTheme="minorHAnsi" w:cstheme="minorHAnsi"/>
                <w:lang w:val="en-US" w:eastAsia="ru-RU"/>
              </w:rPr>
              <w:t xml:space="preserve"> contained in the original document in electronic or hard copy form which was received from the </w:t>
            </w:r>
            <w:r w:rsidR="009C6C6B">
              <w:rPr>
                <w:rFonts w:asciiTheme="minorHAnsi" w:hAnsiTheme="minorHAnsi" w:cstheme="minorHAnsi"/>
                <w:lang w:val="en-US" w:eastAsia="ru-RU"/>
              </w:rPr>
              <w:t>Controller</w:t>
            </w:r>
            <w:r w:rsidRPr="00BA3B39">
              <w:rPr>
                <w:rFonts w:asciiTheme="minorHAnsi" w:hAnsiTheme="minorHAnsi" w:cstheme="minorHAnsi"/>
                <w:lang w:val="en-US" w:eastAsia="ru-RU"/>
              </w:rPr>
              <w:t xml:space="preserve"> or generated in the course of conduct of the </w:t>
            </w:r>
            <w:r w:rsidR="003A7FF3">
              <w:rPr>
                <w:rFonts w:asciiTheme="minorHAnsi" w:hAnsiTheme="minorHAnsi" w:cstheme="minorHAnsi"/>
                <w:lang w:val="en-US" w:eastAsia="ru-RU"/>
              </w:rPr>
              <w:t>Main transaction</w:t>
            </w:r>
            <w:r w:rsidRPr="00BA3B39">
              <w:rPr>
                <w:rFonts w:asciiTheme="minorHAnsi" w:hAnsiTheme="minorHAnsi" w:cstheme="minorHAnsi"/>
                <w:lang w:val="en-US" w:eastAsia="ru-RU"/>
              </w:rPr>
              <w:t xml:space="preserve"> and which relates to the enjoyment of rights and legitimate interests of the </w:t>
            </w:r>
            <w:r w:rsidR="009C6C6B">
              <w:rPr>
                <w:rFonts w:asciiTheme="minorHAnsi" w:hAnsiTheme="minorHAnsi" w:cstheme="minorHAnsi"/>
                <w:lang w:val="en-US" w:eastAsia="ru-RU"/>
              </w:rPr>
              <w:t>Controller</w:t>
            </w:r>
            <w:r w:rsidRPr="00BA3B39">
              <w:rPr>
                <w:rFonts w:asciiTheme="minorHAnsi" w:hAnsiTheme="minorHAnsi" w:cstheme="minorHAnsi"/>
                <w:lang w:val="en-US" w:eastAsia="ru-RU"/>
              </w:rPr>
              <w:t xml:space="preserve"> (e.g. original copy of the court ruling, writ of execution, contract, certificate, electronic payment document with electronic signature, etc.), then the </w:t>
            </w:r>
            <w:r w:rsidR="00080D3E">
              <w:rPr>
                <w:rFonts w:asciiTheme="minorHAnsi" w:hAnsiTheme="minorHAnsi" w:cstheme="minorHAnsi"/>
                <w:lang w:val="en-US" w:eastAsia="ru-RU"/>
              </w:rPr>
              <w:t>Processor</w:t>
            </w:r>
            <w:r w:rsidRPr="00BA3B39">
              <w:rPr>
                <w:rFonts w:asciiTheme="minorHAnsi" w:hAnsiTheme="minorHAnsi" w:cstheme="minorHAnsi"/>
                <w:lang w:val="en-US" w:eastAsia="ru-RU"/>
              </w:rPr>
              <w:t xml:space="preserve"> shall return such original </w:t>
            </w:r>
            <w:r w:rsidR="00080D3E">
              <w:rPr>
                <w:rFonts w:asciiTheme="minorHAnsi" w:hAnsiTheme="minorHAnsi" w:cstheme="minorHAnsi"/>
                <w:lang w:val="en-US" w:eastAsia="ru-RU"/>
              </w:rPr>
              <w:t>documents</w:t>
            </w:r>
            <w:r w:rsidRPr="00BA3B39">
              <w:rPr>
                <w:rFonts w:asciiTheme="minorHAnsi" w:hAnsiTheme="minorHAnsi" w:cstheme="minorHAnsi"/>
                <w:lang w:val="en-US" w:eastAsia="ru-RU"/>
              </w:rPr>
              <w:t xml:space="preserve"> to the </w:t>
            </w:r>
            <w:r w:rsidR="009C6C6B">
              <w:rPr>
                <w:rFonts w:asciiTheme="minorHAnsi" w:hAnsiTheme="minorHAnsi" w:cstheme="minorHAnsi"/>
                <w:lang w:val="en-US" w:eastAsia="ru-RU"/>
              </w:rPr>
              <w:t>Controller</w:t>
            </w:r>
            <w:r w:rsidRPr="00BA3B39">
              <w:rPr>
                <w:rFonts w:asciiTheme="minorHAnsi" w:hAnsiTheme="minorHAnsi" w:cstheme="minorHAnsi"/>
                <w:lang w:val="en-US" w:eastAsia="ru-RU"/>
              </w:rPr>
              <w:t xml:space="preserve"> upon the acceptance act within </w:t>
            </w:r>
            <w:r w:rsidR="00080D3E">
              <w:rPr>
                <w:rFonts w:asciiTheme="minorHAnsi" w:hAnsiTheme="minorHAnsi" w:cstheme="minorHAnsi"/>
                <w:lang w:val="en-US" w:eastAsia="ru-RU"/>
              </w:rPr>
              <w:t>5</w:t>
            </w:r>
            <w:r w:rsidR="00080D3E" w:rsidRPr="00E216E1">
              <w:rPr>
                <w:rFonts w:asciiTheme="minorHAnsi" w:hAnsiTheme="minorHAnsi" w:cstheme="minorHAnsi"/>
                <w:lang w:val="en-US" w:eastAsia="ru-RU"/>
              </w:rPr>
              <w:t xml:space="preserve"> (</w:t>
            </w:r>
            <w:r w:rsidR="00080D3E">
              <w:rPr>
                <w:rFonts w:asciiTheme="minorHAnsi" w:hAnsiTheme="minorHAnsi" w:cstheme="minorHAnsi"/>
                <w:lang w:val="en-US" w:eastAsia="ru-RU"/>
              </w:rPr>
              <w:t>five</w:t>
            </w:r>
            <w:r w:rsidR="00080D3E" w:rsidRPr="00E216E1">
              <w:rPr>
                <w:rFonts w:asciiTheme="minorHAnsi" w:hAnsiTheme="minorHAnsi" w:cstheme="minorHAnsi"/>
                <w:lang w:val="en-US" w:eastAsia="ru-RU"/>
              </w:rPr>
              <w:t xml:space="preserve">) business days from the end of the </w:t>
            </w:r>
            <w:r w:rsidR="0049700B">
              <w:rPr>
                <w:rFonts w:asciiTheme="minorHAnsi" w:hAnsiTheme="minorHAnsi" w:cstheme="minorHAnsi"/>
                <w:lang w:val="en-US" w:eastAsia="ru-RU"/>
              </w:rPr>
              <w:t>Personal data</w:t>
            </w:r>
            <w:r w:rsidR="00080D3E" w:rsidRPr="00E216E1">
              <w:rPr>
                <w:rFonts w:asciiTheme="minorHAnsi" w:hAnsiTheme="minorHAnsi" w:cstheme="minorHAnsi"/>
                <w:lang w:val="en-US" w:eastAsia="ru-RU"/>
              </w:rPr>
              <w:t xml:space="preserve"> processing period specified in the Appendix or the Appendices to </w:t>
            </w:r>
            <w:r w:rsidR="00CD0381">
              <w:rPr>
                <w:rFonts w:asciiTheme="minorHAnsi" w:hAnsiTheme="minorHAnsi" w:cstheme="minorHAnsi"/>
                <w:lang w:val="en-US" w:eastAsia="ru-RU"/>
              </w:rPr>
              <w:t>the Instruction</w:t>
            </w:r>
            <w:r w:rsidR="00080D3E" w:rsidRPr="00E216E1">
              <w:rPr>
                <w:rFonts w:asciiTheme="minorHAnsi" w:hAnsiTheme="minorHAnsi" w:cstheme="minorHAnsi"/>
                <w:lang w:val="en-US" w:eastAsia="ru-RU"/>
              </w:rPr>
              <w:t>,</w:t>
            </w:r>
            <w:r w:rsidR="00080D3E">
              <w:rPr>
                <w:rFonts w:asciiTheme="minorHAnsi" w:hAnsiTheme="minorHAnsi" w:cstheme="minorHAnsi"/>
                <w:lang w:val="en-US" w:eastAsia="ru-RU"/>
              </w:rPr>
              <w:t xml:space="preserve"> </w:t>
            </w:r>
            <w:r w:rsidR="00080D3E" w:rsidRPr="0084648C">
              <w:rPr>
                <w:rFonts w:asciiTheme="minorHAnsi" w:hAnsiTheme="minorHAnsi" w:cstheme="minorHAnsi"/>
                <w:lang w:val="en-US" w:eastAsia="ru-RU"/>
              </w:rPr>
              <w:t xml:space="preserve">if the return of </w:t>
            </w:r>
            <w:r w:rsidR="00080D3E" w:rsidRPr="00BA3B39">
              <w:rPr>
                <w:rFonts w:asciiTheme="minorHAnsi" w:hAnsiTheme="minorHAnsi" w:cstheme="minorHAnsi"/>
                <w:lang w:val="en-US" w:eastAsia="ru-RU"/>
              </w:rPr>
              <w:t xml:space="preserve">such original </w:t>
            </w:r>
            <w:r w:rsidR="00080D3E">
              <w:rPr>
                <w:rFonts w:asciiTheme="minorHAnsi" w:hAnsiTheme="minorHAnsi" w:cstheme="minorHAnsi"/>
                <w:lang w:val="en-US" w:eastAsia="ru-RU"/>
              </w:rPr>
              <w:t>documents</w:t>
            </w:r>
            <w:r w:rsidR="00080D3E" w:rsidRPr="00BA3B39">
              <w:rPr>
                <w:rFonts w:asciiTheme="minorHAnsi" w:hAnsiTheme="minorHAnsi" w:cstheme="minorHAnsi"/>
                <w:lang w:val="en-US" w:eastAsia="ru-RU"/>
              </w:rPr>
              <w:t xml:space="preserve"> </w:t>
            </w:r>
            <w:r w:rsidR="00080D3E" w:rsidRPr="0084648C">
              <w:rPr>
                <w:rFonts w:asciiTheme="minorHAnsi" w:hAnsiTheme="minorHAnsi" w:cstheme="minorHAnsi"/>
                <w:lang w:val="en-US" w:eastAsia="ru-RU"/>
              </w:rPr>
              <w:t xml:space="preserve">does not violate the rights and legitimate interests of the Processor or other </w:t>
            </w:r>
            <w:r w:rsidR="00E270DC">
              <w:rPr>
                <w:rFonts w:asciiTheme="minorHAnsi" w:hAnsiTheme="minorHAnsi" w:cstheme="minorHAnsi"/>
                <w:lang w:val="en-US" w:eastAsia="ru-RU"/>
              </w:rPr>
              <w:t>entities/</w:t>
            </w:r>
            <w:r w:rsidR="00080D3E" w:rsidRPr="0084648C">
              <w:rPr>
                <w:rFonts w:asciiTheme="minorHAnsi" w:hAnsiTheme="minorHAnsi" w:cstheme="minorHAnsi"/>
                <w:lang w:val="en-US" w:eastAsia="ru-RU"/>
              </w:rPr>
              <w:t xml:space="preserve">persons, and also does not violate the requirements of </w:t>
            </w:r>
            <w:r w:rsidR="00C60102">
              <w:rPr>
                <w:rFonts w:asciiTheme="minorHAnsi" w:hAnsiTheme="minorHAnsi" w:cstheme="minorHAnsi"/>
                <w:lang w:val="en-US" w:eastAsia="ru-RU"/>
              </w:rPr>
              <w:t>the applicable legislation</w:t>
            </w:r>
            <w:r w:rsidR="00080D3E" w:rsidRPr="0084648C">
              <w:rPr>
                <w:rFonts w:asciiTheme="minorHAnsi" w:hAnsiTheme="minorHAnsi" w:cstheme="minorHAnsi"/>
                <w:lang w:val="en-US" w:eastAsia="ru-RU"/>
              </w:rPr>
              <w:t>.</w:t>
            </w:r>
          </w:p>
          <w:p w14:paraId="44CFFDD9" w14:textId="782ABE2C"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The Processor undertakes to cooperate in good faith with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and provide reasonable assistance necessary for it in the consideration and settlement of </w:t>
            </w:r>
            <w:r w:rsidR="00FF3684">
              <w:rPr>
                <w:rFonts w:asciiTheme="minorHAnsi" w:hAnsiTheme="minorHAnsi" w:cstheme="minorHAnsi"/>
                <w:lang w:val="en-US" w:eastAsia="ru-RU"/>
              </w:rPr>
              <w:t xml:space="preserve">any </w:t>
            </w:r>
            <w:r w:rsidR="00FF3684" w:rsidRPr="00FF3684">
              <w:rPr>
                <w:rFonts w:asciiTheme="minorHAnsi" w:hAnsiTheme="minorHAnsi" w:cstheme="minorHAnsi"/>
                <w:lang w:val="en-US" w:eastAsia="ru-RU"/>
              </w:rPr>
              <w:t xml:space="preserve">inquiries (requests, </w:t>
            </w:r>
            <w:r w:rsidRPr="0084648C">
              <w:rPr>
                <w:rFonts w:asciiTheme="minorHAnsi" w:hAnsiTheme="minorHAnsi" w:cstheme="minorHAnsi"/>
                <w:lang w:val="en-US" w:eastAsia="ru-RU"/>
              </w:rPr>
              <w:t>complaints, demands, orders, lawsuits) concerning the Instruction and received by the Processor from</w:t>
            </w:r>
            <w:r w:rsidR="00176212" w:rsidRPr="0084648C">
              <w:rPr>
                <w:rFonts w:asciiTheme="minorHAnsi" w:hAnsiTheme="minorHAnsi" w:cstheme="minorHAnsi"/>
                <w:lang w:val="en-US" w:eastAsia="ru-RU"/>
              </w:rPr>
              <w:t xml:space="preserve"> the</w:t>
            </w:r>
            <w:r w:rsidRPr="0084648C">
              <w:rPr>
                <w:rFonts w:asciiTheme="minorHAnsi" w:hAnsiTheme="minorHAnsi" w:cstheme="minorHAnsi"/>
                <w:lang w:val="en-US" w:eastAsia="ru-RU"/>
              </w:rPr>
              <w:t xml:space="preserve"> </w:t>
            </w:r>
            <w:r w:rsidR="000A0DEB">
              <w:rPr>
                <w:rFonts w:asciiTheme="minorHAnsi" w:hAnsiTheme="minorHAnsi" w:cstheme="minorHAnsi"/>
                <w:lang w:val="en-US" w:eastAsia="ru-RU"/>
              </w:rPr>
              <w:t>data subject</w:t>
            </w:r>
            <w:r w:rsidRPr="0084648C">
              <w:rPr>
                <w:rFonts w:asciiTheme="minorHAnsi" w:hAnsiTheme="minorHAnsi" w:cstheme="minorHAnsi"/>
                <w:lang w:val="en-US" w:eastAsia="ru-RU"/>
              </w:rPr>
              <w:t xml:space="preserve">s, representatives of </w:t>
            </w:r>
            <w:r w:rsidR="00176212" w:rsidRPr="0084648C">
              <w:rPr>
                <w:rFonts w:asciiTheme="minorHAnsi" w:hAnsiTheme="minorHAnsi" w:cstheme="minorHAnsi"/>
                <w:lang w:val="en-US" w:eastAsia="ru-RU"/>
              </w:rPr>
              <w:t xml:space="preserve">the </w:t>
            </w:r>
            <w:r w:rsidR="000A0DEB">
              <w:rPr>
                <w:rFonts w:asciiTheme="minorHAnsi" w:hAnsiTheme="minorHAnsi" w:cstheme="minorHAnsi"/>
                <w:lang w:val="en-US" w:eastAsia="ru-RU"/>
              </w:rPr>
              <w:t>data subject</w:t>
            </w:r>
            <w:r w:rsidRPr="0084648C">
              <w:rPr>
                <w:rFonts w:asciiTheme="minorHAnsi" w:hAnsiTheme="minorHAnsi" w:cstheme="minorHAnsi"/>
                <w:lang w:val="en-US" w:eastAsia="ru-RU"/>
              </w:rPr>
              <w:t xml:space="preserve">s, authorized bodies or other persons. In particular, the Processor who received such </w:t>
            </w:r>
            <w:r w:rsidR="00FF3684" w:rsidRPr="00FF3684">
              <w:rPr>
                <w:rFonts w:asciiTheme="minorHAnsi" w:hAnsiTheme="minorHAnsi" w:cstheme="minorHAnsi"/>
                <w:lang w:val="en-US" w:eastAsia="ru-RU"/>
              </w:rPr>
              <w:t>inquir</w:t>
            </w:r>
            <w:r w:rsidR="00FF3684">
              <w:rPr>
                <w:rFonts w:asciiTheme="minorHAnsi" w:hAnsiTheme="minorHAnsi" w:cstheme="minorHAnsi"/>
                <w:lang w:val="en-US" w:eastAsia="ru-RU"/>
              </w:rPr>
              <w:t>y</w:t>
            </w:r>
            <w:r w:rsidRPr="0084648C">
              <w:rPr>
                <w:rFonts w:asciiTheme="minorHAnsi" w:hAnsiTheme="minorHAnsi" w:cstheme="minorHAnsi"/>
                <w:lang w:val="en-US" w:eastAsia="ru-RU"/>
              </w:rPr>
              <w:t xml:space="preserve"> shall </w:t>
            </w:r>
            <w:r w:rsidR="00A65FD9">
              <w:rPr>
                <w:rFonts w:asciiTheme="minorHAnsi" w:hAnsiTheme="minorHAnsi" w:cstheme="minorHAnsi"/>
                <w:lang w:val="en-US" w:eastAsia="ru-RU"/>
              </w:rPr>
              <w:t>duly and promptly notify</w:t>
            </w:r>
            <w:r w:rsidRPr="0084648C">
              <w:rPr>
                <w:rFonts w:asciiTheme="minorHAnsi" w:hAnsiTheme="minorHAnsi" w:cstheme="minorHAnsi"/>
                <w:lang w:val="en-US" w:eastAsia="ru-RU"/>
              </w:rPr>
              <w:t xml:space="preserve">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within 3 (three) working days from the date of occurrence of the specified event</w:t>
            </w:r>
            <w:r w:rsidR="00E64623" w:rsidRPr="0084648C">
              <w:rPr>
                <w:rFonts w:asciiTheme="minorHAnsi" w:hAnsiTheme="minorHAnsi" w:cstheme="minorHAnsi"/>
                <w:lang w:val="en-US" w:eastAsia="ru-RU"/>
              </w:rPr>
              <w:t xml:space="preserve"> unless otherwise provided by </w:t>
            </w:r>
            <w:r w:rsidR="00C60102">
              <w:rPr>
                <w:rFonts w:asciiTheme="minorHAnsi" w:hAnsiTheme="minorHAnsi" w:cstheme="minorHAnsi"/>
                <w:lang w:val="en-US" w:eastAsia="ru-RU"/>
              </w:rPr>
              <w:t>the applicable legislation</w:t>
            </w:r>
            <w:r w:rsidR="00E64623" w:rsidRPr="0084648C">
              <w:rPr>
                <w:rFonts w:asciiTheme="minorHAnsi" w:hAnsiTheme="minorHAnsi" w:cstheme="minorHAnsi"/>
                <w:lang w:val="en-US" w:eastAsia="ru-RU"/>
              </w:rPr>
              <w:t>.</w:t>
            </w:r>
          </w:p>
          <w:p w14:paraId="54E85485" w14:textId="092E1CB4" w:rsidR="007B10FA" w:rsidRDefault="007B10FA" w:rsidP="00E86FE8">
            <w:pPr>
              <w:pStyle w:val="a5"/>
              <w:keepNext/>
              <w:numPr>
                <w:ilvl w:val="1"/>
                <w:numId w:val="5"/>
              </w:numPr>
              <w:spacing w:line="204" w:lineRule="auto"/>
              <w:rPr>
                <w:rFonts w:asciiTheme="minorHAnsi" w:hAnsiTheme="minorHAnsi" w:cstheme="minorHAnsi"/>
                <w:lang w:val="en-US" w:eastAsia="ru-RU"/>
              </w:rPr>
            </w:pPr>
            <w:r w:rsidRPr="007B10FA">
              <w:rPr>
                <w:rFonts w:asciiTheme="minorHAnsi" w:hAnsiTheme="minorHAnsi" w:cstheme="minorHAnsi"/>
                <w:lang w:val="en-US" w:eastAsia="ru-RU"/>
              </w:rPr>
              <w:t>The Processor shall send to the Controller, upon his written request, within 5 (five) business days from the date of receipt of such a request, a letter certified by the sole executive body or another authorized person of the Processor and his</w:t>
            </w:r>
            <w:r w:rsidR="009035BA">
              <w:rPr>
                <w:rFonts w:asciiTheme="minorHAnsi" w:hAnsiTheme="minorHAnsi" w:cstheme="minorHAnsi"/>
                <w:lang w:val="en-US" w:eastAsia="ru-RU"/>
              </w:rPr>
              <w:t xml:space="preserve"> (her)</w:t>
            </w:r>
            <w:r w:rsidRPr="007B10FA">
              <w:rPr>
                <w:rFonts w:asciiTheme="minorHAnsi" w:hAnsiTheme="minorHAnsi" w:cstheme="minorHAnsi"/>
                <w:lang w:val="en-US" w:eastAsia="ru-RU"/>
              </w:rPr>
              <w:t xml:space="preserve"> seal (if any) with information about the name of the name of the primary and backup</w:t>
            </w:r>
            <w:r w:rsidR="009035BA">
              <w:rPr>
                <w:rFonts w:asciiTheme="minorHAnsi" w:hAnsiTheme="minorHAnsi" w:cstheme="minorHAnsi"/>
                <w:lang w:val="en-US" w:eastAsia="ru-RU"/>
              </w:rPr>
              <w:t xml:space="preserve"> data</w:t>
            </w:r>
            <w:r w:rsidRPr="007B10FA">
              <w:rPr>
                <w:rFonts w:asciiTheme="minorHAnsi" w:hAnsiTheme="minorHAnsi" w:cstheme="minorHAnsi"/>
                <w:lang w:val="en-US" w:eastAsia="ru-RU"/>
              </w:rPr>
              <w:t xml:space="preserve"> bases (information systems) used by the Processor and (or) </w:t>
            </w:r>
            <w:r w:rsidR="00A624C1" w:rsidRPr="00A624C1">
              <w:rPr>
                <w:rFonts w:asciiTheme="minorHAnsi" w:hAnsiTheme="minorHAnsi" w:cstheme="minorHAnsi"/>
                <w:lang w:val="en-US" w:eastAsia="ru-RU"/>
              </w:rPr>
              <w:t>by third parties engaged by the Processor</w:t>
            </w:r>
            <w:r w:rsidRPr="007B10FA">
              <w:rPr>
                <w:rFonts w:asciiTheme="minorHAnsi" w:hAnsiTheme="minorHAnsi" w:cstheme="minorHAnsi"/>
                <w:lang w:val="en-US" w:eastAsia="ru-RU"/>
              </w:rPr>
              <w:t xml:space="preserve"> to process Personal data under the Instruction, as well as information about the location address (country, city, street, building) of such databases (information systems)</w:t>
            </w:r>
            <w:r w:rsidR="009035BA" w:rsidRPr="009035BA">
              <w:rPr>
                <w:rFonts w:asciiTheme="minorHAnsi" w:hAnsiTheme="minorHAnsi" w:cstheme="minorHAnsi"/>
                <w:lang w:val="en-US" w:eastAsia="ru-RU"/>
              </w:rPr>
              <w:t xml:space="preserve"> </w:t>
            </w:r>
            <w:r w:rsidR="009035BA">
              <w:rPr>
                <w:rFonts w:asciiTheme="minorHAnsi" w:hAnsiTheme="minorHAnsi" w:cstheme="minorHAnsi"/>
                <w:lang w:val="en-US" w:eastAsia="ru-RU"/>
              </w:rPr>
              <w:t>of such data</w:t>
            </w:r>
            <w:r w:rsidR="009035BA" w:rsidRPr="007B10FA">
              <w:rPr>
                <w:rFonts w:asciiTheme="minorHAnsi" w:hAnsiTheme="minorHAnsi" w:cstheme="minorHAnsi"/>
                <w:lang w:val="en-US" w:eastAsia="ru-RU"/>
              </w:rPr>
              <w:t xml:space="preserve"> bases (information systems)</w:t>
            </w:r>
            <w:r w:rsidRPr="007B10FA">
              <w:rPr>
                <w:rFonts w:asciiTheme="minorHAnsi" w:hAnsiTheme="minorHAnsi" w:cstheme="minorHAnsi"/>
                <w:lang w:val="en-US" w:eastAsia="ru-RU"/>
              </w:rPr>
              <w:t>.</w:t>
            </w:r>
          </w:p>
          <w:p w14:paraId="5041EE71" w14:textId="77777777" w:rsidR="00D016F3" w:rsidRPr="00D016F3"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lastRenderedPageBreak/>
              <w:t xml:space="preserve">The Processor undertakes within 10 (ten) working days from the date of receipt of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's request to provide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with information and documents</w:t>
            </w:r>
            <w:r w:rsidR="00D016F3" w:rsidRPr="00D016F3">
              <w:rPr>
                <w:rFonts w:asciiTheme="minorHAnsi" w:hAnsiTheme="minorHAnsi" w:cstheme="minorHAnsi"/>
                <w:lang w:val="en-US" w:eastAsia="ru-RU"/>
              </w:rPr>
              <w:t>:</w:t>
            </w:r>
          </w:p>
          <w:p w14:paraId="734143BD" w14:textId="77777777" w:rsidR="00D016F3" w:rsidRDefault="00F73ECD"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confirming the fact </w:t>
            </w:r>
            <w:r w:rsidR="009D133E" w:rsidRPr="009D133E">
              <w:rPr>
                <w:rFonts w:asciiTheme="minorHAnsi" w:hAnsiTheme="minorHAnsi" w:cstheme="minorHAnsi"/>
                <w:lang w:val="en-US" w:eastAsia="ru-RU"/>
              </w:rPr>
              <w:t xml:space="preserve">that the Processor has taken or ensures the </w:t>
            </w:r>
            <w:r w:rsidR="009D133E" w:rsidRPr="0084648C">
              <w:rPr>
                <w:rFonts w:asciiTheme="minorHAnsi" w:hAnsiTheme="minorHAnsi"/>
                <w:lang w:val="en-US"/>
              </w:rPr>
              <w:t>necessary security measures</w:t>
            </w:r>
            <w:r w:rsidR="009D133E" w:rsidRPr="009D133E">
              <w:rPr>
                <w:rFonts w:asciiTheme="minorHAnsi" w:hAnsiTheme="minorHAnsi" w:cstheme="minorHAnsi"/>
                <w:lang w:val="en-US" w:eastAsia="ru-RU"/>
              </w:rPr>
              <w:t xml:space="preserve"> when processing Personal </w:t>
            </w:r>
            <w:r w:rsidR="009D133E">
              <w:rPr>
                <w:rFonts w:asciiTheme="minorHAnsi" w:hAnsiTheme="minorHAnsi" w:cstheme="minorHAnsi"/>
                <w:lang w:val="en-US" w:eastAsia="ru-RU"/>
              </w:rPr>
              <w:t>d</w:t>
            </w:r>
            <w:r w:rsidR="009D133E" w:rsidRPr="009D133E">
              <w:rPr>
                <w:rFonts w:asciiTheme="minorHAnsi" w:hAnsiTheme="minorHAnsi" w:cstheme="minorHAnsi"/>
                <w:lang w:val="en-US" w:eastAsia="ru-RU"/>
              </w:rPr>
              <w:t xml:space="preserve">ata under the </w:t>
            </w:r>
            <w:r w:rsidRPr="0084648C">
              <w:rPr>
                <w:rFonts w:asciiTheme="minorHAnsi" w:hAnsiTheme="minorHAnsi" w:cstheme="minorHAnsi"/>
                <w:lang w:val="en-US" w:eastAsia="ru-RU"/>
              </w:rPr>
              <w:t>Instruction</w:t>
            </w:r>
            <w:r w:rsidR="00D016F3" w:rsidRPr="00D016F3">
              <w:rPr>
                <w:rFonts w:asciiTheme="minorHAnsi" w:hAnsiTheme="minorHAnsi" w:cstheme="minorHAnsi"/>
                <w:lang w:val="en-US" w:eastAsia="ru-RU"/>
              </w:rPr>
              <w:t>;</w:t>
            </w:r>
          </w:p>
          <w:p w14:paraId="50FF88A3" w14:textId="012D2A64" w:rsidR="00D016F3" w:rsidRDefault="00D016F3" w:rsidP="00E86FE8">
            <w:pPr>
              <w:pStyle w:val="a5"/>
              <w:keepNext/>
              <w:numPr>
                <w:ilvl w:val="3"/>
                <w:numId w:val="5"/>
              </w:numPr>
              <w:spacing w:line="204" w:lineRule="auto"/>
              <w:rPr>
                <w:rFonts w:asciiTheme="minorHAnsi" w:hAnsiTheme="minorHAnsi" w:cstheme="minorHAnsi"/>
                <w:lang w:val="en-US" w:eastAsia="ru-RU"/>
              </w:rPr>
            </w:pPr>
            <w:r w:rsidRPr="00D016F3">
              <w:rPr>
                <w:rFonts w:asciiTheme="minorHAnsi" w:hAnsiTheme="minorHAnsi" w:cstheme="minorHAnsi"/>
                <w:lang w:val="en-US" w:eastAsia="ru-RU"/>
              </w:rPr>
              <w:t xml:space="preserve">confirming the fact of duly </w:t>
            </w:r>
            <w:r w:rsidRPr="00E9075F">
              <w:rPr>
                <w:rFonts w:asciiTheme="minorHAnsi" w:hAnsiTheme="minorHAnsi" w:cstheme="minorHAnsi"/>
                <w:szCs w:val="18"/>
                <w:lang w:val="en-US" w:eastAsia="ru-RU"/>
              </w:rPr>
              <w:t>executed accession</w:t>
            </w:r>
            <w:r w:rsidRPr="003A5163">
              <w:rPr>
                <w:rFonts w:asciiTheme="minorHAnsi" w:hAnsiTheme="minorHAnsi" w:cstheme="minorHAnsi"/>
                <w:szCs w:val="18"/>
                <w:lang w:val="en-US" w:eastAsia="ru-RU"/>
              </w:rPr>
              <w:t xml:space="preserve"> to this Instruction</w:t>
            </w:r>
            <w:r w:rsidRPr="00D016F3">
              <w:rPr>
                <w:rFonts w:asciiTheme="minorHAnsi" w:hAnsiTheme="minorHAnsi" w:cstheme="minorHAnsi"/>
                <w:lang w:val="en-US" w:eastAsia="ru-RU"/>
              </w:rPr>
              <w:t xml:space="preserve"> of third parties - if such are </w:t>
            </w:r>
            <w:r>
              <w:rPr>
                <w:rFonts w:asciiTheme="minorHAnsi" w:hAnsiTheme="minorHAnsi" w:cstheme="minorHAnsi"/>
                <w:lang w:val="en-US" w:eastAsia="ru-RU"/>
              </w:rPr>
              <w:t>engaged</w:t>
            </w:r>
            <w:r w:rsidRPr="00D016F3">
              <w:rPr>
                <w:rFonts w:asciiTheme="minorHAnsi" w:hAnsiTheme="minorHAnsi" w:cstheme="minorHAnsi"/>
                <w:lang w:val="en-US" w:eastAsia="ru-RU"/>
              </w:rPr>
              <w:t xml:space="preserve"> by the Processor (see clause 6.2 of the </w:t>
            </w:r>
            <w:r w:rsidRPr="003A5163">
              <w:rPr>
                <w:rFonts w:asciiTheme="minorHAnsi" w:hAnsiTheme="minorHAnsi" w:cstheme="minorHAnsi"/>
                <w:szCs w:val="18"/>
                <w:lang w:val="en-US" w:eastAsia="ru-RU"/>
              </w:rPr>
              <w:t>Instruction</w:t>
            </w:r>
            <w:r w:rsidRPr="00D016F3">
              <w:rPr>
                <w:rFonts w:asciiTheme="minorHAnsi" w:hAnsiTheme="minorHAnsi" w:cstheme="minorHAnsi"/>
                <w:lang w:val="en-US" w:eastAsia="ru-RU"/>
              </w:rPr>
              <w:t>)</w:t>
            </w:r>
            <w:r>
              <w:rPr>
                <w:rFonts w:asciiTheme="minorHAnsi" w:hAnsiTheme="minorHAnsi" w:cstheme="minorHAnsi"/>
                <w:lang w:val="en-US" w:eastAsia="ru-RU"/>
              </w:rPr>
              <w:t>;</w:t>
            </w:r>
          </w:p>
          <w:p w14:paraId="0FA60B46" w14:textId="454707B5" w:rsidR="00CB0033" w:rsidRPr="0084648C" w:rsidRDefault="00D016F3"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on the results of control over the implementation of Personal data protection requirements while processing Personal data in the information systems used by the Processor for the purposes of the Instruction.</w:t>
            </w:r>
          </w:p>
          <w:p w14:paraId="66C544BD" w14:textId="1AE8E0D3" w:rsidR="0062568E" w:rsidRPr="0084648C" w:rsidRDefault="00B72486"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The Processor undertakes, within 10 (ten) business days from the date of receipt of a request by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to provide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w:t>
            </w:r>
            <w:r w:rsidR="0016583A" w:rsidRPr="0084648C">
              <w:rPr>
                <w:rFonts w:asciiTheme="minorHAnsi" w:hAnsiTheme="minorHAnsi" w:cstheme="minorHAnsi"/>
                <w:lang w:val="en-US" w:eastAsia="ru-RU"/>
              </w:rPr>
              <w:t>with the following information and</w:t>
            </w:r>
            <w:r w:rsidR="00EC2B5B">
              <w:rPr>
                <w:rFonts w:asciiTheme="minorHAnsi" w:hAnsiTheme="minorHAnsi" w:cstheme="minorHAnsi"/>
                <w:lang w:val="en-US" w:eastAsia="ru-RU"/>
              </w:rPr>
              <w:t xml:space="preserve"> (or)</w:t>
            </w:r>
            <w:r w:rsidR="0016583A" w:rsidRPr="0084648C">
              <w:rPr>
                <w:rFonts w:asciiTheme="minorHAnsi" w:hAnsiTheme="minorHAnsi" w:cstheme="minorHAnsi"/>
                <w:lang w:val="en-US" w:eastAsia="ru-RU"/>
              </w:rPr>
              <w:t xml:space="preserve"> documents for each information system used by the Processor in the processing of </w:t>
            </w:r>
            <w:r w:rsidR="0049700B">
              <w:rPr>
                <w:rFonts w:asciiTheme="minorHAnsi" w:hAnsiTheme="minorHAnsi" w:cstheme="minorHAnsi"/>
                <w:lang w:val="en-US" w:eastAsia="ru-RU"/>
              </w:rPr>
              <w:t>Personal data</w:t>
            </w:r>
            <w:r w:rsidR="0016583A" w:rsidRPr="0084648C">
              <w:rPr>
                <w:rFonts w:asciiTheme="minorHAnsi" w:hAnsiTheme="minorHAnsi" w:cstheme="minorHAnsi"/>
                <w:lang w:val="en-US" w:eastAsia="ru-RU"/>
              </w:rPr>
              <w:t xml:space="preserve"> for the purposes of the Instruction:</w:t>
            </w:r>
          </w:p>
          <w:p w14:paraId="53564B25" w14:textId="40388380" w:rsidR="0016583A" w:rsidRPr="0084648C" w:rsidRDefault="0016583A"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the description of information technology and technical means used to process </w:t>
            </w:r>
            <w:r w:rsidR="0049700B">
              <w:rPr>
                <w:rFonts w:asciiTheme="minorHAnsi" w:hAnsiTheme="minorHAnsi" w:cstheme="minorHAnsi"/>
                <w:lang w:val="en-US" w:eastAsia="ru-RU"/>
              </w:rPr>
              <w:t>Personal data</w:t>
            </w:r>
            <w:r w:rsidRPr="0084648C">
              <w:rPr>
                <w:rFonts w:asciiTheme="minorHAnsi" w:hAnsiTheme="minorHAnsi" w:cstheme="minorHAnsi"/>
                <w:lang w:val="en-US" w:eastAsia="ru-RU"/>
              </w:rPr>
              <w:t>;</w:t>
            </w:r>
          </w:p>
          <w:p w14:paraId="308DA5B5" w14:textId="18D4A059" w:rsidR="0016583A" w:rsidRPr="0084648C" w:rsidRDefault="0096465B"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the</w:t>
            </w:r>
            <w:r w:rsidR="0016583A" w:rsidRPr="0084648C">
              <w:rPr>
                <w:rFonts w:asciiTheme="minorHAnsi" w:hAnsiTheme="minorHAnsi" w:cstheme="minorHAnsi"/>
                <w:lang w:val="en-US" w:eastAsia="ru-RU"/>
              </w:rPr>
              <w:t xml:space="preserve"> description of </w:t>
            </w:r>
            <w:r w:rsidRPr="0084648C">
              <w:rPr>
                <w:rFonts w:asciiTheme="minorHAnsi" w:hAnsiTheme="minorHAnsi" w:cstheme="minorHAnsi"/>
                <w:lang w:val="en-US" w:eastAsia="ru-RU"/>
              </w:rPr>
              <w:t xml:space="preserve">imminent </w:t>
            </w:r>
            <w:r w:rsidR="0016583A" w:rsidRPr="0084648C">
              <w:rPr>
                <w:rFonts w:asciiTheme="minorHAnsi" w:hAnsiTheme="minorHAnsi" w:cstheme="minorHAnsi"/>
                <w:lang w:val="en-US" w:eastAsia="ru-RU"/>
              </w:rPr>
              <w:t xml:space="preserve">threats to the security of </w:t>
            </w:r>
            <w:r w:rsidR="0049700B">
              <w:rPr>
                <w:rFonts w:asciiTheme="minorHAnsi" w:hAnsiTheme="minorHAnsi" w:cstheme="minorHAnsi"/>
                <w:lang w:val="en-US" w:eastAsia="ru-RU"/>
              </w:rPr>
              <w:t>Personal data</w:t>
            </w:r>
            <w:r w:rsidR="0016583A" w:rsidRPr="0084648C">
              <w:rPr>
                <w:rFonts w:asciiTheme="minorHAnsi" w:hAnsiTheme="minorHAnsi" w:cstheme="minorHAnsi"/>
                <w:lang w:val="en-US" w:eastAsia="ru-RU"/>
              </w:rPr>
              <w:t>;</w:t>
            </w:r>
          </w:p>
          <w:p w14:paraId="761BB663" w14:textId="2E194D0E" w:rsidR="00B72486" w:rsidRPr="0084648C" w:rsidRDefault="0096465B" w:rsidP="00E86FE8">
            <w:pPr>
              <w:pStyle w:val="a5"/>
              <w:keepNext/>
              <w:numPr>
                <w:ilvl w:val="3"/>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the</w:t>
            </w:r>
            <w:r w:rsidR="0016583A" w:rsidRPr="0084648C">
              <w:rPr>
                <w:rFonts w:asciiTheme="minorHAnsi" w:hAnsiTheme="minorHAnsi" w:cstheme="minorHAnsi"/>
                <w:lang w:val="en-US" w:eastAsia="ru-RU"/>
              </w:rPr>
              <w:t xml:space="preserve"> description of the organizational and (or) technical measures to protect </w:t>
            </w:r>
            <w:r w:rsidR="0049700B">
              <w:rPr>
                <w:rFonts w:asciiTheme="minorHAnsi" w:hAnsiTheme="minorHAnsi" w:cstheme="minorHAnsi"/>
                <w:lang w:val="en-US" w:eastAsia="ru-RU"/>
              </w:rPr>
              <w:t>Personal data</w:t>
            </w:r>
            <w:r w:rsidR="0016583A" w:rsidRPr="0084648C">
              <w:rPr>
                <w:rFonts w:asciiTheme="minorHAnsi" w:hAnsiTheme="minorHAnsi" w:cstheme="minorHAnsi"/>
                <w:lang w:val="en-US" w:eastAsia="ru-RU"/>
              </w:rPr>
              <w:t>.</w:t>
            </w:r>
          </w:p>
          <w:p w14:paraId="19AED255" w14:textId="7AB21566" w:rsidR="000034ED" w:rsidRDefault="00393046" w:rsidP="00E86FE8">
            <w:pPr>
              <w:pStyle w:val="a5"/>
              <w:keepNext/>
              <w:numPr>
                <w:ilvl w:val="1"/>
                <w:numId w:val="5"/>
              </w:numPr>
              <w:spacing w:line="204" w:lineRule="auto"/>
              <w:rPr>
                <w:rFonts w:asciiTheme="minorHAnsi" w:hAnsiTheme="minorHAnsi" w:cstheme="minorHAnsi"/>
                <w:lang w:val="en-US" w:eastAsia="ru-RU"/>
              </w:rPr>
            </w:pPr>
            <w:r w:rsidRPr="00330131">
              <w:rPr>
                <w:rFonts w:asciiTheme="minorHAnsi" w:eastAsia="Calibri" w:hAnsiTheme="minorHAnsi" w:cstheme="minorHAnsi"/>
                <w:szCs w:val="18"/>
                <w:lang w:val="en-US"/>
              </w:rPr>
              <w:t xml:space="preserve">The Processor </w:t>
            </w:r>
            <w:r w:rsidRPr="00E555FC">
              <w:rPr>
                <w:rFonts w:asciiTheme="minorHAnsi" w:eastAsia="Calibri" w:hAnsiTheme="minorHAnsi" w:cstheme="minorHAnsi"/>
                <w:szCs w:val="18"/>
                <w:lang w:val="en-US"/>
              </w:rPr>
              <w:t>undertakes</w:t>
            </w:r>
            <w:r w:rsidRPr="00330131">
              <w:rPr>
                <w:rFonts w:asciiTheme="minorHAnsi" w:eastAsia="Calibri" w:hAnsiTheme="minorHAnsi" w:cstheme="minorHAnsi"/>
                <w:szCs w:val="18"/>
                <w:lang w:val="en-US"/>
              </w:rPr>
              <w:t xml:space="preserve"> during the term of the </w:t>
            </w:r>
            <w:r>
              <w:rPr>
                <w:rFonts w:asciiTheme="minorHAnsi" w:eastAsia="Calibri" w:hAnsiTheme="minorHAnsi" w:cstheme="minorHAnsi"/>
                <w:szCs w:val="18"/>
                <w:lang w:val="en-US"/>
              </w:rPr>
              <w:t>Instruction</w:t>
            </w:r>
            <w:r w:rsidRPr="00330131">
              <w:rPr>
                <w:rFonts w:asciiTheme="minorHAnsi" w:eastAsia="Calibri" w:hAnsiTheme="minorHAnsi" w:cstheme="minorHAnsi"/>
                <w:szCs w:val="18"/>
                <w:lang w:val="en-US"/>
              </w:rPr>
              <w:t xml:space="preserve">, including prior to processing personal data, to provide the </w:t>
            </w:r>
            <w:r>
              <w:rPr>
                <w:rFonts w:asciiTheme="minorHAnsi" w:eastAsia="Calibri" w:hAnsiTheme="minorHAnsi" w:cstheme="minorHAnsi"/>
                <w:szCs w:val="18"/>
                <w:lang w:val="en-US"/>
              </w:rPr>
              <w:t xml:space="preserve">Controller </w:t>
            </w:r>
            <w:r w:rsidRPr="00330131">
              <w:rPr>
                <w:rFonts w:asciiTheme="minorHAnsi" w:eastAsia="Calibri" w:hAnsiTheme="minorHAnsi" w:cstheme="minorHAnsi"/>
                <w:szCs w:val="18"/>
                <w:lang w:val="en-US"/>
              </w:rPr>
              <w:t xml:space="preserve">within 5 (five) business days from the date of receipt of a request by the Controller, with information and (or) documents confirming that the Processor has taken measures and that the Processor has complied with the requirements set out in the </w:t>
            </w:r>
            <w:r>
              <w:rPr>
                <w:rFonts w:asciiTheme="minorHAnsi" w:eastAsia="Calibri" w:hAnsiTheme="minorHAnsi" w:cstheme="minorHAnsi"/>
                <w:szCs w:val="18"/>
                <w:lang w:val="en-US"/>
              </w:rPr>
              <w:t>Instruction</w:t>
            </w:r>
            <w:r w:rsidRPr="00243ADA">
              <w:rPr>
                <w:rFonts w:asciiTheme="minorHAnsi" w:eastAsia="Calibri" w:hAnsiTheme="minorHAnsi" w:cstheme="minorHAnsi"/>
                <w:szCs w:val="18"/>
                <w:lang w:val="en-US"/>
              </w:rPr>
              <w:t xml:space="preserve"> and defined in accordance with Article 6 of </w:t>
            </w:r>
            <w:r w:rsidRPr="001E320C">
              <w:rPr>
                <w:rFonts w:asciiTheme="minorHAnsi" w:hAnsiTheme="minorHAnsi" w:cstheme="minorHAnsi"/>
                <w:szCs w:val="18"/>
                <w:lang w:val="en-US" w:eastAsia="ru-RU"/>
              </w:rPr>
              <w:t xml:space="preserve">the Federal Law </w:t>
            </w:r>
            <w:r w:rsidRPr="00243ADA">
              <w:rPr>
                <w:rFonts w:asciiTheme="minorHAnsi" w:hAnsiTheme="minorHAnsi" w:cstheme="minorHAnsi"/>
                <w:szCs w:val="18"/>
                <w:lang w:val="en-US" w:eastAsia="ru-RU"/>
              </w:rPr>
              <w:t>of the Russian Federation dated July 27, 2006</w:t>
            </w:r>
            <w:r w:rsidRPr="001E320C">
              <w:rPr>
                <w:rFonts w:asciiTheme="minorHAnsi" w:hAnsiTheme="minorHAnsi" w:cstheme="minorHAnsi"/>
                <w:szCs w:val="18"/>
                <w:lang w:val="en-US" w:eastAsia="ru-RU"/>
              </w:rPr>
              <w:t xml:space="preserve"> No.152-FZ "On Personal Data"</w:t>
            </w:r>
            <w:r w:rsidRPr="00330131">
              <w:rPr>
                <w:rFonts w:asciiTheme="minorHAnsi" w:eastAsia="Calibri" w:hAnsiTheme="minorHAnsi" w:cstheme="minorHAnsi"/>
                <w:szCs w:val="18"/>
                <w:lang w:val="en-US"/>
              </w:rPr>
              <w:t>.</w:t>
            </w:r>
          </w:p>
          <w:p w14:paraId="3840550B" w14:textId="3F17E759" w:rsidR="006A04F5" w:rsidRPr="001932FA" w:rsidRDefault="00822350"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has the right to send requests</w:t>
            </w:r>
            <w:r w:rsidR="0077117A" w:rsidRPr="0084648C">
              <w:rPr>
                <w:rFonts w:asciiTheme="minorHAnsi" w:hAnsiTheme="minorHAnsi" w:cstheme="minorHAnsi"/>
                <w:lang w:val="en-US" w:eastAsia="ru-RU"/>
              </w:rPr>
              <w:t xml:space="preserve"> specified in clauses </w:t>
            </w:r>
            <w:r w:rsidR="00E327F1" w:rsidRPr="00B1093B">
              <w:rPr>
                <w:rFonts w:asciiTheme="minorHAnsi" w:hAnsiTheme="minorHAnsi" w:cstheme="minorHAnsi"/>
                <w:lang w:val="en-US" w:eastAsia="ru-RU"/>
              </w:rPr>
              <w:t>5</w:t>
            </w:r>
            <w:r w:rsidR="0077117A" w:rsidRPr="0084648C">
              <w:rPr>
                <w:rFonts w:asciiTheme="minorHAnsi" w:hAnsiTheme="minorHAnsi" w:cstheme="minorHAnsi"/>
                <w:lang w:val="en-US" w:eastAsia="ru-RU"/>
              </w:rPr>
              <w:t>.</w:t>
            </w:r>
            <w:r w:rsidR="009D133E" w:rsidRPr="009D133E">
              <w:rPr>
                <w:rFonts w:asciiTheme="minorHAnsi" w:hAnsiTheme="minorHAnsi" w:cstheme="minorHAnsi"/>
                <w:lang w:val="en-US" w:eastAsia="ru-RU"/>
              </w:rPr>
              <w:t>7</w:t>
            </w:r>
            <w:r w:rsidR="0077117A" w:rsidRPr="0084648C">
              <w:rPr>
                <w:rFonts w:asciiTheme="minorHAnsi" w:hAnsiTheme="minorHAnsi" w:cstheme="minorHAnsi"/>
                <w:lang w:val="en-US" w:eastAsia="ru-RU"/>
              </w:rPr>
              <w:t>-</w:t>
            </w:r>
            <w:r w:rsidR="00E327F1" w:rsidRPr="00B1093B">
              <w:rPr>
                <w:rFonts w:asciiTheme="minorHAnsi" w:hAnsiTheme="minorHAnsi" w:cstheme="minorHAnsi"/>
                <w:lang w:val="en-US" w:eastAsia="ru-RU"/>
              </w:rPr>
              <w:t>5</w:t>
            </w:r>
            <w:r w:rsidR="0077117A" w:rsidRPr="0084648C">
              <w:rPr>
                <w:rFonts w:asciiTheme="minorHAnsi" w:hAnsiTheme="minorHAnsi" w:cstheme="minorHAnsi"/>
                <w:lang w:val="en-US" w:eastAsia="ru-RU"/>
              </w:rPr>
              <w:t>.</w:t>
            </w:r>
            <w:r w:rsidR="000034ED" w:rsidRPr="000034ED">
              <w:rPr>
                <w:rFonts w:asciiTheme="minorHAnsi" w:hAnsiTheme="minorHAnsi" w:cstheme="minorHAnsi"/>
                <w:lang w:val="en-US" w:eastAsia="ru-RU"/>
              </w:rPr>
              <w:t>1</w:t>
            </w:r>
            <w:r w:rsidR="000034ED" w:rsidRPr="00EE1831">
              <w:rPr>
                <w:rFonts w:asciiTheme="minorHAnsi" w:hAnsiTheme="minorHAnsi" w:cstheme="minorHAnsi"/>
                <w:lang w:val="en-US" w:eastAsia="ru-RU"/>
              </w:rPr>
              <w:t>0</w:t>
            </w:r>
            <w:r w:rsidR="0077117A" w:rsidRPr="0084648C">
              <w:rPr>
                <w:rFonts w:asciiTheme="minorHAnsi" w:hAnsiTheme="minorHAnsi" w:cstheme="minorHAnsi"/>
                <w:lang w:val="en-US" w:eastAsia="ru-RU"/>
              </w:rPr>
              <w:t xml:space="preserve"> of the Instruction</w:t>
            </w:r>
            <w:r w:rsidRPr="0084648C">
              <w:rPr>
                <w:rFonts w:asciiTheme="minorHAnsi" w:hAnsiTheme="minorHAnsi" w:cstheme="minorHAnsi"/>
                <w:lang w:val="en-US" w:eastAsia="ru-RU"/>
              </w:rPr>
              <w:t xml:space="preserve"> to the Processor no more than 1 (one) time per quarter</w:t>
            </w:r>
            <w:r w:rsidR="0077117A" w:rsidRPr="0084648C">
              <w:rPr>
                <w:rFonts w:asciiTheme="minorHAnsi" w:hAnsiTheme="minorHAnsi" w:cstheme="minorHAnsi"/>
                <w:lang w:val="en-US" w:eastAsia="ru-RU"/>
              </w:rPr>
              <w:t>.</w:t>
            </w:r>
            <w:r w:rsidR="00342C6B" w:rsidRPr="007919BA">
              <w:rPr>
                <w:rFonts w:asciiTheme="minorHAnsi" w:hAnsiTheme="minorHAnsi" w:cstheme="minorHAnsi"/>
                <w:lang w:val="en-US" w:eastAsia="ru-RU"/>
              </w:rPr>
              <w:t xml:space="preserve"> </w:t>
            </w:r>
            <w:r w:rsidR="00342C6B" w:rsidRPr="0025568F">
              <w:rPr>
                <w:rFonts w:asciiTheme="minorHAnsi" w:hAnsiTheme="minorHAnsi" w:cstheme="minorHAnsi"/>
                <w:szCs w:val="18"/>
                <w:lang w:val="en-US" w:eastAsia="ru-RU"/>
              </w:rPr>
              <w:t xml:space="preserve">The Parties shall determine the composition and content of the information and (or) documents provided </w:t>
            </w:r>
            <w:r w:rsidR="00342C6B" w:rsidRPr="009D5868">
              <w:rPr>
                <w:rFonts w:asciiTheme="minorHAnsi" w:hAnsiTheme="minorHAnsi" w:cstheme="minorHAnsi"/>
                <w:szCs w:val="18"/>
                <w:lang w:val="en-US" w:eastAsia="ru-RU"/>
              </w:rPr>
              <w:t>taking into account</w:t>
            </w:r>
            <w:r w:rsidR="00342C6B" w:rsidRPr="0025568F">
              <w:rPr>
                <w:rFonts w:asciiTheme="minorHAnsi" w:hAnsiTheme="minorHAnsi" w:cstheme="minorHAnsi"/>
                <w:szCs w:val="18"/>
                <w:lang w:val="en-US" w:eastAsia="ru-RU"/>
              </w:rPr>
              <w:t xml:space="preserve"> requirements of </w:t>
            </w:r>
            <w:r w:rsidR="00C60102">
              <w:rPr>
                <w:rFonts w:asciiTheme="minorHAnsi" w:hAnsiTheme="minorHAnsi" w:cstheme="minorHAnsi"/>
                <w:szCs w:val="18"/>
                <w:lang w:val="en-US" w:eastAsia="ru-RU"/>
              </w:rPr>
              <w:t>the applicable legislation</w:t>
            </w:r>
            <w:r w:rsidR="00342C6B" w:rsidRPr="0025568F">
              <w:rPr>
                <w:rFonts w:asciiTheme="minorHAnsi" w:hAnsiTheme="minorHAnsi" w:cstheme="minorHAnsi"/>
                <w:szCs w:val="18"/>
                <w:lang w:val="en-US" w:eastAsia="ru-RU"/>
              </w:rPr>
              <w:t xml:space="preserve">, </w:t>
            </w:r>
            <w:r w:rsidR="00342C6B">
              <w:rPr>
                <w:rFonts w:asciiTheme="minorHAnsi" w:hAnsiTheme="minorHAnsi" w:cstheme="minorHAnsi"/>
                <w:szCs w:val="18"/>
                <w:lang w:val="en-US" w:eastAsia="ru-RU"/>
              </w:rPr>
              <w:t>as well as</w:t>
            </w:r>
            <w:r w:rsidR="00342C6B" w:rsidRPr="0025568F">
              <w:rPr>
                <w:rFonts w:asciiTheme="minorHAnsi" w:hAnsiTheme="minorHAnsi" w:cstheme="minorHAnsi"/>
                <w:szCs w:val="18"/>
                <w:lang w:val="en-US" w:eastAsia="ru-RU"/>
              </w:rPr>
              <w:t xml:space="preserve"> </w:t>
            </w:r>
            <w:r w:rsidR="00342C6B">
              <w:rPr>
                <w:rFonts w:asciiTheme="minorHAnsi" w:hAnsiTheme="minorHAnsi" w:cstheme="minorHAnsi"/>
                <w:szCs w:val="18"/>
                <w:lang w:val="en-US" w:eastAsia="ru-RU"/>
              </w:rPr>
              <w:t xml:space="preserve">ensuring </w:t>
            </w:r>
            <w:r w:rsidR="00342C6B" w:rsidRPr="0025568F">
              <w:rPr>
                <w:rFonts w:asciiTheme="minorHAnsi" w:hAnsiTheme="minorHAnsi" w:cstheme="minorHAnsi"/>
                <w:szCs w:val="18"/>
                <w:lang w:val="en-US" w:eastAsia="ru-RU"/>
              </w:rPr>
              <w:t xml:space="preserve">the rights and legitimate interests of </w:t>
            </w:r>
            <w:r w:rsidR="000A0DEB">
              <w:rPr>
                <w:rFonts w:asciiTheme="minorHAnsi" w:hAnsiTheme="minorHAnsi" w:cstheme="minorHAnsi"/>
                <w:szCs w:val="18"/>
                <w:lang w:val="en-US" w:eastAsia="ru-RU"/>
              </w:rPr>
              <w:t>data subject</w:t>
            </w:r>
            <w:r w:rsidR="00342C6B" w:rsidRPr="0025568F">
              <w:rPr>
                <w:rFonts w:asciiTheme="minorHAnsi" w:hAnsiTheme="minorHAnsi" w:cstheme="minorHAnsi"/>
                <w:szCs w:val="18"/>
                <w:lang w:val="en-US" w:eastAsia="ru-RU"/>
              </w:rPr>
              <w:t>s</w:t>
            </w:r>
            <w:r w:rsidR="00E270DC">
              <w:rPr>
                <w:rFonts w:asciiTheme="minorHAnsi" w:hAnsiTheme="minorHAnsi" w:cstheme="minorHAnsi"/>
                <w:szCs w:val="18"/>
                <w:lang w:val="en-US" w:eastAsia="ru-RU"/>
              </w:rPr>
              <w:t>, the P</w:t>
            </w:r>
            <w:r w:rsidR="00E270DC" w:rsidRPr="00A073A9">
              <w:rPr>
                <w:rFonts w:asciiTheme="minorHAnsi" w:hAnsiTheme="minorHAnsi" w:cstheme="minorHAnsi"/>
                <w:szCs w:val="18"/>
                <w:lang w:val="en-US" w:eastAsia="ru-RU"/>
              </w:rPr>
              <w:t>art</w:t>
            </w:r>
            <w:r w:rsidR="00E270DC">
              <w:rPr>
                <w:rFonts w:asciiTheme="minorHAnsi" w:hAnsiTheme="minorHAnsi" w:cstheme="minorHAnsi"/>
                <w:szCs w:val="18"/>
                <w:lang w:val="en-US" w:eastAsia="ru-RU"/>
              </w:rPr>
              <w:t>ies</w:t>
            </w:r>
            <w:r w:rsidR="00E270DC" w:rsidRPr="0025568F">
              <w:rPr>
                <w:rFonts w:asciiTheme="minorHAnsi" w:hAnsiTheme="minorHAnsi" w:cstheme="minorHAnsi"/>
                <w:szCs w:val="18"/>
                <w:lang w:val="en-US" w:eastAsia="ru-RU"/>
              </w:rPr>
              <w:t xml:space="preserve"> and other </w:t>
            </w:r>
            <w:r w:rsidR="00E270DC" w:rsidRPr="00CF2AEA">
              <w:rPr>
                <w:rFonts w:asciiTheme="minorHAnsi" w:hAnsiTheme="minorHAnsi" w:cstheme="minorHAnsi"/>
                <w:szCs w:val="18"/>
                <w:lang w:val="en-US" w:eastAsia="ru-RU"/>
              </w:rPr>
              <w:t>entities or persons.</w:t>
            </w:r>
          </w:p>
        </w:tc>
      </w:tr>
      <w:tr w:rsidR="00322A51" w:rsidRPr="004154EB" w14:paraId="1E7D6036" w14:textId="77777777" w:rsidTr="005A3A14">
        <w:tc>
          <w:tcPr>
            <w:tcW w:w="5778" w:type="dxa"/>
          </w:tcPr>
          <w:p w14:paraId="4F95BA91" w14:textId="0AEF70D9" w:rsidR="00322A51" w:rsidRPr="00471B0E" w:rsidRDefault="00A624C1" w:rsidP="00E86FE8">
            <w:pPr>
              <w:pStyle w:val="20"/>
              <w:widowControl w:val="0"/>
              <w:numPr>
                <w:ilvl w:val="0"/>
                <w:numId w:val="4"/>
              </w:numPr>
              <w:spacing w:line="204" w:lineRule="auto"/>
              <w:outlineLvl w:val="1"/>
            </w:pPr>
            <w:r w:rsidRPr="00471B0E">
              <w:lastRenderedPageBreak/>
              <w:t>Дополнительные Обработчики</w:t>
            </w:r>
          </w:p>
          <w:p w14:paraId="107E2F05" w14:textId="77777777" w:rsidR="00FA552E" w:rsidRPr="00471B0E" w:rsidRDefault="00322A51" w:rsidP="00E86FE8">
            <w:pPr>
              <w:pStyle w:val="a5"/>
              <w:keepNext/>
              <w:numPr>
                <w:ilvl w:val="1"/>
                <w:numId w:val="4"/>
              </w:numPr>
              <w:spacing w:line="204" w:lineRule="auto"/>
            </w:pPr>
            <w:r w:rsidRPr="00471B0E">
              <w:rPr>
                <w:rFonts w:asciiTheme="minorHAnsi" w:hAnsiTheme="minorHAnsi" w:cstheme="minorHAnsi"/>
                <w:szCs w:val="18"/>
                <w:lang w:eastAsia="ru-RU"/>
              </w:rPr>
              <w:t>Обработчик обязуется осуществить обработку Персональных данных в рамках Поручения самостоятельно, либо на условиях, предусмотренных Поручением, имеет право привлечь к обработке Персональных данных третьи</w:t>
            </w:r>
            <w:r w:rsidR="00ED4B80" w:rsidRPr="00471B0E">
              <w:rPr>
                <w:rFonts w:asciiTheme="minorHAnsi" w:hAnsiTheme="minorHAnsi" w:cstheme="minorHAnsi"/>
                <w:szCs w:val="18"/>
                <w:lang w:eastAsia="ru-RU"/>
              </w:rPr>
              <w:t>х</w:t>
            </w:r>
            <w:r w:rsidRPr="00471B0E">
              <w:rPr>
                <w:rFonts w:asciiTheme="minorHAnsi" w:hAnsiTheme="minorHAnsi" w:cstheme="minorHAnsi"/>
                <w:szCs w:val="18"/>
                <w:lang w:eastAsia="ru-RU"/>
              </w:rPr>
              <w:t xml:space="preserve"> лиц (</w:t>
            </w:r>
            <w:r w:rsidRPr="00471B0E">
              <w:rPr>
                <w:rFonts w:asciiTheme="minorHAnsi" w:eastAsia="Calibri" w:hAnsiTheme="minorHAnsi" w:cstheme="minorHAnsi"/>
                <w:szCs w:val="18"/>
              </w:rPr>
              <w:t>далее – «</w:t>
            </w:r>
            <w:r w:rsidR="00A624C1" w:rsidRPr="00471B0E">
              <w:rPr>
                <w:rFonts w:asciiTheme="minorHAnsi" w:hAnsiTheme="minorHAnsi" w:cstheme="minorHAnsi"/>
                <w:szCs w:val="18"/>
                <w:lang w:eastAsia="ru-RU"/>
              </w:rPr>
              <w:t>Дополнительные Обработчики</w:t>
            </w:r>
            <w:r w:rsidRPr="00471B0E">
              <w:rPr>
                <w:rFonts w:asciiTheme="minorHAnsi" w:hAnsiTheme="minorHAnsi" w:cstheme="minorHAnsi"/>
                <w:szCs w:val="18"/>
                <w:lang w:eastAsia="ru-RU"/>
              </w:rPr>
              <w:t>»), оставаясь ответственным перед Оператором за выполнение своих обязательств по Поручению.</w:t>
            </w:r>
          </w:p>
          <w:p w14:paraId="3C8FB0E6" w14:textId="5DC63F93" w:rsidR="00322A51" w:rsidRPr="00471B0E" w:rsidRDefault="00063517" w:rsidP="00E86FE8">
            <w:pPr>
              <w:pStyle w:val="a5"/>
              <w:keepNext/>
              <w:numPr>
                <w:ilvl w:val="1"/>
                <w:numId w:val="4"/>
              </w:numPr>
              <w:spacing w:line="204" w:lineRule="auto"/>
            </w:pPr>
            <w:r w:rsidRPr="00471B0E">
              <w:rPr>
                <w:rFonts w:asciiTheme="minorHAnsi" w:hAnsiTheme="minorHAnsi" w:cstheme="minorHAnsi"/>
                <w:szCs w:val="18"/>
                <w:lang w:eastAsia="ru-RU"/>
              </w:rPr>
              <w:t xml:space="preserve">Обработчик обязан в письменной форме сообщить Оператору о привлечении Дополнительных Обработчиков </w:t>
            </w:r>
            <w:r w:rsidRPr="00471B0E">
              <w:rPr>
                <w:rFonts w:asciiTheme="minorHAnsi" w:hAnsiTheme="minorHAnsi" w:cstheme="minorHAnsi"/>
                <w:bCs/>
                <w:szCs w:val="18"/>
                <w:lang w:eastAsia="ru-RU"/>
              </w:rPr>
              <w:t xml:space="preserve">(при наличии таковых) </w:t>
            </w:r>
            <w:r w:rsidRPr="00471B0E">
              <w:rPr>
                <w:rFonts w:asciiTheme="minorHAnsi" w:hAnsiTheme="minorHAnsi" w:cstheme="minorHAnsi"/>
                <w:szCs w:val="18"/>
                <w:lang w:eastAsia="ru-RU"/>
              </w:rPr>
              <w:t>и (или) указать их перечень в Приложении или Приложениях к Поручению. Оператор должен в письменной форме подтвердить (например, путем подписания Поручения) или отклонить привлечение Дополнительных Обработчиков. Перечень</w:t>
            </w:r>
            <w:r w:rsidRPr="00471B0E">
              <w:rPr>
                <w:rFonts w:asciiTheme="minorHAnsi" w:hAnsiTheme="minorHAnsi" w:cstheme="minorHAnsi"/>
                <w:bCs/>
                <w:szCs w:val="18"/>
                <w:lang w:eastAsia="ru-RU"/>
              </w:rPr>
              <w:t xml:space="preserve"> </w:t>
            </w:r>
            <w:r w:rsidRPr="00471B0E">
              <w:rPr>
                <w:rFonts w:asciiTheme="minorHAnsi" w:hAnsiTheme="minorHAnsi" w:cstheme="minorHAnsi"/>
                <w:szCs w:val="18"/>
                <w:lang w:eastAsia="ru-RU"/>
              </w:rPr>
              <w:t>Дополнительных Обработчиков</w:t>
            </w:r>
            <w:r w:rsidRPr="00471B0E">
              <w:rPr>
                <w:rFonts w:asciiTheme="minorHAnsi" w:hAnsiTheme="minorHAnsi" w:cstheme="minorHAnsi"/>
                <w:bCs/>
                <w:szCs w:val="18"/>
                <w:lang w:eastAsia="ru-RU"/>
              </w:rPr>
              <w:t xml:space="preserve"> может быть изменен (дополнен) Обработчиком по письменному согласованию с Оператором.</w:t>
            </w:r>
          </w:p>
          <w:p w14:paraId="1241D500" w14:textId="4823AD66" w:rsidR="00311D20" w:rsidRPr="00471B0E" w:rsidRDefault="00FA552E" w:rsidP="00E86FE8">
            <w:pPr>
              <w:pStyle w:val="a5"/>
              <w:keepNext/>
              <w:numPr>
                <w:ilvl w:val="1"/>
                <w:numId w:val="4"/>
              </w:numPr>
              <w:spacing w:line="204" w:lineRule="auto"/>
            </w:pPr>
            <w:r w:rsidRPr="00471B0E">
              <w:rPr>
                <w:rFonts w:asciiTheme="minorHAnsi" w:hAnsiTheme="minorHAnsi" w:cstheme="minorHAnsi"/>
                <w:szCs w:val="18"/>
                <w:lang w:eastAsia="ru-RU"/>
              </w:rPr>
              <w:t>Если Оператор отказывается подтвердить привлечение Дополнительных Обработчиков по разумным причинам, связанным со способностью таких третьих лиц соблюдать условия Поручения, Обработчик не привлекает Дополнительных Обработчиков, или Оператор может без штрафных санкций отказаться от заключения Поручения, а также может приостановить или прекратить действие Поручения.</w:t>
            </w:r>
          </w:p>
          <w:p w14:paraId="1C336604" w14:textId="02EA82BF" w:rsidR="00747EBF" w:rsidRPr="00471B0E" w:rsidRDefault="00747EBF" w:rsidP="00E86FE8">
            <w:pPr>
              <w:pStyle w:val="a5"/>
              <w:keepNext/>
              <w:numPr>
                <w:ilvl w:val="1"/>
                <w:numId w:val="4"/>
              </w:numPr>
              <w:spacing w:line="204" w:lineRule="auto"/>
            </w:pPr>
            <w:r w:rsidRPr="00471B0E">
              <w:rPr>
                <w:rFonts w:asciiTheme="minorHAnsi" w:hAnsiTheme="minorHAnsi" w:cstheme="minorHAnsi"/>
                <w:szCs w:val="18"/>
                <w:lang w:eastAsia="ru-RU"/>
              </w:rPr>
              <w:t xml:space="preserve">Привлечение к обработке </w:t>
            </w:r>
            <w:r w:rsidR="00AC2D18" w:rsidRPr="00471B0E">
              <w:rPr>
                <w:rFonts w:asciiTheme="minorHAnsi" w:hAnsiTheme="minorHAnsi" w:cstheme="minorHAnsi"/>
                <w:szCs w:val="18"/>
                <w:lang w:eastAsia="ru-RU"/>
              </w:rPr>
              <w:t>П</w:t>
            </w:r>
            <w:r w:rsidRPr="00471B0E">
              <w:rPr>
                <w:rFonts w:asciiTheme="minorHAnsi" w:hAnsiTheme="minorHAnsi" w:cstheme="minorHAnsi"/>
                <w:szCs w:val="18"/>
                <w:lang w:eastAsia="ru-RU"/>
              </w:rPr>
              <w:t xml:space="preserve">ерсональных данных Дополнительных Обработчиков осуществляется путем их надлежащим образом оформленного присоединения к настоящему Поручению и только </w:t>
            </w:r>
            <w:r w:rsidRPr="00471B0E">
              <w:rPr>
                <w:rFonts w:asciiTheme="minorHAnsi" w:hAnsiTheme="minorHAnsi" w:cstheme="minorHAnsi"/>
                <w:bCs/>
                <w:szCs w:val="18"/>
                <w:lang w:eastAsia="ru-RU"/>
              </w:rPr>
              <w:t xml:space="preserve">при условии безоговорочного принятия всех положений Поручения в его актуальной редакции. До начала исполнения Поручения Дополнительные Обработчики обязаны внедрить все необходимые </w:t>
            </w:r>
            <w:r w:rsidRPr="00471B0E">
              <w:rPr>
                <w:rFonts w:asciiTheme="minorHAnsi" w:eastAsia="Calibri" w:hAnsiTheme="minorHAnsi" w:cstheme="minorHAnsi"/>
                <w:szCs w:val="18"/>
              </w:rPr>
              <w:t xml:space="preserve">меры безопасности (правовые, организационные и технические) при обработке </w:t>
            </w:r>
            <w:r w:rsidR="00AC2D18" w:rsidRPr="00471B0E">
              <w:rPr>
                <w:rFonts w:asciiTheme="minorHAnsi" w:eastAsia="Calibri" w:hAnsiTheme="minorHAnsi" w:cstheme="minorHAnsi"/>
                <w:szCs w:val="18"/>
              </w:rPr>
              <w:t>П</w:t>
            </w:r>
            <w:r w:rsidRPr="00471B0E">
              <w:rPr>
                <w:rFonts w:asciiTheme="minorHAnsi" w:eastAsia="Calibri" w:hAnsiTheme="minorHAnsi" w:cstheme="minorHAnsi"/>
                <w:szCs w:val="18"/>
              </w:rPr>
              <w:t>ерсональных данных</w:t>
            </w:r>
            <w:r w:rsidRPr="00471B0E">
              <w:rPr>
                <w:rFonts w:asciiTheme="minorHAnsi" w:hAnsiTheme="minorHAnsi" w:cstheme="minorHAnsi"/>
                <w:bCs/>
                <w:szCs w:val="18"/>
                <w:lang w:eastAsia="ru-RU"/>
              </w:rPr>
              <w:t>, предусмотренные Поручением.</w:t>
            </w:r>
          </w:p>
          <w:p w14:paraId="0D2AF236" w14:textId="06CFBC72" w:rsidR="00AC2D18" w:rsidRPr="00471B0E" w:rsidRDefault="00AC2D18" w:rsidP="00AC2D18">
            <w:pPr>
              <w:pStyle w:val="a5"/>
              <w:keepNext/>
              <w:numPr>
                <w:ilvl w:val="1"/>
                <w:numId w:val="4"/>
              </w:numPr>
              <w:spacing w:line="204" w:lineRule="auto"/>
            </w:pPr>
            <w:r w:rsidRPr="00471B0E">
              <w:rPr>
                <w:rFonts w:asciiTheme="minorHAnsi" w:hAnsiTheme="minorHAnsi" w:cstheme="minorHAnsi"/>
                <w:bCs/>
                <w:szCs w:val="18"/>
                <w:lang w:eastAsia="ru-RU"/>
              </w:rPr>
              <w:t xml:space="preserve">До начала осуществления трансграничной  </w:t>
            </w:r>
            <w:r w:rsidRPr="00471B0E">
              <w:rPr>
                <w:rFonts w:asciiTheme="minorHAnsi" w:hAnsiTheme="minorHAnsi" w:cstheme="minorHAnsi"/>
                <w:szCs w:val="18"/>
                <w:lang w:eastAsia="ru-RU"/>
              </w:rPr>
              <w:t xml:space="preserve">передачи Персональных данных, предусмотренной Поручением, </w:t>
            </w:r>
            <w:r w:rsidRPr="00471B0E">
              <w:rPr>
                <w:rFonts w:asciiTheme="minorHAnsi" w:hAnsiTheme="minorHAnsi" w:cstheme="minorHAnsi"/>
                <w:bCs/>
                <w:szCs w:val="18"/>
                <w:lang w:eastAsia="ru-RU"/>
              </w:rPr>
              <w:t xml:space="preserve">Обработчик обязан обеспечить </w:t>
            </w:r>
            <w:r w:rsidRPr="00471B0E">
              <w:rPr>
                <w:rFonts w:asciiTheme="minorHAnsi" w:hAnsiTheme="minorHAnsi" w:cstheme="minorHAnsi"/>
                <w:szCs w:val="18"/>
                <w:lang w:eastAsia="ru-RU"/>
              </w:rPr>
              <w:t xml:space="preserve">надлежащим образом оформленное и </w:t>
            </w:r>
            <w:r w:rsidRPr="00471B0E">
              <w:rPr>
                <w:rFonts w:asciiTheme="minorHAnsi" w:hAnsiTheme="minorHAnsi" w:cstheme="minorHAnsi"/>
                <w:bCs/>
                <w:szCs w:val="18"/>
                <w:lang w:eastAsia="ru-RU"/>
              </w:rPr>
              <w:t>безоговорочное принятие</w:t>
            </w:r>
            <w:r w:rsidRPr="00471B0E">
              <w:rPr>
                <w:rFonts w:asciiTheme="minorHAnsi" w:hAnsiTheme="minorHAnsi" w:cstheme="minorHAnsi"/>
                <w:szCs w:val="18"/>
                <w:lang w:eastAsia="ru-RU"/>
              </w:rPr>
              <w:t xml:space="preserve"> Дополнительными Обработчиками </w:t>
            </w:r>
            <w:r w:rsidRPr="00471B0E">
              <w:rPr>
                <w:rFonts w:asciiTheme="minorHAnsi" w:hAnsiTheme="minorHAnsi" w:cstheme="minorHAnsi"/>
                <w:bCs/>
                <w:szCs w:val="18"/>
                <w:lang w:eastAsia="ru-RU"/>
              </w:rPr>
              <w:t xml:space="preserve">всех положений </w:t>
            </w:r>
            <w:r w:rsidRPr="00471B0E">
              <w:rPr>
                <w:rFonts w:asciiTheme="minorHAnsi" w:hAnsiTheme="minorHAnsi" w:cstheme="minorHAnsi"/>
                <w:szCs w:val="18"/>
                <w:lang w:eastAsia="ru-RU"/>
              </w:rPr>
              <w:t>Дополнения к Поручению</w:t>
            </w:r>
            <w:r w:rsidRPr="00471B0E">
              <w:rPr>
                <w:rFonts w:asciiTheme="minorHAnsi" w:hAnsiTheme="minorHAnsi" w:cstheme="minorHAnsi"/>
                <w:bCs/>
                <w:szCs w:val="18"/>
                <w:lang w:eastAsia="ru-RU"/>
              </w:rPr>
              <w:t xml:space="preserve"> в его актуальной редакции. Обработчик </w:t>
            </w:r>
            <w:r w:rsidRPr="00471B0E">
              <w:rPr>
                <w:rFonts w:asciiTheme="minorHAnsi" w:hAnsiTheme="minorHAnsi" w:cstheme="minorHAnsi"/>
                <w:szCs w:val="18"/>
                <w:lang w:eastAsia="ru-RU"/>
              </w:rPr>
              <w:t xml:space="preserve">обязан предоставить Оператору сведения, предусмотренные пунктом 3 Дополнения к </w:t>
            </w:r>
            <w:r w:rsidRPr="00471B0E">
              <w:rPr>
                <w:rFonts w:asciiTheme="minorHAnsi" w:hAnsiTheme="minorHAnsi" w:cstheme="minorHAnsi"/>
                <w:szCs w:val="18"/>
                <w:lang w:eastAsia="ru-RU"/>
              </w:rPr>
              <w:lastRenderedPageBreak/>
              <w:t>Поручению, в течение 7 (семи) рабочих дней c момента получения соответствующего запроса.</w:t>
            </w:r>
          </w:p>
          <w:p w14:paraId="7D521FD4" w14:textId="77777777" w:rsidR="006500F3" w:rsidRPr="00471B0E" w:rsidRDefault="00AF1B2A" w:rsidP="00E86FE8">
            <w:pPr>
              <w:pStyle w:val="a5"/>
              <w:keepNext/>
              <w:numPr>
                <w:ilvl w:val="1"/>
                <w:numId w:val="4"/>
              </w:numPr>
              <w:spacing w:line="204" w:lineRule="auto"/>
            </w:pPr>
            <w:r w:rsidRPr="00471B0E">
              <w:rPr>
                <w:rFonts w:asciiTheme="minorHAnsi" w:hAnsiTheme="minorHAnsi" w:cstheme="minorHAnsi"/>
                <w:szCs w:val="18"/>
                <w:lang w:eastAsia="ru-RU"/>
              </w:rPr>
              <w:t xml:space="preserve">Обработчик заверяет и гарантирует (и обеспечивает, что эти заверения и гарантии являются достоверными в любой момент времени/периода обработки Персональных данных, осуществляемой в рамках Поручения), что </w:t>
            </w:r>
            <w:r w:rsidR="006500F3" w:rsidRPr="00471B0E">
              <w:rPr>
                <w:rFonts w:asciiTheme="minorHAnsi" w:hAnsiTheme="minorHAnsi" w:cstheme="minorHAnsi"/>
                <w:szCs w:val="18"/>
                <w:lang w:eastAsia="ru-RU"/>
              </w:rPr>
              <w:t>Дополнительные О</w:t>
            </w:r>
            <w:r w:rsidRPr="00471B0E">
              <w:rPr>
                <w:rFonts w:asciiTheme="minorHAnsi" w:hAnsiTheme="minorHAnsi" w:cstheme="minorHAnsi"/>
                <w:szCs w:val="18"/>
                <w:lang w:eastAsia="ru-RU"/>
              </w:rPr>
              <w:t>бработчики соблюдают</w:t>
            </w:r>
            <w:r w:rsidR="006500F3" w:rsidRPr="00471B0E">
              <w:rPr>
                <w:rFonts w:asciiTheme="minorHAnsi" w:hAnsiTheme="minorHAnsi" w:cstheme="minorHAnsi"/>
                <w:szCs w:val="18"/>
                <w:lang w:eastAsia="ru-RU"/>
              </w:rPr>
              <w:t>:</w:t>
            </w:r>
          </w:p>
          <w:p w14:paraId="2D0DB71E" w14:textId="785F325C" w:rsidR="006500F3" w:rsidRPr="00471B0E" w:rsidRDefault="006500F3" w:rsidP="00E86FE8">
            <w:pPr>
              <w:pStyle w:val="a5"/>
              <w:keepNext/>
              <w:numPr>
                <w:ilvl w:val="3"/>
                <w:numId w:val="4"/>
              </w:numPr>
              <w:spacing w:line="204" w:lineRule="auto"/>
            </w:pPr>
            <w:r w:rsidRPr="00471B0E">
              <w:rPr>
                <w:rFonts w:asciiTheme="minorHAnsi" w:hAnsiTheme="minorHAnsi" w:cstheme="minorHAnsi"/>
                <w:szCs w:val="18"/>
                <w:lang w:eastAsia="ru-RU"/>
              </w:rPr>
              <w:t>обязательства и ограничения в отношении обработки, конфиденциальности и безопасности Персональных данных, что предусмотрены условиями Поручения</w:t>
            </w:r>
            <w:r w:rsidR="00FA552E" w:rsidRPr="00471B0E">
              <w:rPr>
                <w:rFonts w:asciiTheme="minorHAnsi" w:hAnsiTheme="minorHAnsi" w:cstheme="minorHAnsi"/>
                <w:szCs w:val="18"/>
                <w:lang w:eastAsia="ru-RU"/>
              </w:rPr>
              <w:t>;</w:t>
            </w:r>
          </w:p>
          <w:p w14:paraId="5B68FFA7" w14:textId="77777777" w:rsidR="00AC2D18" w:rsidRPr="00471B0E" w:rsidRDefault="00AF1B2A" w:rsidP="00E86FE8">
            <w:pPr>
              <w:pStyle w:val="a5"/>
              <w:keepNext/>
              <w:numPr>
                <w:ilvl w:val="3"/>
                <w:numId w:val="4"/>
              </w:numPr>
              <w:spacing w:line="204" w:lineRule="auto"/>
            </w:pPr>
            <w:r w:rsidRPr="00471B0E">
              <w:rPr>
                <w:rFonts w:asciiTheme="minorHAnsi" w:hAnsiTheme="minorHAnsi" w:cstheme="minorHAnsi"/>
                <w:szCs w:val="18"/>
                <w:lang w:eastAsia="ru-RU"/>
              </w:rPr>
              <w:t xml:space="preserve">принципы и правила обработки и защиты Персональных данных, предусмотренные применимым законодательством и подзаконными нормативными правовыми актами, а также </w:t>
            </w:r>
            <w:r w:rsidR="00747EBF" w:rsidRPr="00471B0E">
              <w:rPr>
                <w:rFonts w:asciiTheme="minorHAnsi" w:hAnsiTheme="minorHAnsi" w:cstheme="minorHAnsi"/>
                <w:szCs w:val="18"/>
                <w:lang w:eastAsia="ru-RU"/>
              </w:rPr>
              <w:t>условиями Поручения и дополнительным инструкциями Оператора</w:t>
            </w:r>
            <w:r w:rsidR="00AC2D18" w:rsidRPr="00471B0E">
              <w:rPr>
                <w:rFonts w:asciiTheme="minorHAnsi" w:hAnsiTheme="minorHAnsi" w:cstheme="minorHAnsi"/>
                <w:szCs w:val="18"/>
                <w:lang w:eastAsia="ru-RU"/>
              </w:rPr>
              <w:t>$</w:t>
            </w:r>
          </w:p>
          <w:p w14:paraId="38860AC8" w14:textId="34A388E7" w:rsidR="00AF1B2A" w:rsidRPr="00471B0E" w:rsidRDefault="00AC2D18" w:rsidP="00E86FE8">
            <w:pPr>
              <w:pStyle w:val="a5"/>
              <w:keepNext/>
              <w:numPr>
                <w:ilvl w:val="3"/>
                <w:numId w:val="4"/>
              </w:numPr>
              <w:spacing w:line="204" w:lineRule="auto"/>
            </w:pPr>
            <w:r w:rsidRPr="00471B0E">
              <w:rPr>
                <w:rFonts w:asciiTheme="minorHAnsi" w:hAnsiTheme="minorHAnsi" w:cstheme="minorHAnsi"/>
                <w:szCs w:val="18"/>
                <w:lang w:eastAsia="ru-RU"/>
              </w:rPr>
              <w:t>обязательства и ограничения в отношении трансграничной передачи Персональных данных, что предусмотрены условиями Дополнения к Поручению</w:t>
            </w:r>
            <w:r w:rsidRPr="00471B0E">
              <w:rPr>
                <w:rFonts w:cstheme="minorHAnsi"/>
                <w:szCs w:val="18"/>
                <w:lang w:eastAsia="ru-RU"/>
              </w:rPr>
              <w:t>.</w:t>
            </w:r>
          </w:p>
        </w:tc>
        <w:tc>
          <w:tcPr>
            <w:tcW w:w="5249" w:type="dxa"/>
          </w:tcPr>
          <w:p w14:paraId="3B29243E" w14:textId="555CA425" w:rsidR="00322A51" w:rsidRPr="00471B0E" w:rsidRDefault="00A624C1" w:rsidP="00E86FE8">
            <w:pPr>
              <w:pStyle w:val="20"/>
              <w:widowControl w:val="0"/>
              <w:numPr>
                <w:ilvl w:val="0"/>
                <w:numId w:val="5"/>
              </w:numPr>
              <w:spacing w:line="204" w:lineRule="auto"/>
              <w:outlineLvl w:val="1"/>
              <w:rPr>
                <w:lang w:val="en-US"/>
              </w:rPr>
            </w:pPr>
            <w:r w:rsidRPr="00471B0E">
              <w:rPr>
                <w:lang w:val="en-US"/>
              </w:rPr>
              <w:lastRenderedPageBreak/>
              <w:t>Additional Processors</w:t>
            </w:r>
          </w:p>
          <w:p w14:paraId="666796EB" w14:textId="77777777" w:rsidR="00FA552E" w:rsidRPr="00471B0E" w:rsidRDefault="00322A51" w:rsidP="00E86FE8">
            <w:pPr>
              <w:pStyle w:val="a5"/>
              <w:keepNext/>
              <w:numPr>
                <w:ilvl w:val="1"/>
                <w:numId w:val="5"/>
              </w:numPr>
              <w:spacing w:line="204" w:lineRule="auto"/>
              <w:rPr>
                <w:lang w:val="en-US"/>
              </w:rPr>
            </w:pPr>
            <w:r w:rsidRPr="00471B0E">
              <w:rPr>
                <w:rFonts w:asciiTheme="minorHAnsi" w:hAnsiTheme="minorHAnsi" w:cstheme="minorHAnsi"/>
                <w:szCs w:val="18"/>
                <w:lang w:val="en-US" w:eastAsia="ru-RU"/>
              </w:rPr>
              <w:t xml:space="preserve">The </w:t>
            </w:r>
            <w:r w:rsidR="006A04F5" w:rsidRPr="00471B0E">
              <w:rPr>
                <w:rFonts w:asciiTheme="minorHAnsi" w:hAnsiTheme="minorHAnsi" w:cstheme="minorHAnsi"/>
                <w:szCs w:val="18"/>
                <w:lang w:val="en-US" w:eastAsia="ru-RU"/>
              </w:rPr>
              <w:t>P</w:t>
            </w:r>
            <w:r w:rsidRPr="00471B0E">
              <w:rPr>
                <w:rFonts w:asciiTheme="minorHAnsi" w:hAnsiTheme="minorHAnsi" w:cstheme="minorHAnsi"/>
                <w:szCs w:val="18"/>
                <w:lang w:val="en-US" w:eastAsia="ru-RU"/>
              </w:rPr>
              <w:t xml:space="preserve">rocessor undertakes to process Personal data </w:t>
            </w:r>
            <w:r w:rsidR="00D14C35" w:rsidRPr="00471B0E">
              <w:rPr>
                <w:rFonts w:asciiTheme="minorHAnsi" w:hAnsiTheme="minorHAnsi" w:cstheme="minorHAnsi"/>
                <w:szCs w:val="18"/>
                <w:lang w:val="en-US" w:eastAsia="ru-RU"/>
              </w:rPr>
              <w:t>in accordance with</w:t>
            </w:r>
            <w:r w:rsidRPr="00471B0E">
              <w:rPr>
                <w:rFonts w:asciiTheme="minorHAnsi" w:hAnsiTheme="minorHAnsi" w:cstheme="minorHAnsi"/>
                <w:szCs w:val="18"/>
                <w:lang w:val="en-US" w:eastAsia="ru-RU"/>
              </w:rPr>
              <w:t xml:space="preserve"> the Instruction singly, or on terms provided for by the Instruction has the right to </w:t>
            </w:r>
            <w:r w:rsidR="00693C8C" w:rsidRPr="00471B0E">
              <w:rPr>
                <w:rFonts w:asciiTheme="minorHAnsi" w:hAnsiTheme="minorHAnsi" w:cstheme="minorHAnsi"/>
                <w:szCs w:val="18"/>
                <w:lang w:val="en-US" w:eastAsia="ru-RU"/>
              </w:rPr>
              <w:t>engage</w:t>
            </w:r>
            <w:r w:rsidRPr="00471B0E">
              <w:rPr>
                <w:rFonts w:asciiTheme="minorHAnsi" w:hAnsiTheme="minorHAnsi" w:cstheme="minorHAnsi"/>
                <w:szCs w:val="18"/>
                <w:lang w:val="en-US" w:eastAsia="ru-RU"/>
              </w:rPr>
              <w:t xml:space="preserve"> in the processing of Personal data to third parties (hereinafter referred to as the “</w:t>
            </w:r>
            <w:r w:rsidR="00A624C1" w:rsidRPr="00471B0E">
              <w:rPr>
                <w:rFonts w:asciiTheme="minorHAnsi" w:hAnsiTheme="minorHAnsi" w:cstheme="minorHAnsi"/>
                <w:szCs w:val="18"/>
                <w:lang w:val="en-US" w:eastAsia="ru-RU"/>
              </w:rPr>
              <w:t>Additional Processors</w:t>
            </w:r>
            <w:r w:rsidRPr="00471B0E">
              <w:rPr>
                <w:rFonts w:asciiTheme="minorHAnsi" w:hAnsiTheme="minorHAnsi" w:cstheme="minorHAnsi"/>
                <w:szCs w:val="18"/>
                <w:lang w:val="en-US" w:eastAsia="ru-RU"/>
              </w:rPr>
              <w:t xml:space="preserve">”), remaining </w:t>
            </w:r>
            <w:r w:rsidR="00747EBF" w:rsidRPr="00471B0E">
              <w:rPr>
                <w:rFonts w:asciiTheme="minorHAnsi" w:hAnsiTheme="minorHAnsi" w:cstheme="minorHAnsi"/>
                <w:szCs w:val="18"/>
                <w:lang w:val="en-US" w:eastAsia="ru-RU"/>
              </w:rPr>
              <w:t>liable</w:t>
            </w:r>
            <w:r w:rsidRPr="00471B0E">
              <w:rPr>
                <w:rFonts w:asciiTheme="minorHAnsi" w:hAnsiTheme="minorHAnsi" w:cstheme="minorHAnsi"/>
                <w:szCs w:val="18"/>
                <w:lang w:val="en-US" w:eastAsia="ru-RU"/>
              </w:rPr>
              <w:t xml:space="preserve"> to the </w:t>
            </w:r>
            <w:r w:rsidR="009C6C6B" w:rsidRPr="00471B0E">
              <w:rPr>
                <w:rFonts w:asciiTheme="minorHAnsi" w:hAnsiTheme="minorHAnsi" w:cstheme="minorHAnsi"/>
                <w:szCs w:val="18"/>
                <w:lang w:val="en-US" w:eastAsia="ru-RU"/>
              </w:rPr>
              <w:t>Controller</w:t>
            </w:r>
            <w:r w:rsidRPr="00471B0E">
              <w:rPr>
                <w:rFonts w:asciiTheme="minorHAnsi" w:hAnsiTheme="minorHAnsi" w:cstheme="minorHAnsi"/>
                <w:szCs w:val="18"/>
                <w:lang w:val="en-US" w:eastAsia="ru-RU"/>
              </w:rPr>
              <w:t xml:space="preserve"> for the fulfillment of its obligations under the Instruction.</w:t>
            </w:r>
          </w:p>
          <w:p w14:paraId="086D8619" w14:textId="2FE65BD8" w:rsidR="00322A51" w:rsidRPr="00471B0E" w:rsidRDefault="00063517" w:rsidP="00C20B8C">
            <w:pPr>
              <w:pStyle w:val="a5"/>
              <w:keepNext/>
              <w:numPr>
                <w:ilvl w:val="1"/>
                <w:numId w:val="5"/>
              </w:numPr>
              <w:spacing w:line="204" w:lineRule="auto"/>
              <w:rPr>
                <w:lang w:val="en-US"/>
              </w:rPr>
            </w:pPr>
            <w:r w:rsidRPr="00471B0E">
              <w:rPr>
                <w:rFonts w:asciiTheme="minorHAnsi" w:hAnsiTheme="minorHAnsi" w:cstheme="minorHAnsi"/>
                <w:szCs w:val="18"/>
                <w:lang w:val="en-US" w:eastAsia="ru-RU"/>
              </w:rPr>
              <w:t xml:space="preserve">The Processor shall notify the Controller in writing of the engagement of Additional Processors (if any) and (or) specify them the Annex or Annexes to the Instruction. The Controller shall confirm in writing (e.g. by signing the Instruction) or reject the engagement of Additional Processors. </w:t>
            </w:r>
            <w:r w:rsidR="00747EBF" w:rsidRPr="00471B0E">
              <w:rPr>
                <w:rFonts w:asciiTheme="minorHAnsi" w:hAnsiTheme="minorHAnsi" w:cstheme="minorHAnsi"/>
                <w:szCs w:val="18"/>
                <w:lang w:val="en-US" w:eastAsia="ru-RU"/>
              </w:rPr>
              <w:t>The list of Additional Processors may be changed (supplemented) by the Processor by written agreement with the Controller.</w:t>
            </w:r>
            <w:r w:rsidR="00A624C1" w:rsidRPr="00471B0E">
              <w:rPr>
                <w:rFonts w:asciiTheme="minorHAnsi" w:hAnsiTheme="minorHAnsi" w:cstheme="minorHAnsi"/>
                <w:szCs w:val="18"/>
                <w:lang w:val="en-US" w:eastAsia="ru-RU"/>
              </w:rPr>
              <w:t xml:space="preserve"> </w:t>
            </w:r>
          </w:p>
          <w:p w14:paraId="2B2E4A48" w14:textId="5A743AAD" w:rsidR="00311D20" w:rsidRPr="00471B0E" w:rsidRDefault="00311D20" w:rsidP="00E86FE8">
            <w:pPr>
              <w:pStyle w:val="a5"/>
              <w:keepNext/>
              <w:numPr>
                <w:ilvl w:val="1"/>
                <w:numId w:val="5"/>
              </w:numPr>
              <w:spacing w:line="204" w:lineRule="auto"/>
              <w:rPr>
                <w:lang w:val="en-US"/>
              </w:rPr>
            </w:pPr>
            <w:r w:rsidRPr="00471B0E">
              <w:rPr>
                <w:rFonts w:asciiTheme="minorHAnsi" w:eastAsia="Calibri" w:hAnsiTheme="minorHAnsi" w:cstheme="minorHAnsi"/>
                <w:szCs w:val="18"/>
                <w:lang w:val="en-US"/>
              </w:rPr>
              <w:t xml:space="preserve">If the Controller refuses to </w:t>
            </w:r>
            <w:r w:rsidR="00FA552E" w:rsidRPr="00471B0E">
              <w:rPr>
                <w:rFonts w:asciiTheme="minorHAnsi" w:eastAsia="Calibri" w:hAnsiTheme="minorHAnsi" w:cstheme="minorHAnsi"/>
                <w:szCs w:val="18"/>
                <w:lang w:val="en-US"/>
              </w:rPr>
              <w:t>confirm</w:t>
            </w:r>
            <w:r w:rsidRPr="00471B0E">
              <w:rPr>
                <w:rFonts w:asciiTheme="minorHAnsi" w:eastAsia="Calibri" w:hAnsiTheme="minorHAnsi" w:cstheme="minorHAnsi"/>
                <w:szCs w:val="18"/>
                <w:lang w:val="en-US"/>
              </w:rPr>
              <w:t xml:space="preserve"> the </w:t>
            </w:r>
            <w:r w:rsidRPr="00471B0E">
              <w:rPr>
                <w:rFonts w:asciiTheme="minorHAnsi" w:eastAsia="Calibri" w:hAnsiTheme="minorHAnsi" w:cstheme="minorHAnsi"/>
                <w:szCs w:val="18"/>
                <w:lang w:val="en-US" w:eastAsia="ru-RU"/>
              </w:rPr>
              <w:t>engagement</w:t>
            </w:r>
            <w:r w:rsidRPr="00471B0E">
              <w:rPr>
                <w:rFonts w:asciiTheme="minorHAnsi" w:eastAsia="Calibri" w:hAnsiTheme="minorHAnsi" w:cstheme="minorHAnsi"/>
                <w:szCs w:val="18"/>
                <w:lang w:val="en-US"/>
              </w:rPr>
              <w:t xml:space="preserve"> of </w:t>
            </w:r>
            <w:r w:rsidRPr="00471B0E">
              <w:rPr>
                <w:rFonts w:asciiTheme="minorHAnsi" w:hAnsiTheme="minorHAnsi" w:cstheme="minorHAnsi"/>
                <w:szCs w:val="18"/>
                <w:lang w:val="en-US" w:eastAsia="ru-RU"/>
              </w:rPr>
              <w:t>Additional Processors</w:t>
            </w:r>
            <w:r w:rsidRPr="00471B0E">
              <w:rPr>
                <w:rFonts w:asciiTheme="minorHAnsi" w:eastAsia="Calibri" w:hAnsiTheme="minorHAnsi" w:cstheme="minorHAnsi"/>
                <w:szCs w:val="18"/>
                <w:lang w:val="en-US"/>
              </w:rPr>
              <w:t xml:space="preserve"> on reasonable grounds relating to the ability of such </w:t>
            </w:r>
            <w:r w:rsidRPr="00471B0E">
              <w:rPr>
                <w:rFonts w:asciiTheme="minorHAnsi" w:eastAsia="Calibri" w:hAnsiTheme="minorHAnsi" w:cstheme="minorHAnsi"/>
                <w:szCs w:val="18"/>
                <w:lang w:val="en-US" w:eastAsia="ru-RU"/>
              </w:rPr>
              <w:t>third parties</w:t>
            </w:r>
            <w:r w:rsidRPr="00471B0E">
              <w:rPr>
                <w:rFonts w:asciiTheme="minorHAnsi" w:eastAsia="Calibri" w:hAnsiTheme="minorHAnsi" w:cstheme="minorHAnsi"/>
                <w:szCs w:val="18"/>
                <w:lang w:val="en-US"/>
              </w:rPr>
              <w:t xml:space="preserve"> to comply with the terms of the </w:t>
            </w:r>
            <w:r w:rsidRPr="00471B0E">
              <w:rPr>
                <w:rFonts w:asciiTheme="minorHAnsi" w:eastAsia="Calibri" w:hAnsiTheme="minorHAnsi" w:cstheme="minorHAnsi"/>
                <w:szCs w:val="18"/>
                <w:lang w:val="en-US" w:eastAsia="ru-RU"/>
              </w:rPr>
              <w:t>Instruction</w:t>
            </w:r>
            <w:r w:rsidRPr="00471B0E">
              <w:rPr>
                <w:rFonts w:asciiTheme="minorHAnsi" w:eastAsia="Calibri" w:hAnsiTheme="minorHAnsi" w:cstheme="minorHAnsi"/>
                <w:szCs w:val="18"/>
                <w:lang w:val="en-US"/>
              </w:rPr>
              <w:t xml:space="preserve">, then either the Processor will not </w:t>
            </w:r>
            <w:r w:rsidRPr="00471B0E">
              <w:rPr>
                <w:rFonts w:asciiTheme="minorHAnsi" w:eastAsia="Calibri" w:hAnsiTheme="minorHAnsi" w:cstheme="minorHAnsi"/>
                <w:szCs w:val="18"/>
                <w:lang w:val="en-US" w:eastAsia="ru-RU"/>
              </w:rPr>
              <w:t>engage</w:t>
            </w:r>
            <w:r w:rsidRPr="00471B0E">
              <w:rPr>
                <w:rFonts w:asciiTheme="minorHAnsi" w:eastAsia="Calibri" w:hAnsiTheme="minorHAnsi" w:cstheme="minorHAnsi"/>
                <w:szCs w:val="18"/>
                <w:lang w:val="en-US"/>
              </w:rPr>
              <w:t xml:space="preserve"> the </w:t>
            </w:r>
            <w:r w:rsidRPr="00471B0E">
              <w:rPr>
                <w:rFonts w:asciiTheme="minorHAnsi" w:hAnsiTheme="minorHAnsi" w:cstheme="minorHAnsi"/>
                <w:szCs w:val="18"/>
                <w:lang w:val="en-US" w:eastAsia="ru-RU"/>
              </w:rPr>
              <w:t>Additional Processors</w:t>
            </w:r>
            <w:r w:rsidRPr="00471B0E">
              <w:rPr>
                <w:rFonts w:asciiTheme="minorHAnsi" w:eastAsia="Calibri" w:hAnsiTheme="minorHAnsi" w:cstheme="minorHAnsi"/>
                <w:szCs w:val="18"/>
                <w:lang w:val="en-US"/>
              </w:rPr>
              <w:t xml:space="preserve"> or </w:t>
            </w:r>
            <w:r w:rsidR="00FA552E" w:rsidRPr="00471B0E">
              <w:rPr>
                <w:rFonts w:asciiTheme="minorHAnsi" w:eastAsia="Calibri" w:hAnsiTheme="minorHAnsi" w:cstheme="minorHAnsi"/>
                <w:szCs w:val="18"/>
                <w:lang w:val="en-US" w:eastAsia="ru-RU"/>
              </w:rPr>
              <w:t>the Controller may, without penalty, refuse to conclude the Instruction and may also suspend or terminate the Instruction</w:t>
            </w:r>
            <w:r w:rsidRPr="00471B0E">
              <w:rPr>
                <w:rFonts w:asciiTheme="minorHAnsi" w:eastAsia="Calibri" w:hAnsiTheme="minorHAnsi" w:cstheme="minorHAnsi"/>
                <w:szCs w:val="18"/>
                <w:lang w:val="en-US"/>
              </w:rPr>
              <w:t>.</w:t>
            </w:r>
          </w:p>
          <w:p w14:paraId="17913B92" w14:textId="2CFC5161" w:rsidR="00747EBF" w:rsidRPr="00471B0E" w:rsidRDefault="00311D20" w:rsidP="00E86FE8">
            <w:pPr>
              <w:pStyle w:val="a5"/>
              <w:keepNext/>
              <w:numPr>
                <w:ilvl w:val="1"/>
                <w:numId w:val="5"/>
              </w:numPr>
              <w:spacing w:line="204" w:lineRule="auto"/>
              <w:rPr>
                <w:lang w:val="en-US"/>
              </w:rPr>
            </w:pPr>
            <w:r w:rsidRPr="00471B0E">
              <w:rPr>
                <w:rFonts w:asciiTheme="minorHAnsi" w:hAnsiTheme="minorHAnsi" w:cstheme="minorHAnsi"/>
                <w:szCs w:val="18"/>
                <w:lang w:val="en-US" w:eastAsia="ru-RU"/>
              </w:rPr>
              <w:t xml:space="preserve">The </w:t>
            </w:r>
            <w:r w:rsidR="00747EBF" w:rsidRPr="00471B0E">
              <w:rPr>
                <w:rFonts w:asciiTheme="minorHAnsi" w:hAnsiTheme="minorHAnsi" w:cstheme="minorHAnsi"/>
                <w:szCs w:val="18"/>
                <w:lang w:val="en-US" w:eastAsia="ru-RU"/>
              </w:rPr>
              <w:t xml:space="preserve">Additional Processors shall be engaged in processing of Personal data by their duly executed accession to this Instruction and only </w:t>
            </w:r>
            <w:r w:rsidR="000A0DEB" w:rsidRPr="00471B0E">
              <w:rPr>
                <w:rFonts w:asciiTheme="minorHAnsi" w:hAnsiTheme="minorHAnsi" w:cstheme="minorHAnsi"/>
                <w:szCs w:val="18"/>
                <w:lang w:val="en-US" w:eastAsia="ru-RU"/>
              </w:rPr>
              <w:t>data subject</w:t>
            </w:r>
            <w:r w:rsidR="00747EBF" w:rsidRPr="00471B0E">
              <w:rPr>
                <w:rFonts w:asciiTheme="minorHAnsi" w:hAnsiTheme="minorHAnsi" w:cstheme="minorHAnsi"/>
                <w:szCs w:val="18"/>
                <w:lang w:val="en-US" w:eastAsia="ru-RU"/>
              </w:rPr>
              <w:t xml:space="preserve"> to their unconditional acceptance of all provisions of the Instruction, </w:t>
            </w:r>
            <w:r w:rsidR="00AB2325" w:rsidRPr="00471B0E">
              <w:rPr>
                <w:rFonts w:asciiTheme="minorHAnsi" w:hAnsiTheme="minorHAnsi" w:cstheme="minorHAnsi"/>
                <w:szCs w:val="18"/>
                <w:lang w:val="en-US" w:eastAsia="ru-RU"/>
              </w:rPr>
              <w:t>in its current version</w:t>
            </w:r>
            <w:r w:rsidR="00747EBF" w:rsidRPr="00471B0E">
              <w:rPr>
                <w:rFonts w:asciiTheme="minorHAnsi" w:hAnsiTheme="minorHAnsi" w:cstheme="minorHAnsi"/>
                <w:szCs w:val="18"/>
                <w:lang w:val="en-US" w:eastAsia="ru-RU"/>
              </w:rPr>
              <w:t xml:space="preserve">. Prior to execution of the Instruction, the Additional Processors shall implement all necessary security measures (legal, organizational and technical) for </w:t>
            </w:r>
            <w:r w:rsidR="004F5132" w:rsidRPr="00471B0E">
              <w:rPr>
                <w:rFonts w:asciiTheme="minorHAnsi" w:hAnsiTheme="minorHAnsi" w:cstheme="minorHAnsi"/>
                <w:szCs w:val="18"/>
                <w:lang w:val="en-US" w:eastAsia="ru-RU"/>
              </w:rPr>
              <w:t>Personal data</w:t>
            </w:r>
            <w:r w:rsidR="00747EBF" w:rsidRPr="00471B0E">
              <w:rPr>
                <w:rFonts w:asciiTheme="minorHAnsi" w:hAnsiTheme="minorHAnsi" w:cstheme="minorHAnsi"/>
                <w:szCs w:val="18"/>
                <w:lang w:val="en-US" w:eastAsia="ru-RU"/>
              </w:rPr>
              <w:t xml:space="preserve"> processing as provided by the Instruction.</w:t>
            </w:r>
          </w:p>
          <w:p w14:paraId="66CACE80" w14:textId="57F93C3B" w:rsidR="00AC2D18" w:rsidRPr="00471B0E" w:rsidRDefault="00AC2D18" w:rsidP="00E86FE8">
            <w:pPr>
              <w:pStyle w:val="a5"/>
              <w:keepNext/>
              <w:numPr>
                <w:ilvl w:val="1"/>
                <w:numId w:val="5"/>
              </w:numPr>
              <w:spacing w:line="204" w:lineRule="auto"/>
              <w:rPr>
                <w:lang w:val="en-US"/>
              </w:rPr>
            </w:pPr>
            <w:r w:rsidRPr="00471B0E">
              <w:rPr>
                <w:rFonts w:asciiTheme="minorHAnsi" w:hAnsiTheme="minorHAnsi" w:cstheme="minorHAnsi"/>
                <w:szCs w:val="18"/>
                <w:lang w:val="en-US" w:eastAsia="ru-RU"/>
              </w:rPr>
              <w:t>Prior to commencing the cross-border transfer of Personal data under the Instruction, the Processor shall ensure that the Additional Processors have duly and unconditionally accepted all provisions of the Appendix to the Instruction, in its current version. The Processor shall provide the Controller with the information stipulated in clause 3 of the Appendix to the Instruction within 7 (seven) business days of receipt of the request.</w:t>
            </w:r>
          </w:p>
          <w:p w14:paraId="374F75B0" w14:textId="77777777" w:rsidR="006500F3" w:rsidRPr="00471B0E" w:rsidRDefault="00AF1B2A" w:rsidP="00E86FE8">
            <w:pPr>
              <w:pStyle w:val="a5"/>
              <w:keepNext/>
              <w:numPr>
                <w:ilvl w:val="1"/>
                <w:numId w:val="5"/>
              </w:numPr>
              <w:spacing w:line="204" w:lineRule="auto"/>
              <w:rPr>
                <w:lang w:val="en-US"/>
              </w:rPr>
            </w:pPr>
            <w:r w:rsidRPr="00471B0E">
              <w:rPr>
                <w:rFonts w:asciiTheme="minorHAnsi" w:hAnsiTheme="minorHAnsi" w:cstheme="minorHAnsi"/>
                <w:lang w:val="en-US"/>
              </w:rPr>
              <w:t xml:space="preserve">The Processor represents and warrants (and ensures that these representations and warranties are true at any time/period of Personal data processing within the scope of the Instruction) </w:t>
            </w:r>
            <w:r w:rsidRPr="00471B0E">
              <w:rPr>
                <w:rFonts w:asciiTheme="minorHAnsi" w:hAnsiTheme="minorHAnsi" w:cstheme="minorHAnsi"/>
                <w:lang w:val="en-US"/>
              </w:rPr>
              <w:lastRenderedPageBreak/>
              <w:t xml:space="preserve">that </w:t>
            </w:r>
            <w:r w:rsidRPr="00471B0E">
              <w:rPr>
                <w:rFonts w:asciiTheme="minorHAnsi" w:hAnsiTheme="minorHAnsi" w:cstheme="minorHAnsi"/>
                <w:szCs w:val="18"/>
                <w:lang w:val="en-US" w:eastAsia="ru-RU"/>
              </w:rPr>
              <w:t xml:space="preserve">the </w:t>
            </w:r>
            <w:r w:rsidR="00A624C1" w:rsidRPr="00471B0E">
              <w:rPr>
                <w:rFonts w:asciiTheme="minorHAnsi" w:hAnsiTheme="minorHAnsi" w:cstheme="minorHAnsi"/>
                <w:szCs w:val="18"/>
                <w:lang w:val="en-US" w:eastAsia="ru-RU"/>
              </w:rPr>
              <w:t>Additional Processors</w:t>
            </w:r>
            <w:r w:rsidRPr="00471B0E">
              <w:rPr>
                <w:rFonts w:asciiTheme="minorHAnsi" w:hAnsiTheme="minorHAnsi" w:cstheme="minorHAnsi"/>
                <w:lang w:val="en-US"/>
              </w:rPr>
              <w:t xml:space="preserve"> comply with</w:t>
            </w:r>
            <w:r w:rsidR="006500F3" w:rsidRPr="00471B0E">
              <w:rPr>
                <w:rFonts w:asciiTheme="minorHAnsi" w:hAnsiTheme="minorHAnsi" w:cstheme="minorHAnsi"/>
                <w:lang w:val="en-US"/>
              </w:rPr>
              <w:t>:</w:t>
            </w:r>
          </w:p>
          <w:p w14:paraId="276CE2EC" w14:textId="732D74E8" w:rsidR="006500F3" w:rsidRPr="00471B0E" w:rsidRDefault="006500F3" w:rsidP="00E86FE8">
            <w:pPr>
              <w:pStyle w:val="a5"/>
              <w:keepNext/>
              <w:numPr>
                <w:ilvl w:val="3"/>
                <w:numId w:val="5"/>
              </w:numPr>
              <w:spacing w:line="204" w:lineRule="auto"/>
              <w:rPr>
                <w:lang w:val="en-US"/>
              </w:rPr>
            </w:pPr>
            <w:r w:rsidRPr="00471B0E">
              <w:rPr>
                <w:rFonts w:asciiTheme="minorHAnsi" w:hAnsiTheme="minorHAnsi" w:cstheme="minorHAnsi"/>
                <w:szCs w:val="18"/>
                <w:lang w:val="en-US" w:eastAsia="ru-RU"/>
              </w:rPr>
              <w:t xml:space="preserve">the obligations and restrictions </w:t>
            </w:r>
            <w:r w:rsidR="00AC2D18" w:rsidRPr="00471B0E">
              <w:rPr>
                <w:rFonts w:asciiTheme="minorHAnsi" w:hAnsiTheme="minorHAnsi" w:cstheme="minorHAnsi"/>
                <w:szCs w:val="18"/>
                <w:lang w:val="en-US" w:eastAsia="ru-RU"/>
              </w:rPr>
              <w:t>on the</w:t>
            </w:r>
            <w:r w:rsidRPr="00471B0E">
              <w:rPr>
                <w:rFonts w:asciiTheme="minorHAnsi" w:hAnsiTheme="minorHAnsi" w:cstheme="minorHAnsi"/>
                <w:szCs w:val="18"/>
                <w:lang w:val="en-US" w:eastAsia="ru-RU"/>
              </w:rPr>
              <w:t xml:space="preserve"> processing, confidentiality and security of Personal data </w:t>
            </w:r>
            <w:r w:rsidR="00AC2D18" w:rsidRPr="00471B0E">
              <w:rPr>
                <w:rFonts w:asciiTheme="minorHAnsi" w:hAnsiTheme="minorHAnsi" w:cstheme="minorHAnsi"/>
                <w:szCs w:val="18"/>
                <w:lang w:val="en-US" w:eastAsia="ru-RU"/>
              </w:rPr>
              <w:t>provided for by the terms and conditions</w:t>
            </w:r>
            <w:r w:rsidRPr="00471B0E">
              <w:rPr>
                <w:rFonts w:asciiTheme="minorHAnsi" w:hAnsiTheme="minorHAnsi" w:cstheme="minorHAnsi"/>
                <w:szCs w:val="18"/>
                <w:lang w:val="en-US" w:eastAsia="ru-RU"/>
              </w:rPr>
              <w:t xml:space="preserve"> of the Instruction;</w:t>
            </w:r>
          </w:p>
          <w:p w14:paraId="5D274A77" w14:textId="77777777" w:rsidR="00AC2D18" w:rsidRPr="00471B0E" w:rsidRDefault="00AF1B2A" w:rsidP="00E86FE8">
            <w:pPr>
              <w:pStyle w:val="a5"/>
              <w:keepNext/>
              <w:numPr>
                <w:ilvl w:val="3"/>
                <w:numId w:val="5"/>
              </w:numPr>
              <w:spacing w:line="204" w:lineRule="auto"/>
              <w:rPr>
                <w:lang w:val="en-US"/>
              </w:rPr>
            </w:pPr>
            <w:r w:rsidRPr="00471B0E">
              <w:rPr>
                <w:rFonts w:asciiTheme="minorHAnsi" w:hAnsiTheme="minorHAnsi" w:cstheme="minorHAnsi"/>
                <w:lang w:val="en-US"/>
              </w:rPr>
              <w:t xml:space="preserve">the principles and rules of Personal data processing and protection provided for by </w:t>
            </w:r>
            <w:r w:rsidR="00C60102" w:rsidRPr="00471B0E">
              <w:rPr>
                <w:rFonts w:asciiTheme="minorHAnsi" w:hAnsiTheme="minorHAnsi" w:cstheme="minorHAnsi"/>
                <w:lang w:val="en-US"/>
              </w:rPr>
              <w:t>the applicable legislation</w:t>
            </w:r>
            <w:r w:rsidRPr="00471B0E">
              <w:rPr>
                <w:rFonts w:asciiTheme="minorHAnsi" w:hAnsiTheme="minorHAnsi" w:cstheme="minorHAnsi"/>
                <w:lang w:val="en-US"/>
              </w:rPr>
              <w:t xml:space="preserve"> and by-laws, as well as </w:t>
            </w:r>
            <w:r w:rsidR="006500F3" w:rsidRPr="00471B0E">
              <w:rPr>
                <w:rFonts w:asciiTheme="minorHAnsi" w:hAnsiTheme="minorHAnsi" w:cstheme="minorHAnsi"/>
                <w:szCs w:val="18"/>
                <w:lang w:val="en-US" w:eastAsia="ru-RU"/>
              </w:rPr>
              <w:t>the terms of the Instruction and additional instructions of the Controller</w:t>
            </w:r>
            <w:r w:rsidR="00AC2D18" w:rsidRPr="00471B0E">
              <w:rPr>
                <w:rFonts w:asciiTheme="minorHAnsi" w:hAnsiTheme="minorHAnsi" w:cstheme="minorHAnsi"/>
                <w:szCs w:val="18"/>
                <w:lang w:val="en-US" w:eastAsia="ru-RU"/>
              </w:rPr>
              <w:t>;</w:t>
            </w:r>
          </w:p>
          <w:p w14:paraId="09586091" w14:textId="3B7EA4A9" w:rsidR="00AF1B2A" w:rsidRPr="00471B0E" w:rsidRDefault="00AC2D18" w:rsidP="00E86FE8">
            <w:pPr>
              <w:pStyle w:val="a5"/>
              <w:keepNext/>
              <w:numPr>
                <w:ilvl w:val="3"/>
                <w:numId w:val="5"/>
              </w:numPr>
              <w:spacing w:line="204" w:lineRule="auto"/>
              <w:rPr>
                <w:lang w:val="en-US"/>
              </w:rPr>
            </w:pPr>
            <w:r w:rsidRPr="00471B0E">
              <w:rPr>
                <w:rFonts w:asciiTheme="minorHAnsi" w:hAnsiTheme="minorHAnsi" w:cstheme="minorHAnsi"/>
                <w:szCs w:val="18"/>
                <w:lang w:val="en-US" w:eastAsia="ru-RU"/>
              </w:rPr>
              <w:t>the obligations and restrictions on the cross-border transfer of Personal data provided for by the terms and conditions of the Appendix to the Instruction</w:t>
            </w:r>
            <w:r w:rsidR="00AF1B2A" w:rsidRPr="00471B0E">
              <w:rPr>
                <w:rFonts w:asciiTheme="minorHAnsi" w:hAnsiTheme="minorHAnsi" w:cstheme="minorHAnsi"/>
                <w:lang w:val="en-US"/>
              </w:rPr>
              <w:t>.</w:t>
            </w:r>
          </w:p>
        </w:tc>
      </w:tr>
      <w:tr w:rsidR="00AB2ADA" w:rsidRPr="004154EB" w14:paraId="6B97BB0B" w14:textId="77777777" w:rsidTr="005A3A14">
        <w:tc>
          <w:tcPr>
            <w:tcW w:w="5778" w:type="dxa"/>
          </w:tcPr>
          <w:p w14:paraId="41E381BD" w14:textId="0449B7A4" w:rsidR="00D028F4" w:rsidRDefault="00D64E13" w:rsidP="00E86FE8">
            <w:pPr>
              <w:pStyle w:val="20"/>
              <w:widowControl w:val="0"/>
              <w:numPr>
                <w:ilvl w:val="0"/>
                <w:numId w:val="4"/>
              </w:numPr>
              <w:spacing w:line="204" w:lineRule="auto"/>
              <w:outlineLvl w:val="1"/>
              <w:rPr>
                <w:b w:val="0"/>
                <w:bCs w:val="0"/>
              </w:rPr>
            </w:pPr>
            <w:r w:rsidRPr="00D64E13">
              <w:lastRenderedPageBreak/>
              <w:t>Конфиденциальность</w:t>
            </w:r>
          </w:p>
          <w:p w14:paraId="341AC5A3" w14:textId="1636C973"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при выполнении Поручения обязуется обеспечить конфиденциальность Персональных данных</w:t>
            </w:r>
            <w:r w:rsidR="00302E46">
              <w:rPr>
                <w:rFonts w:asciiTheme="minorHAnsi" w:hAnsiTheme="minorHAnsi" w:cstheme="minorHAnsi"/>
                <w:szCs w:val="18"/>
                <w:lang w:eastAsia="ru-RU"/>
              </w:rPr>
              <w:t>,</w:t>
            </w:r>
            <w:r w:rsidR="009A0409">
              <w:rPr>
                <w:rFonts w:asciiTheme="minorHAnsi" w:hAnsiTheme="minorHAnsi" w:cstheme="minorHAnsi"/>
                <w:szCs w:val="18"/>
                <w:lang w:eastAsia="ru-RU"/>
              </w:rPr>
              <w:t xml:space="preserve"> </w:t>
            </w:r>
            <w:r w:rsidR="00302E46" w:rsidRPr="00D64E13">
              <w:rPr>
                <w:rFonts w:asciiTheme="minorHAnsi" w:hAnsiTheme="minorHAnsi" w:cstheme="minorHAnsi"/>
                <w:szCs w:val="18"/>
                <w:lang w:eastAsia="ru-RU"/>
              </w:rPr>
              <w:t>обрабатываемых Обработчиком в рамках Поручения</w:t>
            </w:r>
            <w:r w:rsidRPr="00D64E13">
              <w:rPr>
                <w:rFonts w:asciiTheme="minorHAnsi" w:hAnsiTheme="minorHAnsi" w:cstheme="minorHAnsi"/>
                <w:szCs w:val="18"/>
                <w:lang w:eastAsia="ru-RU"/>
              </w:rPr>
              <w:t>. Требование по обеспечению конфиденциальности Персональных данных сохраняет свою силу также после прекращения действия Поручения, если иное не предусмотрено Поручением или применимым законодательством.</w:t>
            </w:r>
          </w:p>
          <w:p w14:paraId="021CC567" w14:textId="77777777"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обязуется раскрывать информацию о Персональных данных Оператора своим работникам и иным лицам, привлеченным Обработчиком к обработке Персональных данных, только в тех пределах, которые необходимы для исполнения Поручения.</w:t>
            </w:r>
          </w:p>
          <w:p w14:paraId="24CDA2F6" w14:textId="77777777"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заверяет и гарантирует, что его работники и иные (третьи) лица, привлеченные Обработчиком к обработке Персональных данных в рамках Поручения, приняли обязательства по соблюдению конфиденциальности Персональных данных.</w:t>
            </w:r>
          </w:p>
          <w:p w14:paraId="7FF18717" w14:textId="156185F2" w:rsidR="00D64E13" w:rsidRPr="00D64E13"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обязуется </w:t>
            </w:r>
            <w:r w:rsidR="00541460">
              <w:rPr>
                <w:rFonts w:asciiTheme="minorHAnsi" w:hAnsiTheme="minorHAnsi" w:cstheme="minorHAnsi"/>
                <w:szCs w:val="18"/>
                <w:lang w:eastAsia="ru-RU"/>
              </w:rPr>
              <w:t>не позднее</w:t>
            </w:r>
            <w:r w:rsidRPr="00D64E13">
              <w:rPr>
                <w:rFonts w:asciiTheme="minorHAnsi" w:hAnsiTheme="minorHAnsi" w:cstheme="minorHAnsi"/>
                <w:szCs w:val="18"/>
                <w:lang w:eastAsia="ru-RU"/>
              </w:rPr>
              <w:t xml:space="preserve"> 10 (десяти) рабочих дней со дня получения запроса Оператора предоставить Оператору </w:t>
            </w:r>
            <w:r w:rsidR="00EC2B5B">
              <w:rPr>
                <w:rFonts w:asciiTheme="minorHAnsi" w:hAnsiTheme="minorHAnsi" w:cstheme="minorHAnsi"/>
                <w:szCs w:val="18"/>
                <w:lang w:eastAsia="ru-RU"/>
              </w:rPr>
              <w:t>сведения и (или) документы</w:t>
            </w:r>
            <w:r w:rsidRPr="00D64E13">
              <w:rPr>
                <w:rFonts w:asciiTheme="minorHAnsi" w:hAnsiTheme="minorHAnsi" w:cstheme="minorHAnsi"/>
                <w:szCs w:val="18"/>
                <w:lang w:eastAsia="ru-RU"/>
              </w:rPr>
              <w:t>, подтверждающие факт принятия вышеуказанного обязательства работниками Обработчика и иными (третьими) лицами, допущенными Обработчиком к обработке Персональных данных.</w:t>
            </w:r>
            <w:r w:rsidR="00822350">
              <w:rPr>
                <w:rFonts w:asciiTheme="minorHAnsi" w:hAnsiTheme="minorHAnsi" w:cstheme="minorHAnsi"/>
                <w:szCs w:val="18"/>
                <w:lang w:eastAsia="ru-RU"/>
              </w:rPr>
              <w:t xml:space="preserve"> Подобные запросы Оператор имеет право направлять Обработчику не чаще 1 (одного) раза в квартал.</w:t>
            </w:r>
            <w:r w:rsidR="00342C6B">
              <w:rPr>
                <w:rFonts w:asciiTheme="minorHAnsi" w:hAnsiTheme="minorHAnsi" w:cstheme="minorHAnsi"/>
                <w:szCs w:val="18"/>
                <w:lang w:eastAsia="ru-RU"/>
              </w:rPr>
              <w:t xml:space="preserve"> </w:t>
            </w:r>
            <w:r w:rsidR="00342C6B" w:rsidRPr="00FF6C77">
              <w:rPr>
                <w:rFonts w:asciiTheme="minorHAnsi" w:hAnsiTheme="minorHAnsi" w:cstheme="minorHAnsi"/>
                <w:szCs w:val="18"/>
                <w:lang w:eastAsia="ru-RU"/>
              </w:rPr>
              <w:t>Определение Сторонами состава и содержания предоставляемых сведений и (или) документов осуществляется с учетом требований применимого законодательства, а также c соблюдением прав и законных интересов субъектов, передающей Стороны и иных лиц.</w:t>
            </w:r>
          </w:p>
          <w:p w14:paraId="5D668E1A" w14:textId="2A03EBF5" w:rsidR="00AB2ADA" w:rsidRPr="00D028F4" w:rsidRDefault="00D64E1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Обработчик обязуется не раскрывать информацию о Персональных данных Оператора третьим лицам за исключением случаев, предусмотренных</w:t>
            </w:r>
            <w:r w:rsidR="002B5B06">
              <w:rPr>
                <w:rFonts w:asciiTheme="minorHAnsi" w:hAnsiTheme="minorHAnsi" w:cstheme="minorHAnsi"/>
                <w:szCs w:val="18"/>
                <w:lang w:eastAsia="ru-RU"/>
              </w:rPr>
              <w:t xml:space="preserve"> применимым</w:t>
            </w:r>
            <w:r w:rsidRPr="00D64E13">
              <w:rPr>
                <w:rFonts w:asciiTheme="minorHAnsi" w:hAnsiTheme="minorHAnsi" w:cstheme="minorHAnsi"/>
                <w:szCs w:val="18"/>
                <w:lang w:eastAsia="ru-RU"/>
              </w:rPr>
              <w:t xml:space="preserve"> законодательством</w:t>
            </w:r>
            <w:r w:rsidR="0028349C">
              <w:rPr>
                <w:rFonts w:asciiTheme="minorHAnsi" w:hAnsiTheme="minorHAnsi" w:cstheme="minorHAnsi"/>
                <w:szCs w:val="18"/>
                <w:lang w:eastAsia="ru-RU"/>
              </w:rPr>
              <w:t xml:space="preserve">, или при наличии </w:t>
            </w:r>
            <w:r w:rsidR="004A499F">
              <w:rPr>
                <w:rFonts w:asciiTheme="minorHAnsi" w:hAnsiTheme="minorHAnsi" w:cstheme="minorHAnsi"/>
                <w:szCs w:val="18"/>
                <w:lang w:eastAsia="ru-RU"/>
              </w:rPr>
              <w:t>явного</w:t>
            </w:r>
            <w:r w:rsidR="0028349C">
              <w:rPr>
                <w:rFonts w:asciiTheme="minorHAnsi" w:hAnsiTheme="minorHAnsi" w:cstheme="minorHAnsi"/>
                <w:szCs w:val="18"/>
                <w:lang w:eastAsia="ru-RU"/>
              </w:rPr>
              <w:t xml:space="preserve"> разрешения Оператора</w:t>
            </w:r>
            <w:r w:rsidRPr="00D64E13">
              <w:rPr>
                <w:rFonts w:asciiTheme="minorHAnsi" w:hAnsiTheme="minorHAnsi" w:cstheme="minorHAnsi"/>
                <w:szCs w:val="18"/>
                <w:lang w:eastAsia="ru-RU"/>
              </w:rPr>
              <w:t>.</w:t>
            </w:r>
            <w:r w:rsidR="00B816C5">
              <w:rPr>
                <w:rFonts w:asciiTheme="minorHAnsi" w:hAnsiTheme="minorHAnsi" w:cstheme="minorHAnsi"/>
                <w:szCs w:val="18"/>
                <w:lang w:eastAsia="ru-RU"/>
              </w:rPr>
              <w:t xml:space="preserve"> Стороны соглашаются, что настоящее Поручение, а также Приложения к нему вместе и каждое из таких Приложений по отдельности признаются явным разрешением</w:t>
            </w:r>
            <w:r w:rsidR="006E247F">
              <w:rPr>
                <w:rFonts w:asciiTheme="minorHAnsi" w:hAnsiTheme="minorHAnsi" w:cstheme="minorHAnsi"/>
                <w:szCs w:val="18"/>
                <w:lang w:eastAsia="ru-RU"/>
              </w:rPr>
              <w:t xml:space="preserve"> Оператора</w:t>
            </w:r>
            <w:r w:rsidR="00B816C5">
              <w:rPr>
                <w:rFonts w:asciiTheme="minorHAnsi" w:hAnsiTheme="minorHAnsi" w:cstheme="minorHAnsi"/>
                <w:szCs w:val="18"/>
                <w:lang w:eastAsia="ru-RU"/>
              </w:rPr>
              <w:t>.</w:t>
            </w:r>
          </w:p>
        </w:tc>
        <w:tc>
          <w:tcPr>
            <w:tcW w:w="5249" w:type="dxa"/>
          </w:tcPr>
          <w:p w14:paraId="2C0169CE" w14:textId="34D9659F" w:rsidR="00D028F4" w:rsidRPr="0084648C" w:rsidRDefault="00F73ECD" w:rsidP="00E86FE8">
            <w:pPr>
              <w:pStyle w:val="20"/>
              <w:widowControl w:val="0"/>
              <w:numPr>
                <w:ilvl w:val="0"/>
                <w:numId w:val="5"/>
              </w:numPr>
              <w:spacing w:line="204" w:lineRule="auto"/>
              <w:outlineLvl w:val="1"/>
              <w:rPr>
                <w:lang w:val="en-US"/>
              </w:rPr>
            </w:pPr>
            <w:r w:rsidRPr="0084648C">
              <w:rPr>
                <w:lang w:val="en-US"/>
              </w:rPr>
              <w:t>Confidentiality</w:t>
            </w:r>
          </w:p>
          <w:p w14:paraId="510A4761" w14:textId="14BED342" w:rsidR="00F73ECD" w:rsidRPr="00655B3D" w:rsidRDefault="00F73ECD" w:rsidP="00E86FE8">
            <w:pPr>
              <w:pStyle w:val="a5"/>
              <w:keepNext/>
              <w:numPr>
                <w:ilvl w:val="1"/>
                <w:numId w:val="5"/>
              </w:numPr>
              <w:spacing w:line="204" w:lineRule="auto"/>
              <w:rPr>
                <w:rFonts w:asciiTheme="minorHAnsi" w:hAnsiTheme="minorHAnsi"/>
                <w:lang w:val="en-US" w:eastAsia="ru-RU"/>
              </w:rPr>
            </w:pPr>
            <w:r w:rsidRPr="0084648C">
              <w:rPr>
                <w:rFonts w:asciiTheme="minorHAnsi" w:eastAsia="Calibri" w:hAnsiTheme="minorHAnsi"/>
                <w:lang w:val="en-US"/>
              </w:rPr>
              <w:t xml:space="preserve">When executing the Instruction, the Processor undertakes to ensure the confidentiality of Personal </w:t>
            </w:r>
            <w:r w:rsidR="00411F3C" w:rsidRPr="0084648C">
              <w:rPr>
                <w:rFonts w:asciiTheme="minorHAnsi" w:eastAsia="Calibri" w:hAnsiTheme="minorHAnsi"/>
                <w:lang w:val="en-US"/>
              </w:rPr>
              <w:t>data</w:t>
            </w:r>
            <w:r w:rsidRPr="0084648C">
              <w:rPr>
                <w:rFonts w:asciiTheme="minorHAnsi" w:eastAsia="Calibri" w:hAnsiTheme="minorHAnsi"/>
                <w:lang w:val="en-US"/>
              </w:rPr>
              <w:t xml:space="preserve"> </w:t>
            </w:r>
            <w:r w:rsidR="00302E46" w:rsidRPr="0084648C">
              <w:rPr>
                <w:rFonts w:asciiTheme="minorHAnsi" w:hAnsiTheme="minorHAnsi" w:cstheme="minorHAnsi"/>
                <w:lang w:val="en-US" w:eastAsia="ru-RU"/>
              </w:rPr>
              <w:t xml:space="preserve">processed by the Processor </w:t>
            </w:r>
            <w:r w:rsidR="009D133E">
              <w:rPr>
                <w:rFonts w:asciiTheme="minorHAnsi" w:hAnsiTheme="minorHAnsi" w:cstheme="minorHAnsi"/>
                <w:lang w:val="en-US" w:eastAsia="ru-RU"/>
              </w:rPr>
              <w:t>under the Instruction</w:t>
            </w:r>
            <w:r w:rsidRPr="0084648C">
              <w:rPr>
                <w:rFonts w:asciiTheme="minorHAnsi" w:eastAsia="Calibri" w:hAnsiTheme="minorHAnsi"/>
                <w:lang w:val="en-US"/>
              </w:rPr>
              <w:t xml:space="preserve">. The requirement to ensure the confidentiality of Personal </w:t>
            </w:r>
            <w:r w:rsidR="00411F3C" w:rsidRPr="0084648C">
              <w:rPr>
                <w:rFonts w:asciiTheme="minorHAnsi" w:eastAsia="Calibri" w:hAnsiTheme="minorHAnsi"/>
                <w:lang w:val="en-US"/>
              </w:rPr>
              <w:t>data</w:t>
            </w:r>
            <w:r w:rsidRPr="0084648C">
              <w:rPr>
                <w:rFonts w:asciiTheme="minorHAnsi" w:eastAsia="Calibri" w:hAnsiTheme="minorHAnsi"/>
                <w:lang w:val="en-US"/>
              </w:rPr>
              <w:t xml:space="preserve"> remains valid after the termination of the Instruction, unless otherwise provided by the Instruction or</w:t>
            </w:r>
            <w:r w:rsidR="00151E5F" w:rsidRPr="0084648C">
              <w:rPr>
                <w:rFonts w:asciiTheme="minorHAnsi" w:eastAsia="Calibri" w:hAnsiTheme="minorHAnsi"/>
                <w:lang w:val="en-US"/>
              </w:rPr>
              <w:t xml:space="preserve"> </w:t>
            </w:r>
            <w:r w:rsidR="00C60102">
              <w:rPr>
                <w:rFonts w:asciiTheme="minorHAnsi" w:eastAsia="Calibri" w:hAnsiTheme="minorHAnsi"/>
                <w:lang w:val="en-US"/>
              </w:rPr>
              <w:t>the applicable legislation</w:t>
            </w:r>
            <w:r w:rsidRPr="0084648C">
              <w:rPr>
                <w:rFonts w:asciiTheme="minorHAnsi" w:hAnsiTheme="minorHAnsi"/>
                <w:lang w:val="en-US"/>
              </w:rPr>
              <w:t>.</w:t>
            </w:r>
          </w:p>
          <w:p w14:paraId="12613845" w14:textId="4BC0580C" w:rsidR="00F73ECD" w:rsidRPr="0084648C" w:rsidRDefault="00F73ECD" w:rsidP="00E86FE8">
            <w:pPr>
              <w:pStyle w:val="a5"/>
              <w:keepNext/>
              <w:numPr>
                <w:ilvl w:val="1"/>
                <w:numId w:val="5"/>
              </w:numPr>
              <w:spacing w:line="204" w:lineRule="auto"/>
              <w:rPr>
                <w:rFonts w:asciiTheme="minorHAnsi" w:hAnsiTheme="minorHAnsi"/>
                <w:lang w:val="en-US" w:eastAsia="ru-RU"/>
              </w:rPr>
            </w:pPr>
            <w:r w:rsidRPr="0084648C">
              <w:rPr>
                <w:rFonts w:asciiTheme="minorHAnsi" w:hAnsiTheme="minorHAnsi"/>
                <w:lang w:val="en-US"/>
              </w:rPr>
              <w:t xml:space="preserve">The Processor undertakes to disclose information about the </w:t>
            </w:r>
            <w:r w:rsidR="009C6C6B">
              <w:rPr>
                <w:rFonts w:asciiTheme="minorHAnsi" w:hAnsiTheme="minorHAnsi"/>
                <w:lang w:val="en-US"/>
              </w:rPr>
              <w:t>Controller</w:t>
            </w:r>
            <w:r w:rsidRPr="0084648C">
              <w:rPr>
                <w:rFonts w:asciiTheme="minorHAnsi" w:hAnsiTheme="minorHAnsi"/>
                <w:lang w:val="en-US"/>
              </w:rPr>
              <w:t xml:space="preserve">’s Personal </w:t>
            </w:r>
            <w:r w:rsidR="00411F3C" w:rsidRPr="0084648C">
              <w:rPr>
                <w:rFonts w:asciiTheme="minorHAnsi" w:hAnsiTheme="minorHAnsi"/>
                <w:lang w:val="en-US"/>
              </w:rPr>
              <w:t>data</w:t>
            </w:r>
            <w:r w:rsidRPr="0084648C">
              <w:rPr>
                <w:rFonts w:asciiTheme="minorHAnsi" w:hAnsiTheme="minorHAnsi"/>
                <w:lang w:val="en-US"/>
              </w:rPr>
              <w:t xml:space="preserve"> to its employees and other persons </w:t>
            </w:r>
            <w:r w:rsidR="00693C8C">
              <w:rPr>
                <w:rFonts w:asciiTheme="minorHAnsi" w:hAnsiTheme="minorHAnsi"/>
                <w:lang w:val="en-US"/>
              </w:rPr>
              <w:t>engaged</w:t>
            </w:r>
            <w:r w:rsidRPr="0084648C">
              <w:rPr>
                <w:rFonts w:asciiTheme="minorHAnsi" w:hAnsiTheme="minorHAnsi"/>
                <w:lang w:val="en-US"/>
              </w:rPr>
              <w:t xml:space="preserve"> by the Processor in the processing of Personal </w:t>
            </w:r>
            <w:r w:rsidR="00411F3C" w:rsidRPr="0084648C">
              <w:rPr>
                <w:rFonts w:asciiTheme="minorHAnsi" w:hAnsiTheme="minorHAnsi"/>
                <w:lang w:val="en-US"/>
              </w:rPr>
              <w:t>data</w:t>
            </w:r>
            <w:r w:rsidRPr="0084648C">
              <w:rPr>
                <w:rFonts w:asciiTheme="minorHAnsi" w:hAnsiTheme="minorHAnsi"/>
                <w:lang w:val="en-US"/>
              </w:rPr>
              <w:t xml:space="preserve"> only to the extent necessary for the execution of the Instruction.</w:t>
            </w:r>
          </w:p>
          <w:p w14:paraId="36B8755A" w14:textId="3E1F06AD" w:rsidR="00F73ECD" w:rsidRPr="0084648C" w:rsidRDefault="00F73ECD" w:rsidP="00E86FE8">
            <w:pPr>
              <w:pStyle w:val="a5"/>
              <w:keepNext/>
              <w:numPr>
                <w:ilvl w:val="1"/>
                <w:numId w:val="5"/>
              </w:numPr>
              <w:spacing w:line="204" w:lineRule="auto"/>
              <w:rPr>
                <w:rFonts w:asciiTheme="minorHAnsi" w:hAnsiTheme="minorHAnsi"/>
                <w:lang w:val="en-US" w:eastAsia="ru-RU"/>
              </w:rPr>
            </w:pPr>
            <w:r w:rsidRPr="0084648C">
              <w:rPr>
                <w:rFonts w:asciiTheme="minorHAnsi" w:hAnsiTheme="minorHAnsi"/>
                <w:lang w:val="en-US"/>
              </w:rPr>
              <w:t xml:space="preserve">The Processor certifies and warrants that its employees and other (third) parties </w:t>
            </w:r>
            <w:r w:rsidR="00693C8C">
              <w:rPr>
                <w:rFonts w:asciiTheme="minorHAnsi" w:hAnsiTheme="minorHAnsi"/>
                <w:lang w:val="en-US"/>
              </w:rPr>
              <w:t>engaged</w:t>
            </w:r>
            <w:r w:rsidRPr="0084648C">
              <w:rPr>
                <w:rFonts w:asciiTheme="minorHAnsi" w:hAnsiTheme="minorHAnsi"/>
                <w:lang w:val="en-US"/>
              </w:rPr>
              <w:t xml:space="preserve"> by the Processor in the processing of Personal </w:t>
            </w:r>
            <w:r w:rsidR="00411F3C" w:rsidRPr="0084648C">
              <w:rPr>
                <w:rFonts w:asciiTheme="minorHAnsi" w:hAnsiTheme="minorHAnsi"/>
                <w:lang w:val="en-US"/>
              </w:rPr>
              <w:t>data</w:t>
            </w:r>
            <w:r w:rsidRPr="0084648C">
              <w:rPr>
                <w:rFonts w:asciiTheme="minorHAnsi" w:hAnsiTheme="minorHAnsi"/>
                <w:lang w:val="en-US"/>
              </w:rPr>
              <w:t xml:space="preserve"> as part of the Instruction have accepted obligations to maintain the confidentiality of Personal </w:t>
            </w:r>
            <w:r w:rsidR="00411F3C" w:rsidRPr="0084648C">
              <w:rPr>
                <w:rFonts w:asciiTheme="minorHAnsi" w:hAnsiTheme="minorHAnsi"/>
                <w:lang w:val="en-US"/>
              </w:rPr>
              <w:t>data</w:t>
            </w:r>
            <w:r w:rsidRPr="0084648C">
              <w:rPr>
                <w:rFonts w:asciiTheme="minorHAnsi" w:hAnsiTheme="minorHAnsi"/>
                <w:lang w:val="en-US"/>
              </w:rPr>
              <w:t>.</w:t>
            </w:r>
          </w:p>
          <w:p w14:paraId="5D7ABFB5" w14:textId="698229D5" w:rsidR="00F73ECD" w:rsidRPr="0084648C" w:rsidRDefault="00F73ECD" w:rsidP="00E86FE8">
            <w:pPr>
              <w:pStyle w:val="a5"/>
              <w:keepNext/>
              <w:numPr>
                <w:ilvl w:val="1"/>
                <w:numId w:val="5"/>
              </w:numPr>
              <w:spacing w:line="204" w:lineRule="auto"/>
              <w:rPr>
                <w:rFonts w:asciiTheme="minorHAnsi" w:hAnsiTheme="minorHAnsi"/>
                <w:lang w:val="en-US" w:eastAsia="ru-RU"/>
              </w:rPr>
            </w:pPr>
            <w:r w:rsidRPr="0084648C">
              <w:rPr>
                <w:rFonts w:asciiTheme="minorHAnsi" w:hAnsiTheme="minorHAnsi"/>
                <w:lang w:val="en-US"/>
              </w:rPr>
              <w:t xml:space="preserve">The Processor undertakes, within 10 (ten) business days from the date of receipt of a request by the </w:t>
            </w:r>
            <w:r w:rsidR="009C6C6B">
              <w:rPr>
                <w:rFonts w:asciiTheme="minorHAnsi" w:hAnsiTheme="minorHAnsi"/>
                <w:lang w:val="en-US"/>
              </w:rPr>
              <w:t>Controller</w:t>
            </w:r>
            <w:r w:rsidRPr="0084648C">
              <w:rPr>
                <w:rFonts w:asciiTheme="minorHAnsi" w:hAnsiTheme="minorHAnsi"/>
                <w:lang w:val="en-US"/>
              </w:rPr>
              <w:t xml:space="preserve">, to provide the </w:t>
            </w:r>
            <w:r w:rsidR="009C6C6B">
              <w:rPr>
                <w:rFonts w:asciiTheme="minorHAnsi" w:hAnsiTheme="minorHAnsi"/>
                <w:lang w:val="en-US"/>
              </w:rPr>
              <w:t>Controller</w:t>
            </w:r>
            <w:r w:rsidRPr="0084648C">
              <w:rPr>
                <w:rFonts w:asciiTheme="minorHAnsi" w:hAnsiTheme="minorHAnsi"/>
                <w:lang w:val="en-US"/>
              </w:rPr>
              <w:t xml:space="preserve"> with information and</w:t>
            </w:r>
            <w:r w:rsidR="00EC2B5B">
              <w:rPr>
                <w:rFonts w:asciiTheme="minorHAnsi" w:hAnsiTheme="minorHAnsi"/>
                <w:lang w:val="en-US"/>
              </w:rPr>
              <w:t xml:space="preserve"> (or)</w:t>
            </w:r>
            <w:r w:rsidRPr="0084648C">
              <w:rPr>
                <w:rFonts w:asciiTheme="minorHAnsi" w:hAnsiTheme="minorHAnsi"/>
                <w:lang w:val="en-US"/>
              </w:rPr>
              <w:t xml:space="preserve"> documents confirming the acceptance of the above obligation by the employees of the Processor and other (third) persons authorized by the Processor to process Personal data.</w:t>
            </w:r>
            <w:r w:rsidR="00822350" w:rsidRPr="0084648C">
              <w:rPr>
                <w:rFonts w:asciiTheme="minorHAnsi" w:hAnsiTheme="minorHAnsi"/>
                <w:lang w:val="en-US"/>
              </w:rPr>
              <w:t xml:space="preserve"> </w:t>
            </w:r>
            <w:r w:rsidR="00822350" w:rsidRPr="0084648C">
              <w:rPr>
                <w:rFonts w:asciiTheme="minorHAnsi" w:hAnsiTheme="minorHAnsi" w:cstheme="minorHAnsi"/>
                <w:lang w:val="en-US" w:eastAsia="ru-RU"/>
              </w:rPr>
              <w:t xml:space="preserve">The </w:t>
            </w:r>
            <w:r w:rsidR="009C6C6B">
              <w:rPr>
                <w:rFonts w:asciiTheme="minorHAnsi" w:hAnsiTheme="minorHAnsi" w:cstheme="minorHAnsi"/>
                <w:lang w:val="en-US" w:eastAsia="ru-RU"/>
              </w:rPr>
              <w:t>Controller</w:t>
            </w:r>
            <w:r w:rsidR="00822350" w:rsidRPr="0084648C">
              <w:rPr>
                <w:rFonts w:asciiTheme="minorHAnsi" w:hAnsiTheme="minorHAnsi" w:cstheme="minorHAnsi"/>
                <w:lang w:val="en-US" w:eastAsia="ru-RU"/>
              </w:rPr>
              <w:t xml:space="preserve"> has the right to send such requests to the Processor no more than 1 (one) time per quarter.</w:t>
            </w:r>
            <w:r w:rsidR="00342C6B" w:rsidRPr="007919BA">
              <w:rPr>
                <w:rFonts w:asciiTheme="minorHAnsi" w:hAnsiTheme="minorHAnsi" w:cstheme="minorHAnsi"/>
                <w:lang w:val="en-US" w:eastAsia="ru-RU"/>
              </w:rPr>
              <w:t xml:space="preserve"> </w:t>
            </w:r>
            <w:r w:rsidR="00342C6B" w:rsidRPr="0025568F">
              <w:rPr>
                <w:rFonts w:asciiTheme="minorHAnsi" w:hAnsiTheme="minorHAnsi" w:cstheme="minorHAnsi"/>
                <w:szCs w:val="18"/>
                <w:lang w:val="en-US" w:eastAsia="ru-RU"/>
              </w:rPr>
              <w:t xml:space="preserve">The Parties shall determine the composition and content of the information and (or) documents provided </w:t>
            </w:r>
            <w:r w:rsidR="00342C6B" w:rsidRPr="009D5868">
              <w:rPr>
                <w:rFonts w:asciiTheme="minorHAnsi" w:hAnsiTheme="minorHAnsi" w:cstheme="minorHAnsi"/>
                <w:szCs w:val="18"/>
                <w:lang w:val="en-US" w:eastAsia="ru-RU"/>
              </w:rPr>
              <w:t>taking into account</w:t>
            </w:r>
            <w:r w:rsidR="00342C6B" w:rsidRPr="0025568F">
              <w:rPr>
                <w:rFonts w:asciiTheme="minorHAnsi" w:hAnsiTheme="minorHAnsi" w:cstheme="minorHAnsi"/>
                <w:szCs w:val="18"/>
                <w:lang w:val="en-US" w:eastAsia="ru-RU"/>
              </w:rPr>
              <w:t xml:space="preserve"> requirements of </w:t>
            </w:r>
            <w:r w:rsidR="00C60102">
              <w:rPr>
                <w:rFonts w:asciiTheme="minorHAnsi" w:hAnsiTheme="minorHAnsi" w:cstheme="minorHAnsi"/>
                <w:szCs w:val="18"/>
                <w:lang w:val="en-US" w:eastAsia="ru-RU"/>
              </w:rPr>
              <w:t>the applicable legislation</w:t>
            </w:r>
            <w:r w:rsidR="00342C6B" w:rsidRPr="0025568F">
              <w:rPr>
                <w:rFonts w:asciiTheme="minorHAnsi" w:hAnsiTheme="minorHAnsi" w:cstheme="minorHAnsi"/>
                <w:szCs w:val="18"/>
                <w:lang w:val="en-US" w:eastAsia="ru-RU"/>
              </w:rPr>
              <w:t xml:space="preserve">, </w:t>
            </w:r>
            <w:r w:rsidR="00342C6B">
              <w:rPr>
                <w:rFonts w:asciiTheme="minorHAnsi" w:hAnsiTheme="minorHAnsi" w:cstheme="minorHAnsi"/>
                <w:szCs w:val="18"/>
                <w:lang w:val="en-US" w:eastAsia="ru-RU"/>
              </w:rPr>
              <w:t>as well as</w:t>
            </w:r>
            <w:r w:rsidR="00342C6B" w:rsidRPr="0025568F">
              <w:rPr>
                <w:rFonts w:asciiTheme="minorHAnsi" w:hAnsiTheme="minorHAnsi" w:cstheme="minorHAnsi"/>
                <w:szCs w:val="18"/>
                <w:lang w:val="en-US" w:eastAsia="ru-RU"/>
              </w:rPr>
              <w:t xml:space="preserve"> </w:t>
            </w:r>
            <w:r w:rsidR="00342C6B">
              <w:rPr>
                <w:rFonts w:asciiTheme="minorHAnsi" w:hAnsiTheme="minorHAnsi" w:cstheme="minorHAnsi"/>
                <w:szCs w:val="18"/>
                <w:lang w:val="en-US" w:eastAsia="ru-RU"/>
              </w:rPr>
              <w:t xml:space="preserve">ensuring </w:t>
            </w:r>
            <w:r w:rsidR="00342C6B" w:rsidRPr="0025568F">
              <w:rPr>
                <w:rFonts w:asciiTheme="minorHAnsi" w:hAnsiTheme="minorHAnsi" w:cstheme="minorHAnsi"/>
                <w:szCs w:val="18"/>
                <w:lang w:val="en-US" w:eastAsia="ru-RU"/>
              </w:rPr>
              <w:t xml:space="preserve">the rights and legitimate interests of </w:t>
            </w:r>
            <w:r w:rsidR="000A0DEB">
              <w:rPr>
                <w:rFonts w:asciiTheme="minorHAnsi" w:hAnsiTheme="minorHAnsi" w:cstheme="minorHAnsi"/>
                <w:szCs w:val="18"/>
                <w:lang w:val="en-US" w:eastAsia="ru-RU"/>
              </w:rPr>
              <w:t>data subject</w:t>
            </w:r>
            <w:r w:rsidR="00342C6B" w:rsidRPr="0025568F">
              <w:rPr>
                <w:rFonts w:asciiTheme="minorHAnsi" w:hAnsiTheme="minorHAnsi" w:cstheme="minorHAnsi"/>
                <w:szCs w:val="18"/>
                <w:lang w:val="en-US" w:eastAsia="ru-RU"/>
              </w:rPr>
              <w:t>s</w:t>
            </w:r>
            <w:r w:rsidR="00342C6B">
              <w:rPr>
                <w:rFonts w:asciiTheme="minorHAnsi" w:hAnsiTheme="minorHAnsi" w:cstheme="minorHAnsi"/>
                <w:szCs w:val="18"/>
                <w:lang w:val="en-US" w:eastAsia="ru-RU"/>
              </w:rPr>
              <w:t xml:space="preserve">, the </w:t>
            </w:r>
            <w:r w:rsidR="00342C6B" w:rsidRPr="00A073A9">
              <w:rPr>
                <w:rFonts w:asciiTheme="minorHAnsi" w:hAnsiTheme="minorHAnsi" w:cstheme="minorHAnsi"/>
                <w:szCs w:val="18"/>
                <w:lang w:val="en-US" w:eastAsia="ru-RU"/>
              </w:rPr>
              <w:t>Part</w:t>
            </w:r>
            <w:r w:rsidR="00E270DC">
              <w:rPr>
                <w:rFonts w:asciiTheme="minorHAnsi" w:hAnsiTheme="minorHAnsi" w:cstheme="minorHAnsi"/>
                <w:szCs w:val="18"/>
                <w:lang w:val="en-US" w:eastAsia="ru-RU"/>
              </w:rPr>
              <w:t>ies</w:t>
            </w:r>
            <w:r w:rsidR="00342C6B" w:rsidRPr="0025568F">
              <w:rPr>
                <w:rFonts w:asciiTheme="minorHAnsi" w:hAnsiTheme="minorHAnsi" w:cstheme="minorHAnsi"/>
                <w:szCs w:val="18"/>
                <w:lang w:val="en-US" w:eastAsia="ru-RU"/>
              </w:rPr>
              <w:t xml:space="preserve"> and other </w:t>
            </w:r>
            <w:r w:rsidR="00E270DC">
              <w:rPr>
                <w:rFonts w:asciiTheme="minorHAnsi" w:hAnsiTheme="minorHAnsi" w:cstheme="minorHAnsi"/>
                <w:szCs w:val="18"/>
                <w:lang w:val="en-US" w:eastAsia="ru-RU"/>
              </w:rPr>
              <w:t>entities or persons</w:t>
            </w:r>
            <w:r w:rsidR="00342C6B" w:rsidRPr="0025568F">
              <w:rPr>
                <w:rFonts w:asciiTheme="minorHAnsi" w:hAnsiTheme="minorHAnsi" w:cstheme="minorHAnsi"/>
                <w:szCs w:val="18"/>
                <w:lang w:val="en-US" w:eastAsia="ru-RU"/>
              </w:rPr>
              <w:t>.</w:t>
            </w:r>
          </w:p>
          <w:p w14:paraId="42665A01" w14:textId="26D72EF7" w:rsidR="00AB2ADA" w:rsidRPr="0084648C" w:rsidRDefault="00F73ECD" w:rsidP="00E86FE8">
            <w:pPr>
              <w:pStyle w:val="a5"/>
              <w:keepNext/>
              <w:numPr>
                <w:ilvl w:val="1"/>
                <w:numId w:val="5"/>
              </w:numPr>
              <w:spacing w:line="204" w:lineRule="auto"/>
              <w:rPr>
                <w:lang w:val="en-US" w:eastAsia="ru-RU"/>
              </w:rPr>
            </w:pPr>
            <w:r w:rsidRPr="0084648C">
              <w:rPr>
                <w:rFonts w:asciiTheme="minorHAnsi" w:hAnsiTheme="minorHAnsi"/>
                <w:lang w:val="en-US"/>
              </w:rPr>
              <w:t xml:space="preserve">The Processor undertakes not to disclose information about the </w:t>
            </w:r>
            <w:r w:rsidR="009C6C6B">
              <w:rPr>
                <w:rFonts w:asciiTheme="minorHAnsi" w:hAnsiTheme="minorHAnsi"/>
                <w:lang w:val="en-US"/>
              </w:rPr>
              <w:t>Controller</w:t>
            </w:r>
            <w:r w:rsidRPr="0084648C">
              <w:rPr>
                <w:rFonts w:asciiTheme="minorHAnsi" w:hAnsiTheme="minorHAnsi"/>
                <w:lang w:val="en-US"/>
              </w:rPr>
              <w:t xml:space="preserve">’s Personal </w:t>
            </w:r>
            <w:r w:rsidR="00411F3C" w:rsidRPr="0084648C">
              <w:rPr>
                <w:rFonts w:asciiTheme="minorHAnsi" w:hAnsiTheme="minorHAnsi"/>
                <w:lang w:val="en-US"/>
              </w:rPr>
              <w:t>data</w:t>
            </w:r>
            <w:r w:rsidRPr="0084648C">
              <w:rPr>
                <w:rFonts w:asciiTheme="minorHAnsi" w:hAnsiTheme="minorHAnsi"/>
                <w:lang w:val="en-US"/>
              </w:rPr>
              <w:t xml:space="preserve"> to third parties, with the exception of cases provided for by </w:t>
            </w:r>
            <w:r w:rsidR="00C60102">
              <w:rPr>
                <w:rFonts w:asciiTheme="minorHAnsi" w:hAnsiTheme="minorHAnsi"/>
                <w:lang w:val="en-US"/>
              </w:rPr>
              <w:t>the applicable legislation</w:t>
            </w:r>
            <w:r w:rsidRPr="0084648C">
              <w:rPr>
                <w:rFonts w:asciiTheme="minorHAnsi" w:hAnsiTheme="minorHAnsi"/>
                <w:lang w:val="en-US"/>
              </w:rPr>
              <w:t>, or under the</w:t>
            </w:r>
            <w:r w:rsidR="004A499F" w:rsidRPr="00B1093B">
              <w:rPr>
                <w:rFonts w:asciiTheme="minorHAnsi" w:hAnsiTheme="minorHAnsi"/>
                <w:lang w:val="en-US"/>
              </w:rPr>
              <w:t xml:space="preserve"> </w:t>
            </w:r>
            <w:r w:rsidR="004A499F" w:rsidRPr="004A499F">
              <w:rPr>
                <w:rFonts w:asciiTheme="minorHAnsi" w:hAnsiTheme="minorHAnsi"/>
                <w:lang w:val="en-GB"/>
              </w:rPr>
              <w:t>explicit</w:t>
            </w:r>
            <w:r w:rsidRPr="0084648C">
              <w:rPr>
                <w:rFonts w:asciiTheme="minorHAnsi" w:hAnsiTheme="minorHAnsi"/>
                <w:lang w:val="en-US"/>
              </w:rPr>
              <w:t xml:space="preserve"> permission of the </w:t>
            </w:r>
            <w:r w:rsidR="009C6C6B">
              <w:rPr>
                <w:rFonts w:asciiTheme="minorHAnsi" w:hAnsiTheme="minorHAnsi"/>
                <w:lang w:val="en-US"/>
              </w:rPr>
              <w:t>Controller</w:t>
            </w:r>
            <w:r w:rsidRPr="0084648C">
              <w:rPr>
                <w:rFonts w:asciiTheme="minorHAnsi" w:hAnsiTheme="minorHAnsi"/>
                <w:lang w:val="en-US"/>
              </w:rPr>
              <w:t>.</w:t>
            </w:r>
            <w:r w:rsidR="006E247F" w:rsidRPr="006E247F">
              <w:rPr>
                <w:rFonts w:asciiTheme="minorHAnsi" w:hAnsiTheme="minorHAnsi"/>
                <w:lang w:val="en-GB"/>
              </w:rPr>
              <w:t xml:space="preserve"> The Parties agree that this Instruction, as well as the </w:t>
            </w:r>
            <w:r w:rsidR="006E247F">
              <w:rPr>
                <w:rFonts w:asciiTheme="minorHAnsi" w:hAnsiTheme="minorHAnsi"/>
                <w:lang w:val="en-GB"/>
              </w:rPr>
              <w:t>Annexes</w:t>
            </w:r>
            <w:r w:rsidR="006E247F" w:rsidRPr="006E247F">
              <w:rPr>
                <w:rFonts w:asciiTheme="minorHAnsi" w:hAnsiTheme="minorHAnsi"/>
                <w:lang w:val="en-GB"/>
              </w:rPr>
              <w:t xml:space="preserve"> to it together and each of such </w:t>
            </w:r>
            <w:r w:rsidR="006E247F">
              <w:rPr>
                <w:rFonts w:asciiTheme="minorHAnsi" w:hAnsiTheme="minorHAnsi"/>
                <w:lang w:val="en-GB"/>
              </w:rPr>
              <w:t>Annexes</w:t>
            </w:r>
            <w:r w:rsidR="006E247F" w:rsidRPr="006E247F">
              <w:rPr>
                <w:rFonts w:asciiTheme="minorHAnsi" w:hAnsiTheme="minorHAnsi"/>
                <w:lang w:val="en-GB"/>
              </w:rPr>
              <w:t xml:space="preserve"> separately are recognized as </w:t>
            </w:r>
            <w:r w:rsidR="006E247F" w:rsidRPr="0084648C">
              <w:rPr>
                <w:rFonts w:asciiTheme="minorHAnsi" w:hAnsiTheme="minorHAnsi"/>
                <w:lang w:val="en-US"/>
              </w:rPr>
              <w:t>the</w:t>
            </w:r>
            <w:r w:rsidR="006E247F" w:rsidRPr="00B1093B">
              <w:rPr>
                <w:rFonts w:asciiTheme="minorHAnsi" w:hAnsiTheme="minorHAnsi"/>
                <w:lang w:val="en-US"/>
              </w:rPr>
              <w:t xml:space="preserve"> </w:t>
            </w:r>
            <w:r w:rsidR="006E247F" w:rsidRPr="004A499F">
              <w:rPr>
                <w:rFonts w:asciiTheme="minorHAnsi" w:hAnsiTheme="minorHAnsi"/>
                <w:lang w:val="en-GB"/>
              </w:rPr>
              <w:t>explicit</w:t>
            </w:r>
            <w:r w:rsidR="006E247F" w:rsidRPr="0084648C">
              <w:rPr>
                <w:rFonts w:asciiTheme="minorHAnsi" w:hAnsiTheme="minorHAnsi"/>
                <w:lang w:val="en-US"/>
              </w:rPr>
              <w:t xml:space="preserve"> permission of the </w:t>
            </w:r>
            <w:r w:rsidR="006E247F">
              <w:rPr>
                <w:rFonts w:asciiTheme="minorHAnsi" w:hAnsiTheme="minorHAnsi"/>
                <w:lang w:val="en-US"/>
              </w:rPr>
              <w:t>Controller</w:t>
            </w:r>
            <w:r w:rsidR="006E247F" w:rsidRPr="006E247F">
              <w:rPr>
                <w:rFonts w:asciiTheme="minorHAnsi" w:hAnsiTheme="minorHAnsi"/>
                <w:lang w:val="en-GB"/>
              </w:rPr>
              <w:t>.</w:t>
            </w:r>
          </w:p>
        </w:tc>
      </w:tr>
      <w:tr w:rsidR="00AB2ADA" w:rsidRPr="004154EB" w14:paraId="49654E8B" w14:textId="77777777" w:rsidTr="005A3A14">
        <w:tc>
          <w:tcPr>
            <w:tcW w:w="5778" w:type="dxa"/>
          </w:tcPr>
          <w:p w14:paraId="048BDB6B" w14:textId="55E63676" w:rsidR="00D028F4" w:rsidRDefault="00CB55A7" w:rsidP="00AA12B8">
            <w:pPr>
              <w:pStyle w:val="20"/>
              <w:widowControl w:val="0"/>
              <w:numPr>
                <w:ilvl w:val="0"/>
                <w:numId w:val="4"/>
              </w:numPr>
              <w:spacing w:line="204" w:lineRule="auto"/>
              <w:outlineLvl w:val="1"/>
              <w:rPr>
                <w:b w:val="0"/>
                <w:bCs w:val="0"/>
              </w:rPr>
            </w:pPr>
            <w:r>
              <w:t>Безопасность</w:t>
            </w:r>
          </w:p>
          <w:p w14:paraId="7D3C81BB" w14:textId="7D31BA36" w:rsidR="00A33771" w:rsidRDefault="00D64E13" w:rsidP="00AA12B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обязан </w:t>
            </w:r>
            <w:r w:rsidR="00AD7912" w:rsidRPr="00D64E13">
              <w:rPr>
                <w:rFonts w:asciiTheme="minorHAnsi" w:hAnsiTheme="minorHAnsi" w:cstheme="minorHAnsi"/>
                <w:szCs w:val="18"/>
                <w:lang w:eastAsia="ru-RU"/>
              </w:rPr>
              <w:t xml:space="preserve">своевременно и надлежащим образом </w:t>
            </w:r>
            <w:r w:rsidRPr="00D64E13">
              <w:rPr>
                <w:rFonts w:asciiTheme="minorHAnsi" w:hAnsiTheme="minorHAnsi" w:cstheme="minorHAnsi"/>
                <w:szCs w:val="18"/>
                <w:lang w:eastAsia="ru-RU"/>
              </w:rPr>
              <w:t>принимать необходимые меры безопасности</w:t>
            </w:r>
            <w:r w:rsidR="00DE6DA1">
              <w:rPr>
                <w:rFonts w:asciiTheme="minorHAnsi" w:hAnsiTheme="minorHAnsi" w:cstheme="minorHAnsi"/>
                <w:szCs w:val="18"/>
                <w:lang w:eastAsia="ru-RU"/>
              </w:rPr>
              <w:t xml:space="preserve"> (</w:t>
            </w:r>
            <w:r w:rsidR="00DE6DA1" w:rsidRPr="00DE6DA1">
              <w:rPr>
                <w:rFonts w:asciiTheme="minorHAnsi" w:hAnsiTheme="minorHAnsi" w:cstheme="minorHAnsi"/>
                <w:szCs w:val="18"/>
                <w:lang w:eastAsia="ru-RU"/>
              </w:rPr>
              <w:t>правовые, организационные и технические</w:t>
            </w:r>
            <w:r w:rsidR="00DE6DA1">
              <w:rPr>
                <w:rFonts w:asciiTheme="minorHAnsi" w:hAnsiTheme="minorHAnsi" w:cstheme="minorHAnsi"/>
                <w:szCs w:val="18"/>
                <w:lang w:eastAsia="ru-RU"/>
              </w:rPr>
              <w:t>)</w:t>
            </w:r>
            <w:r w:rsidRPr="00D64E13">
              <w:rPr>
                <w:rFonts w:asciiTheme="minorHAnsi" w:hAnsiTheme="minorHAnsi" w:cstheme="minorHAnsi"/>
                <w:szCs w:val="18"/>
                <w:lang w:eastAsia="ru-RU"/>
              </w:rPr>
              <w:t xml:space="preserve"> или обеспечивать их принятие при обработке Персональных данных с использованием средств автоматизации</w:t>
            </w:r>
            <w:r w:rsidR="00482AEE" w:rsidRPr="00482AEE">
              <w:rPr>
                <w:rFonts w:asciiTheme="minorHAnsi" w:hAnsiTheme="minorHAnsi" w:cstheme="minorHAnsi"/>
                <w:szCs w:val="18"/>
                <w:lang w:eastAsia="ru-RU"/>
              </w:rPr>
              <w:t xml:space="preserve"> </w:t>
            </w:r>
            <w:r w:rsidR="00482AEE" w:rsidRPr="00F35EE1">
              <w:rPr>
                <w:rFonts w:asciiTheme="minorHAnsi" w:hAnsiTheme="minorHAnsi" w:cstheme="minorHAnsi"/>
                <w:szCs w:val="18"/>
                <w:lang w:eastAsia="ru-RU"/>
              </w:rPr>
              <w:t xml:space="preserve">(автоматизированная обработка </w:t>
            </w:r>
            <w:r w:rsidR="00482AEE">
              <w:rPr>
                <w:rFonts w:asciiTheme="minorHAnsi" w:hAnsiTheme="minorHAnsi" w:cstheme="minorHAnsi"/>
                <w:szCs w:val="18"/>
                <w:lang w:eastAsia="ru-RU"/>
              </w:rPr>
              <w:t>Персональных данных</w:t>
            </w:r>
            <w:r w:rsidR="00482AEE" w:rsidRPr="00F35EE1">
              <w:rPr>
                <w:rFonts w:asciiTheme="minorHAnsi" w:hAnsiTheme="minorHAnsi" w:cstheme="minorHAnsi"/>
                <w:szCs w:val="18"/>
                <w:lang w:eastAsia="ru-RU"/>
              </w:rPr>
              <w:t>)</w:t>
            </w:r>
            <w:r w:rsidRPr="00D64E13">
              <w:rPr>
                <w:rFonts w:asciiTheme="minorHAnsi" w:hAnsiTheme="minorHAnsi" w:cstheme="minorHAnsi"/>
                <w:szCs w:val="18"/>
                <w:lang w:eastAsia="ru-RU"/>
              </w:rPr>
              <w:t xml:space="preserve"> и (или) без использования средств автоматизации</w:t>
            </w:r>
            <w:r w:rsidR="00482AEE" w:rsidRPr="00482AEE">
              <w:rPr>
                <w:rFonts w:asciiTheme="minorHAnsi" w:hAnsiTheme="minorHAnsi" w:cstheme="minorHAnsi"/>
                <w:szCs w:val="18"/>
                <w:lang w:eastAsia="ru-RU"/>
              </w:rPr>
              <w:t xml:space="preserve"> </w:t>
            </w:r>
            <w:r w:rsidR="00482AEE" w:rsidRPr="00F35EE1">
              <w:rPr>
                <w:rFonts w:asciiTheme="minorHAnsi" w:hAnsiTheme="minorHAnsi" w:cstheme="minorHAnsi"/>
                <w:szCs w:val="18"/>
                <w:lang w:eastAsia="ru-RU"/>
              </w:rPr>
              <w:t xml:space="preserve">(неавтоматизированная обработка </w:t>
            </w:r>
            <w:r w:rsidR="00482AEE">
              <w:rPr>
                <w:rFonts w:asciiTheme="minorHAnsi" w:hAnsiTheme="minorHAnsi" w:cstheme="minorHAnsi"/>
                <w:szCs w:val="18"/>
                <w:lang w:eastAsia="ru-RU"/>
              </w:rPr>
              <w:t>Персональных данных</w:t>
            </w:r>
            <w:r w:rsidR="00482AEE" w:rsidRPr="00F35EE1">
              <w:rPr>
                <w:rFonts w:asciiTheme="minorHAnsi" w:hAnsiTheme="minorHAnsi" w:cstheme="minorHAnsi"/>
                <w:szCs w:val="18"/>
                <w:lang w:eastAsia="ru-RU"/>
              </w:rPr>
              <w:t>)</w:t>
            </w:r>
            <w:r w:rsidRPr="00D64E13">
              <w:rPr>
                <w:rFonts w:asciiTheme="minorHAnsi" w:hAnsiTheme="minorHAnsi" w:cstheme="minorHAnsi"/>
                <w:szCs w:val="18"/>
                <w:lang w:eastAsia="ru-RU"/>
              </w:rPr>
              <w:t xml:space="preserve"> в соответствии с требованиями применимого законодательства, предъявляемыми к защите Персональных данных, в том числе для поддержания соответствующего уровня защищенности Персональных данных при их обработке в информационных системах, в зависимости от типа актуальных угроз безопасности Персональных данных. </w:t>
            </w:r>
          </w:p>
          <w:p w14:paraId="2F4557FB" w14:textId="7BA07B31" w:rsidR="00411F3C" w:rsidRPr="00D64E13" w:rsidRDefault="00411F3C" w:rsidP="00AA12B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В зависимости от способа обработки Персональных данных обеспечение </w:t>
            </w:r>
            <w:r>
              <w:rPr>
                <w:rFonts w:asciiTheme="minorHAnsi" w:hAnsiTheme="minorHAnsi" w:cstheme="minorHAnsi"/>
                <w:szCs w:val="18"/>
                <w:lang w:eastAsia="ru-RU"/>
              </w:rPr>
              <w:t xml:space="preserve">Обработчиком </w:t>
            </w:r>
            <w:r w:rsidRPr="00D64E13">
              <w:rPr>
                <w:rFonts w:asciiTheme="minorHAnsi" w:hAnsiTheme="minorHAnsi" w:cstheme="minorHAnsi"/>
                <w:szCs w:val="18"/>
                <w:lang w:eastAsia="ru-RU"/>
              </w:rPr>
              <w:t xml:space="preserve">безопасности </w:t>
            </w:r>
            <w:r>
              <w:rPr>
                <w:rFonts w:asciiTheme="minorHAnsi" w:hAnsiTheme="minorHAnsi" w:cstheme="minorHAnsi"/>
                <w:szCs w:val="18"/>
                <w:lang w:eastAsia="ru-RU"/>
              </w:rPr>
              <w:t>П</w:t>
            </w:r>
            <w:r w:rsidRPr="00D64E13">
              <w:rPr>
                <w:rFonts w:asciiTheme="minorHAnsi" w:hAnsiTheme="minorHAnsi" w:cstheme="minorHAnsi"/>
                <w:szCs w:val="18"/>
                <w:lang w:eastAsia="ru-RU"/>
              </w:rPr>
              <w:t>ерсональных данных достигается:</w:t>
            </w:r>
          </w:p>
          <w:p w14:paraId="64C22505"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назначением лица, ответственного за организацию обработки персональных данных, а также назначением лиц(а), ответственных(ого) за обеспечение безопасности персональных данных при их обработке в информационных системах Обработчика (если применимо);</w:t>
            </w:r>
          </w:p>
          <w:p w14:paraId="071311C7"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 xml:space="preserve">изданием Обработчиком, являющимся юридическим лицом, документов, определяющих политику Обработчика в отношении обработки персональных данных, локальных актов Обработчика по вопросам обработки персональных </w:t>
            </w:r>
            <w:r w:rsidRPr="00FA7AA8">
              <w:rPr>
                <w:rFonts w:asciiTheme="minorHAnsi" w:hAnsiTheme="minorHAnsi" w:cstheme="minorHAnsi"/>
                <w:szCs w:val="18"/>
                <w:lang w:eastAsia="ru-RU"/>
              </w:rPr>
              <w:lastRenderedPageBreak/>
              <w:t>данных ,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Обработчика, устанавливающих процедуры, направленные на предотвращение и выявление нарушений применимого законодательства,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Обработчика не предусмотренные применимым законодательством полномочия и обязанности;</w:t>
            </w:r>
          </w:p>
          <w:p w14:paraId="019DB46C"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осуществлением внутреннего контроля и (или) аудита соответствия обработки персональных данных требованиям применимого законодательства, требованиям к защите персональных данных, политике Обработчика в отношении обработки персональных данных, локальным актам Обработчика по вопросам обработки персональных данных, а также условиям Поручения и дополнительным инструкциями Оператора;</w:t>
            </w:r>
          </w:p>
          <w:p w14:paraId="1A1F3E65"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осуществлением оценки вреда в соответствии с требованиями, установленными уполномоченным органом по защите прав субъектов персональных данных в Российской Федерации, который может быть причинен субъектам в случае нарушения требований применимого законодательства, соотношение указанного вреда и принимаемых Обработчиком мер, направленных на обеспечение выполнения обязанностей, предусмотренных требованиям применимого законодательства;</w:t>
            </w:r>
          </w:p>
          <w:p w14:paraId="3BA97425"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ознакомлением лиц, привлеченных (допущенных) Обработчиком к обработке персональных данных, с требованиями применимого законодательства, в том числе требованиями к защите персональных данных, документами, определяющими политику Обработчика в отношении обработки персональных данных, локальными актами по вопросам обработки персональных данных, и (или) обучение указанных лиц;</w:t>
            </w:r>
          </w:p>
          <w:p w14:paraId="6ED99168"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определением угроз безопасности Персональных данных, которые могут возникнуть при их обработке в информационных системах Обработчика;</w:t>
            </w:r>
          </w:p>
          <w:p w14:paraId="2BAC42C3"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применением организационных и (или) технических мер по обеспечению безопасности Персональных данных при их обработке, в том числе в информационных системах Обработчика, необходимых для обеспечения постоянной конфиденциальности, целостности, доступности и устойчивости процессов и (или) систем, связанных с обработкой Персональных данных;</w:t>
            </w:r>
          </w:p>
          <w:p w14:paraId="0A89EF9C" w14:textId="51C36ADE"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применением прошедших в установленном порядке процедуру оценки соответствия средств защиты информации, когда применение таких средств необходимо для нейтрализации актуальных угроз безопасности Персональных данных и информационных технологий, используемых в информационных системах Обработчика;</w:t>
            </w:r>
          </w:p>
          <w:p w14:paraId="68B9F30F" w14:textId="7BB7663D"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оценкой эффективности принимаемых мер по обеспечению безопасности Персональных данных до ввода в эксплуатацию информационн</w:t>
            </w:r>
            <w:r w:rsidR="009335F3">
              <w:rPr>
                <w:rFonts w:asciiTheme="minorHAnsi" w:hAnsiTheme="minorHAnsi" w:cstheme="minorHAnsi"/>
                <w:szCs w:val="18"/>
                <w:lang w:eastAsia="ru-RU"/>
              </w:rPr>
              <w:t>ых</w:t>
            </w:r>
            <w:r w:rsidRPr="00FA7AA8">
              <w:rPr>
                <w:rFonts w:asciiTheme="minorHAnsi" w:hAnsiTheme="minorHAnsi" w:cstheme="minorHAnsi"/>
                <w:szCs w:val="18"/>
                <w:lang w:eastAsia="ru-RU"/>
              </w:rPr>
              <w:t xml:space="preserve"> систем Обработчика;</w:t>
            </w:r>
          </w:p>
          <w:p w14:paraId="40AE79EA" w14:textId="17BCEC75" w:rsidR="00FA7AA8" w:rsidRPr="00FA7AA8" w:rsidRDefault="00EE7A67" w:rsidP="00AA12B8">
            <w:pPr>
              <w:pStyle w:val="a5"/>
              <w:keepNext/>
              <w:numPr>
                <w:ilvl w:val="3"/>
                <w:numId w:val="4"/>
              </w:numPr>
              <w:spacing w:line="204" w:lineRule="auto"/>
              <w:rPr>
                <w:rFonts w:asciiTheme="minorHAnsi" w:hAnsiTheme="minorHAnsi" w:cstheme="minorHAnsi"/>
                <w:szCs w:val="18"/>
                <w:lang w:eastAsia="ru-RU"/>
              </w:rPr>
            </w:pPr>
            <w:r w:rsidRPr="0052076A">
              <w:rPr>
                <w:rFonts w:asciiTheme="minorHAnsi" w:hAnsiTheme="minorHAnsi" w:cstheme="minorHAnsi"/>
                <w:szCs w:val="18"/>
                <w:lang w:eastAsia="ru-RU"/>
              </w:rPr>
              <w:t xml:space="preserve">определением мест хранения материальных (в том числе машинных) носителей </w:t>
            </w:r>
            <w:r>
              <w:rPr>
                <w:rFonts w:asciiTheme="minorHAnsi" w:hAnsiTheme="minorHAnsi" w:cstheme="minorHAnsi"/>
                <w:szCs w:val="18"/>
                <w:lang w:eastAsia="ru-RU"/>
              </w:rPr>
              <w:t>П</w:t>
            </w:r>
            <w:r w:rsidRPr="0052076A">
              <w:rPr>
                <w:rFonts w:asciiTheme="minorHAnsi" w:hAnsiTheme="minorHAnsi" w:cstheme="minorHAnsi"/>
                <w:szCs w:val="18"/>
                <w:lang w:eastAsia="ru-RU"/>
              </w:rPr>
              <w:t xml:space="preserve">ерсональных данных, обеспечением учета и сохранности таких носителей </w:t>
            </w:r>
            <w:r>
              <w:rPr>
                <w:rFonts w:asciiTheme="minorHAnsi" w:hAnsiTheme="minorHAnsi" w:cstheme="minorHAnsi"/>
                <w:szCs w:val="18"/>
                <w:lang w:eastAsia="ru-RU"/>
              </w:rPr>
              <w:t>П</w:t>
            </w:r>
            <w:r w:rsidRPr="0052076A">
              <w:rPr>
                <w:rFonts w:asciiTheme="minorHAnsi" w:hAnsiTheme="minorHAnsi" w:cstheme="minorHAnsi"/>
                <w:szCs w:val="18"/>
                <w:lang w:eastAsia="ru-RU"/>
              </w:rPr>
              <w:t xml:space="preserve">ерсональных данных, </w:t>
            </w:r>
            <w:r w:rsidRPr="00D142D4">
              <w:rPr>
                <w:rFonts w:asciiTheme="minorHAnsi" w:hAnsiTheme="minorHAnsi" w:cstheme="minorHAnsi"/>
                <w:szCs w:val="18"/>
                <w:lang w:eastAsia="ru-RU"/>
              </w:rPr>
              <w:t xml:space="preserve">исключением несанкционированного доступ к носителям </w:t>
            </w:r>
            <w:r>
              <w:rPr>
                <w:rFonts w:asciiTheme="minorHAnsi" w:hAnsiTheme="minorHAnsi" w:cstheme="minorHAnsi"/>
                <w:szCs w:val="18"/>
                <w:lang w:eastAsia="ru-RU"/>
              </w:rPr>
              <w:t>Персональных данных</w:t>
            </w:r>
            <w:r w:rsidRPr="00D142D4">
              <w:rPr>
                <w:rFonts w:asciiTheme="minorHAnsi" w:hAnsiTheme="minorHAnsi" w:cstheme="minorHAnsi"/>
                <w:szCs w:val="18"/>
                <w:lang w:eastAsia="ru-RU"/>
              </w:rPr>
              <w:t xml:space="preserve">, </w:t>
            </w:r>
            <w:r w:rsidRPr="0052076A">
              <w:rPr>
                <w:rFonts w:asciiTheme="minorHAnsi" w:hAnsiTheme="minorHAnsi" w:cstheme="minorHAnsi"/>
                <w:szCs w:val="18"/>
                <w:lang w:eastAsia="ru-RU"/>
              </w:rPr>
              <w:t xml:space="preserve">а также раздельным хранением </w:t>
            </w:r>
            <w:r>
              <w:rPr>
                <w:rFonts w:asciiTheme="minorHAnsi" w:hAnsiTheme="minorHAnsi" w:cstheme="minorHAnsi"/>
                <w:szCs w:val="18"/>
                <w:lang w:eastAsia="ru-RU"/>
              </w:rPr>
              <w:t>П</w:t>
            </w:r>
            <w:r w:rsidRPr="0052076A">
              <w:rPr>
                <w:rFonts w:asciiTheme="minorHAnsi" w:hAnsiTheme="minorHAnsi" w:cstheme="minorHAnsi"/>
                <w:szCs w:val="18"/>
                <w:lang w:eastAsia="ru-RU"/>
              </w:rPr>
              <w:t>ерсональных данных (материальных носителей), обработка которых осуществляется в различных целях</w:t>
            </w:r>
            <w:r w:rsidR="00FA7AA8" w:rsidRPr="00FA7AA8">
              <w:rPr>
                <w:rFonts w:asciiTheme="minorHAnsi" w:hAnsiTheme="minorHAnsi" w:cstheme="minorHAnsi"/>
                <w:szCs w:val="18"/>
                <w:lang w:eastAsia="ru-RU"/>
              </w:rPr>
              <w:t>;</w:t>
            </w:r>
          </w:p>
          <w:p w14:paraId="0087DC54"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воспрещением объединения баз с Персональными данными или фиксации Персональных данных на одном материальном носителе, если обработка Персональных данных осуществляется в несовместимых между собой целях;</w:t>
            </w:r>
          </w:p>
          <w:p w14:paraId="771C3F94"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обнаружением фактов несанкционированного доступа к Персональным данным и принятием надлежащих мер, в том числе мер по обнаружению, предупреждению и ликвидации последствий компьютерных атак на информационные системы Обработчика, связанные с обработкой Персональных данных, и по реагированию на компьютерные инциденты в них;</w:t>
            </w:r>
          </w:p>
          <w:p w14:paraId="11C01265"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восстановлением Персональных данных, модифицированных или уничтоженных вследствие несанкционированного доступа к ним;</w:t>
            </w:r>
          </w:p>
          <w:p w14:paraId="108E74DA"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 xml:space="preserve">установлением правил доступа к Персональным данным, обрабатываемым в информационных системах Обработчика, </w:t>
            </w:r>
            <w:r w:rsidRPr="00FA7AA8">
              <w:rPr>
                <w:rFonts w:asciiTheme="minorHAnsi" w:hAnsiTheme="minorHAnsi" w:cstheme="minorHAnsi"/>
                <w:szCs w:val="18"/>
                <w:lang w:eastAsia="ru-RU"/>
              </w:rPr>
              <w:lastRenderedPageBreak/>
              <w:t>а также обеспечением регистрации и учета всех действий, совершаемых с Персональными данными в информационных системах Обработчика;</w:t>
            </w:r>
          </w:p>
          <w:p w14:paraId="44257F99"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контролем за принимаемыми мерами по обеспечению безопасности Персональных данных и уровня защищенности информационных систем Обработчика, связанных с обработкой Персональных данных;</w:t>
            </w:r>
          </w:p>
          <w:p w14:paraId="6D9CF775"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установлением и утверждением перечня лиц (должностей), привлеченных (допущенных) Обработчиком к автоматизированной и (или) неавтоматизированной обработке Персональных данных, в том числе в информационных системах Обработчика, и ограничением доступа к Персональным данным для иных лиц;</w:t>
            </w:r>
          </w:p>
          <w:p w14:paraId="39CE2C67" w14:textId="77777777" w:rsidR="00FA7AA8" w:rsidRPr="00FA7AA8" w:rsidRDefault="00FA7AA8" w:rsidP="00AA12B8">
            <w:pPr>
              <w:pStyle w:val="a5"/>
              <w:keepNext/>
              <w:numPr>
                <w:ilvl w:val="3"/>
                <w:numId w:val="4"/>
              </w:numPr>
              <w:spacing w:line="204" w:lineRule="auto"/>
              <w:rPr>
                <w:rFonts w:asciiTheme="minorHAnsi" w:hAnsiTheme="minorHAnsi" w:cstheme="minorHAnsi"/>
                <w:szCs w:val="18"/>
                <w:lang w:eastAsia="ru-RU"/>
              </w:rPr>
            </w:pPr>
            <w:r w:rsidRPr="00FA7AA8">
              <w:rPr>
                <w:rFonts w:asciiTheme="minorHAnsi" w:hAnsiTheme="minorHAnsi" w:cstheme="minorHAnsi"/>
                <w:szCs w:val="18"/>
                <w:lang w:eastAsia="ru-RU"/>
              </w:rPr>
              <w:t>информированием лиц, привлеченных (допущенных) Обработчиком к обработке Персональных данных без использования средств автоматизации в рамках Поручения, о факте обработки указанными лицами Персональных данных, обработка которых осуществляется без использования средств автоматизации, категориях обрабатываемых Персональных данных, категориях субъектов, а также об особенностях и правилах осуществления такой обработки, предусмотренные применимым законодательством и подзаконными нормативными правовыми актами, а также локальными актами Обработчика;</w:t>
            </w:r>
          </w:p>
          <w:p w14:paraId="358A50A6" w14:textId="4BC90819" w:rsidR="00FA7AA8" w:rsidRPr="00FA7AA8" w:rsidRDefault="00EE7A67" w:rsidP="00AA12B8">
            <w:pPr>
              <w:pStyle w:val="a5"/>
              <w:keepNext/>
              <w:numPr>
                <w:ilvl w:val="3"/>
                <w:numId w:val="4"/>
              </w:numPr>
              <w:spacing w:line="204" w:lineRule="auto"/>
              <w:rPr>
                <w:rFonts w:asciiTheme="minorHAnsi" w:hAnsiTheme="minorHAnsi" w:cstheme="minorHAnsi"/>
                <w:szCs w:val="18"/>
                <w:lang w:eastAsia="ru-RU"/>
              </w:rPr>
            </w:pPr>
            <w:r w:rsidRPr="0052076A">
              <w:rPr>
                <w:rFonts w:asciiTheme="minorHAnsi" w:hAnsiTheme="minorHAnsi" w:cstheme="minorHAnsi"/>
                <w:szCs w:val="18"/>
                <w:lang w:eastAsia="ru-RU"/>
              </w:rPr>
              <w:t xml:space="preserve">организацией режима безопасности помещений, в которых осуществляется обработка </w:t>
            </w:r>
            <w:r>
              <w:rPr>
                <w:rFonts w:asciiTheme="minorHAnsi" w:hAnsiTheme="minorHAnsi" w:cstheme="minorHAnsi"/>
                <w:szCs w:val="18"/>
                <w:lang w:eastAsia="ru-RU"/>
              </w:rPr>
              <w:t>П</w:t>
            </w:r>
            <w:r w:rsidRPr="0052076A">
              <w:rPr>
                <w:rFonts w:asciiTheme="minorHAnsi" w:hAnsiTheme="minorHAnsi" w:cstheme="minorHAnsi"/>
                <w:szCs w:val="18"/>
                <w:lang w:eastAsia="ru-RU"/>
              </w:rPr>
              <w:t xml:space="preserve">ерсональных данных и (или) размещены программно-аппаратные средства, используемые для обработки </w:t>
            </w:r>
            <w:r>
              <w:rPr>
                <w:rFonts w:asciiTheme="minorHAnsi" w:hAnsiTheme="minorHAnsi" w:cstheme="minorHAnsi"/>
                <w:szCs w:val="18"/>
                <w:lang w:eastAsia="ru-RU"/>
              </w:rPr>
              <w:t>П</w:t>
            </w:r>
            <w:r w:rsidRPr="0052076A">
              <w:rPr>
                <w:rFonts w:asciiTheme="minorHAnsi" w:hAnsiTheme="minorHAnsi" w:cstheme="minorHAnsi"/>
                <w:szCs w:val="18"/>
                <w:lang w:eastAsia="ru-RU"/>
              </w:rPr>
              <w:t>ерсональных данных</w:t>
            </w:r>
            <w:r>
              <w:rPr>
                <w:rFonts w:asciiTheme="minorHAnsi" w:hAnsiTheme="minorHAnsi" w:cstheme="minorHAnsi"/>
                <w:szCs w:val="18"/>
                <w:lang w:eastAsia="ru-RU"/>
              </w:rPr>
              <w:t xml:space="preserve">, </w:t>
            </w:r>
            <w:r w:rsidRPr="00D142D4">
              <w:rPr>
                <w:rFonts w:asciiTheme="minorHAnsi" w:hAnsiTheme="minorHAnsi" w:cstheme="minorHAnsi"/>
                <w:szCs w:val="18"/>
                <w:lang w:eastAsia="ru-RU"/>
              </w:rPr>
              <w:t>препятствующего возможности неконтролируемого проникновения или пребывания в этих помещениях лиц, не имеющих права доступа в эти помещения</w:t>
            </w:r>
            <w:r w:rsidR="00FA7AA8" w:rsidRPr="00FA7AA8">
              <w:rPr>
                <w:rFonts w:asciiTheme="minorHAnsi" w:hAnsiTheme="minorHAnsi" w:cstheme="minorHAnsi"/>
                <w:szCs w:val="18"/>
                <w:lang w:eastAsia="ru-RU"/>
              </w:rPr>
              <w:t>;</w:t>
            </w:r>
          </w:p>
          <w:p w14:paraId="36EF774E" w14:textId="4279C630" w:rsidR="00AA12B8" w:rsidRPr="00482AEE" w:rsidRDefault="00F65122" w:rsidP="00471B0E">
            <w:pPr>
              <w:pStyle w:val="a5"/>
              <w:keepNext/>
              <w:numPr>
                <w:ilvl w:val="3"/>
                <w:numId w:val="4"/>
              </w:numPr>
              <w:spacing w:line="204" w:lineRule="auto"/>
              <w:rPr>
                <w:rFonts w:asciiTheme="minorHAnsi" w:hAnsiTheme="minorHAnsi" w:cstheme="minorHAnsi"/>
                <w:szCs w:val="18"/>
                <w:lang w:eastAsia="ru-RU"/>
              </w:rPr>
            </w:pPr>
            <w:r w:rsidRPr="00F65122">
              <w:rPr>
                <w:rFonts w:asciiTheme="minorHAnsi" w:hAnsiTheme="minorHAnsi" w:cstheme="minorHAnsi"/>
                <w:szCs w:val="18"/>
                <w:lang w:eastAsia="ru-RU"/>
              </w:rPr>
              <w:t>уничтожением Персональных данных способом, исключающим последующее восстановление и дальнейшую обработку Персональных данных, а также подтверждением уничтожения Персональных данных в соответствии с требованиями, установленными уполномоченным органом по защите прав субъектов персональных данных в Российской Федерации</w:t>
            </w:r>
            <w:r w:rsidR="00FA7AA8" w:rsidRPr="00FA7AA8">
              <w:rPr>
                <w:rFonts w:asciiTheme="minorHAnsi" w:hAnsiTheme="minorHAnsi" w:cstheme="minorHAnsi"/>
                <w:szCs w:val="18"/>
                <w:lang w:eastAsia="ru-RU"/>
              </w:rPr>
              <w:t>.</w:t>
            </w:r>
          </w:p>
        </w:tc>
        <w:tc>
          <w:tcPr>
            <w:tcW w:w="5249" w:type="dxa"/>
          </w:tcPr>
          <w:p w14:paraId="0B8E3A0F" w14:textId="4A011354" w:rsidR="00D028F4" w:rsidRPr="0084648C" w:rsidRDefault="00F73ECD" w:rsidP="009A3A05">
            <w:pPr>
              <w:pStyle w:val="20"/>
              <w:widowControl w:val="0"/>
              <w:numPr>
                <w:ilvl w:val="0"/>
                <w:numId w:val="5"/>
              </w:numPr>
              <w:spacing w:line="204" w:lineRule="auto"/>
              <w:outlineLvl w:val="1"/>
              <w:rPr>
                <w:lang w:val="en-US"/>
              </w:rPr>
            </w:pPr>
            <w:r w:rsidRPr="0084648C">
              <w:rPr>
                <w:lang w:val="en-US"/>
              </w:rPr>
              <w:lastRenderedPageBreak/>
              <w:t>Security</w:t>
            </w:r>
          </w:p>
          <w:p w14:paraId="2282CBDD" w14:textId="0DE93CE4" w:rsidR="00A33771" w:rsidRPr="0084648C" w:rsidRDefault="00F73ECD" w:rsidP="009A3A05">
            <w:pPr>
              <w:pStyle w:val="a5"/>
              <w:keepNext/>
              <w:numPr>
                <w:ilvl w:val="1"/>
                <w:numId w:val="5"/>
              </w:numPr>
              <w:spacing w:line="204" w:lineRule="auto"/>
              <w:rPr>
                <w:rFonts w:asciiTheme="minorHAnsi" w:hAnsiTheme="minorHAnsi"/>
                <w:lang w:val="en-US"/>
              </w:rPr>
            </w:pPr>
            <w:r w:rsidRPr="0084648C">
              <w:rPr>
                <w:rFonts w:asciiTheme="minorHAnsi" w:hAnsiTheme="minorHAnsi"/>
                <w:lang w:val="en-US"/>
              </w:rPr>
              <w:t>The Processor is obliged</w:t>
            </w:r>
            <w:r w:rsidR="00AD7912">
              <w:rPr>
                <w:rFonts w:asciiTheme="minorHAnsi" w:hAnsiTheme="minorHAnsi"/>
                <w:lang w:val="en-US"/>
              </w:rPr>
              <w:t xml:space="preserve"> </w:t>
            </w:r>
            <w:r w:rsidR="00AD7912" w:rsidRPr="0084648C">
              <w:rPr>
                <w:rFonts w:asciiTheme="minorHAnsi" w:hAnsiTheme="minorHAnsi" w:cstheme="minorHAnsi"/>
                <w:lang w:val="en-US" w:eastAsia="ru-RU"/>
              </w:rPr>
              <w:t>to promptly and duly</w:t>
            </w:r>
            <w:r w:rsidRPr="0084648C">
              <w:rPr>
                <w:rFonts w:asciiTheme="minorHAnsi" w:hAnsiTheme="minorHAnsi"/>
                <w:lang w:val="en-US"/>
              </w:rPr>
              <w:t xml:space="preserve"> take the necessary security measures</w:t>
            </w:r>
            <w:r w:rsidR="00DE6DA1" w:rsidRPr="00DE6DA1">
              <w:rPr>
                <w:rFonts w:asciiTheme="minorHAnsi" w:hAnsiTheme="minorHAnsi"/>
                <w:lang w:val="en-US"/>
              </w:rPr>
              <w:t xml:space="preserve"> (legal, organizational and technical)</w:t>
            </w:r>
            <w:r w:rsidRPr="0084648C">
              <w:rPr>
                <w:rFonts w:asciiTheme="minorHAnsi" w:hAnsiTheme="minorHAnsi"/>
                <w:lang w:val="en-US"/>
              </w:rPr>
              <w:t xml:space="preserve"> or ensure their adoption when processing Personal data using automation tools and (or) without using automation tools in accordance with the requirements of </w:t>
            </w:r>
            <w:r w:rsidR="00C60102">
              <w:rPr>
                <w:rFonts w:asciiTheme="minorHAnsi" w:hAnsiTheme="minorHAnsi"/>
                <w:lang w:val="en-US"/>
              </w:rPr>
              <w:t>the applicable legislation</w:t>
            </w:r>
            <w:r w:rsidRPr="0084648C">
              <w:rPr>
                <w:rFonts w:asciiTheme="minorHAnsi" w:hAnsiTheme="minorHAnsi"/>
                <w:lang w:val="en-US"/>
              </w:rPr>
              <w:t xml:space="preserve"> imposed on the protection of Personal data, including to maintain an appropriate level of protection of Personal data when it is processed in information systems, depending on the type of current security risks of Personal </w:t>
            </w:r>
            <w:r w:rsidR="00411F3C" w:rsidRPr="0084648C">
              <w:rPr>
                <w:rFonts w:asciiTheme="minorHAnsi" w:hAnsiTheme="minorHAnsi"/>
                <w:lang w:val="en-US"/>
              </w:rPr>
              <w:t>data</w:t>
            </w:r>
            <w:r w:rsidRPr="0084648C">
              <w:rPr>
                <w:rFonts w:asciiTheme="minorHAnsi" w:hAnsiTheme="minorHAnsi"/>
                <w:lang w:val="en-US"/>
              </w:rPr>
              <w:t>.</w:t>
            </w:r>
          </w:p>
          <w:p w14:paraId="0C413A94" w14:textId="77777777" w:rsidR="00411F3C" w:rsidRPr="0084648C" w:rsidRDefault="00411F3C" w:rsidP="009A3A05">
            <w:pPr>
              <w:pStyle w:val="a5"/>
              <w:keepNext/>
              <w:numPr>
                <w:ilvl w:val="1"/>
                <w:numId w:val="5"/>
              </w:numPr>
              <w:spacing w:line="204" w:lineRule="auto"/>
              <w:rPr>
                <w:rFonts w:asciiTheme="minorHAnsi" w:hAnsiTheme="minorHAnsi"/>
                <w:lang w:val="en-US"/>
              </w:rPr>
            </w:pPr>
            <w:r w:rsidRPr="0084648C">
              <w:rPr>
                <w:rFonts w:asciiTheme="minorHAnsi" w:hAnsiTheme="minorHAnsi"/>
                <w:lang w:val="en-US"/>
              </w:rPr>
              <w:t>Depending on the method of processing of Personal data, the security of Personal data is achieved by the Processor through:</w:t>
            </w:r>
          </w:p>
          <w:p w14:paraId="622D6434" w14:textId="538D3856"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 xml:space="preserve">appointing a person responsible for organizing the </w:t>
            </w:r>
            <w:r w:rsidR="004F5132" w:rsidRPr="00330131">
              <w:rPr>
                <w:rFonts w:asciiTheme="minorHAnsi" w:eastAsia="Calibri" w:hAnsiTheme="minorHAnsi" w:cstheme="minorHAnsi"/>
                <w:szCs w:val="18"/>
                <w:lang w:val="en-US" w:eastAsia="ru-RU"/>
              </w:rPr>
              <w:t>personal data</w:t>
            </w:r>
            <w:r w:rsidR="004F5132" w:rsidRPr="00FA7AA8">
              <w:rPr>
                <w:rFonts w:asciiTheme="minorHAnsi" w:hAnsiTheme="minorHAnsi"/>
                <w:lang w:val="en-US"/>
              </w:rPr>
              <w:t xml:space="preserve"> </w:t>
            </w:r>
            <w:r w:rsidRPr="00FA7AA8">
              <w:rPr>
                <w:rFonts w:asciiTheme="minorHAnsi" w:hAnsiTheme="minorHAnsi"/>
                <w:lang w:val="en-US"/>
              </w:rPr>
              <w:t>processing, as well as appointing the person(s) responsible for ensuring personal data security during processing thereof in the Processor’s information systems (if applicable);</w:t>
            </w:r>
          </w:p>
          <w:p w14:paraId="026A1BCD" w14:textId="6E35B49D"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 xml:space="preserve">issuing by the Processor, which is a legal entity, of documents setting out the Processor's personal data processing policy, the Processor's local acts regarding personal data processing which define for each purpose of personal data processing, the categories and list of personal data processed, the categories of </w:t>
            </w:r>
            <w:r w:rsidR="000A0DEB">
              <w:rPr>
                <w:rFonts w:asciiTheme="minorHAnsi" w:hAnsiTheme="minorHAnsi"/>
                <w:lang w:val="en-US"/>
              </w:rPr>
              <w:t>data subject</w:t>
            </w:r>
            <w:r w:rsidRPr="00FA7AA8">
              <w:rPr>
                <w:rFonts w:asciiTheme="minorHAnsi" w:hAnsiTheme="minorHAnsi"/>
                <w:lang w:val="en-US"/>
              </w:rPr>
              <w:t xml:space="preserve">s whose personal data are processed, the methods, terms of processing and storage, the procedure for destructing </w:t>
            </w:r>
            <w:r w:rsidRPr="00FA7AA8">
              <w:rPr>
                <w:rFonts w:asciiTheme="minorHAnsi" w:hAnsiTheme="minorHAnsi"/>
                <w:lang w:val="en-US"/>
              </w:rPr>
              <w:lastRenderedPageBreak/>
              <w:t xml:space="preserve">personal data when the processing purposes are achieved or when other legal grounds occur, as well as the Processor's local acts establishing procedures aimed at preventing and detecting violations of </w:t>
            </w:r>
            <w:r w:rsidR="00C60102">
              <w:rPr>
                <w:rFonts w:asciiTheme="minorHAnsi" w:hAnsiTheme="minorHAnsi"/>
                <w:lang w:val="en-US"/>
              </w:rPr>
              <w:t>the applicable legislation</w:t>
            </w:r>
            <w:r w:rsidRPr="00FA7AA8">
              <w:rPr>
                <w:rFonts w:asciiTheme="minorHAnsi" w:hAnsiTheme="minorHAnsi"/>
                <w:lang w:val="en-US"/>
              </w:rPr>
              <w:t xml:space="preserve">, and remediating the consequences of such violations. Such documents and local acts shall not contain provisions restricting the rights of data subjects, as well as imposing on the Processor powers and duties not provided for by </w:t>
            </w:r>
            <w:r w:rsidR="00C60102">
              <w:rPr>
                <w:rFonts w:asciiTheme="minorHAnsi" w:hAnsiTheme="minorHAnsi"/>
                <w:lang w:val="en-US"/>
              </w:rPr>
              <w:t>the applicable legislation</w:t>
            </w:r>
            <w:r w:rsidRPr="00FA7AA8">
              <w:rPr>
                <w:rFonts w:asciiTheme="minorHAnsi" w:hAnsiTheme="minorHAnsi"/>
                <w:lang w:val="en-US"/>
              </w:rPr>
              <w:t>;</w:t>
            </w:r>
          </w:p>
          <w:p w14:paraId="3BB93315" w14:textId="5CE39B5F"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 xml:space="preserve">conducting of internal control and (or) auditing of the compliance of the Personal data processing with </w:t>
            </w:r>
            <w:r w:rsidR="00C60102">
              <w:rPr>
                <w:rFonts w:asciiTheme="minorHAnsi" w:hAnsiTheme="minorHAnsi"/>
                <w:lang w:val="en-US"/>
              </w:rPr>
              <w:t>the applicable legislation</w:t>
            </w:r>
            <w:r w:rsidRPr="00FA7AA8">
              <w:rPr>
                <w:rFonts w:asciiTheme="minorHAnsi" w:hAnsiTheme="minorHAnsi"/>
                <w:lang w:val="en-US"/>
              </w:rPr>
              <w:t>, personal data protection requirements, the Processor's personal data processing policy, the Processor's local acts regarding personal data processing, as well as the terms of the Instruction and the Controller's additional instructions</w:t>
            </w:r>
          </w:p>
          <w:p w14:paraId="4AE97B88" w14:textId="061A4E8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 xml:space="preserve">evaluating damage in accordance with the requirements established by the </w:t>
            </w:r>
            <w:r w:rsidR="00C03303">
              <w:rPr>
                <w:rFonts w:asciiTheme="minorHAnsi" w:hAnsiTheme="minorHAnsi"/>
                <w:lang w:val="en-US"/>
              </w:rPr>
              <w:t>authorized body for the protection of data subjects’ rights</w:t>
            </w:r>
            <w:r w:rsidR="00F079A1">
              <w:rPr>
                <w:rFonts w:asciiTheme="minorHAnsi" w:hAnsiTheme="minorHAnsi"/>
                <w:lang w:val="en-US"/>
              </w:rPr>
              <w:t xml:space="preserve"> in the Russian Federation</w:t>
            </w:r>
            <w:r w:rsidRPr="00FA7AA8">
              <w:rPr>
                <w:rFonts w:asciiTheme="minorHAnsi" w:hAnsiTheme="minorHAnsi"/>
                <w:lang w:val="en-US"/>
              </w:rPr>
              <w:t xml:space="preserve">, which may be caused to </w:t>
            </w:r>
            <w:r w:rsidR="000A0DEB">
              <w:rPr>
                <w:rFonts w:asciiTheme="minorHAnsi" w:hAnsiTheme="minorHAnsi"/>
                <w:lang w:val="en-US"/>
              </w:rPr>
              <w:t>data subject</w:t>
            </w:r>
            <w:r w:rsidRPr="00FA7AA8">
              <w:rPr>
                <w:rFonts w:asciiTheme="minorHAnsi" w:hAnsiTheme="minorHAnsi"/>
                <w:lang w:val="en-US"/>
              </w:rPr>
              <w:t xml:space="preserve">s in the event of the violation of the requirements of </w:t>
            </w:r>
            <w:r w:rsidR="00C60102">
              <w:rPr>
                <w:rFonts w:asciiTheme="minorHAnsi" w:hAnsiTheme="minorHAnsi"/>
                <w:lang w:val="en-US"/>
              </w:rPr>
              <w:t>the applicable legislation</w:t>
            </w:r>
            <w:r w:rsidRPr="00FA7AA8">
              <w:rPr>
                <w:rFonts w:asciiTheme="minorHAnsi" w:hAnsiTheme="minorHAnsi"/>
                <w:lang w:val="en-US"/>
              </w:rPr>
              <w:t xml:space="preserve"> and correlating that damage with measures taken by the Processor to ensure the fulfillment of the obligations laid down in </w:t>
            </w:r>
            <w:r w:rsidR="00C60102">
              <w:rPr>
                <w:rFonts w:asciiTheme="minorHAnsi" w:hAnsiTheme="minorHAnsi"/>
                <w:lang w:val="en-US"/>
              </w:rPr>
              <w:t>the applicable legislation</w:t>
            </w:r>
            <w:r w:rsidRPr="00FA7AA8">
              <w:rPr>
                <w:rFonts w:asciiTheme="minorHAnsi" w:hAnsiTheme="minorHAnsi"/>
                <w:lang w:val="en-US"/>
              </w:rPr>
              <w:t>;</w:t>
            </w:r>
          </w:p>
          <w:p w14:paraId="7A34E526" w14:textId="42D64669"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 xml:space="preserve">ensuring that the persons engaged (authorized) by the Processor to process personal data are made aware of the requirements of </w:t>
            </w:r>
            <w:r w:rsidR="00C60102">
              <w:rPr>
                <w:rFonts w:asciiTheme="minorHAnsi" w:hAnsiTheme="minorHAnsi"/>
                <w:lang w:val="en-US"/>
              </w:rPr>
              <w:t>the applicable legislation</w:t>
            </w:r>
            <w:r w:rsidRPr="00FA7AA8">
              <w:rPr>
                <w:rFonts w:asciiTheme="minorHAnsi" w:hAnsiTheme="minorHAnsi"/>
                <w:lang w:val="en-US"/>
              </w:rPr>
              <w:t>, including requirements relating to the personal data protection, documents setting out the Processor’s policies in relation to the processing of personal data and by-laws on the processing of personal data, and (or) providing training to those persons;</w:t>
            </w:r>
          </w:p>
          <w:p w14:paraId="5A47CD5A"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identification of security threats related to the Personal data that may arise during processing thereof in the Processor’s information systems;</w:t>
            </w:r>
          </w:p>
          <w:p w14:paraId="0F9DDAED"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application of organizational and (or) technical measures to ensure the security of Personal data during its processing, including in information systems of the Processor, necessary to ensure constant confidentiality, integrity, availability and stability of processes and (or) systems related to the processing of Personal data;</w:t>
            </w:r>
          </w:p>
          <w:p w14:paraId="35E478C9"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application according to established procedure for assessment of compliance of the information security means, when the application of such means is necessary for neutralization of current hazards to security of Personal data and information technologies used in the Processor’s information systems;</w:t>
            </w:r>
          </w:p>
          <w:p w14:paraId="18FA83D3" w14:textId="45DA2C38"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assessment of the effectiveness of measures taken to ensure the security of Personal data before the commissioning of the Processor’s information system</w:t>
            </w:r>
            <w:r w:rsidR="009335F3">
              <w:rPr>
                <w:rFonts w:asciiTheme="minorHAnsi" w:hAnsiTheme="minorHAnsi" w:cstheme="minorHAnsi"/>
                <w:szCs w:val="18"/>
                <w:lang w:val="en-US" w:eastAsia="ru-RU"/>
              </w:rPr>
              <w:t>s</w:t>
            </w:r>
            <w:r w:rsidRPr="00FA7AA8">
              <w:rPr>
                <w:rFonts w:asciiTheme="minorHAnsi" w:hAnsiTheme="minorHAnsi"/>
                <w:lang w:val="en-US"/>
              </w:rPr>
              <w:t>;</w:t>
            </w:r>
          </w:p>
          <w:p w14:paraId="5D9FF018" w14:textId="32C6EC42" w:rsidR="00FA7AA8" w:rsidRPr="00FA7AA8" w:rsidRDefault="00EE7A67" w:rsidP="009A3A05">
            <w:pPr>
              <w:pStyle w:val="a5"/>
              <w:keepNext/>
              <w:numPr>
                <w:ilvl w:val="3"/>
                <w:numId w:val="5"/>
              </w:numPr>
              <w:spacing w:line="204" w:lineRule="auto"/>
              <w:rPr>
                <w:rFonts w:asciiTheme="minorHAnsi" w:hAnsiTheme="minorHAnsi"/>
                <w:lang w:val="en-US"/>
              </w:rPr>
            </w:pPr>
            <w:r w:rsidRPr="00CC37D8">
              <w:rPr>
                <w:rFonts w:asciiTheme="minorHAnsi" w:hAnsiTheme="minorHAnsi" w:cstheme="minorHAnsi"/>
                <w:szCs w:val="18"/>
                <w:lang w:val="en-US" w:eastAsia="ru-RU"/>
              </w:rPr>
              <w:t xml:space="preserve">determination of the storage location of material (including machine-readable) carriers of </w:t>
            </w:r>
            <w:r>
              <w:rPr>
                <w:rFonts w:asciiTheme="minorHAnsi" w:hAnsiTheme="minorHAnsi" w:cstheme="minorHAnsi"/>
                <w:szCs w:val="18"/>
                <w:lang w:val="en-US" w:eastAsia="ru-RU"/>
              </w:rPr>
              <w:t>P</w:t>
            </w:r>
            <w:r w:rsidRPr="00CC37D8">
              <w:rPr>
                <w:rFonts w:asciiTheme="minorHAnsi" w:hAnsiTheme="minorHAnsi" w:cstheme="minorHAnsi"/>
                <w:szCs w:val="18"/>
                <w:lang w:val="en-US" w:eastAsia="ru-RU"/>
              </w:rPr>
              <w:t xml:space="preserve">ersonal data, ensuring the accounting and preservation of such carriers of </w:t>
            </w:r>
            <w:r>
              <w:rPr>
                <w:rFonts w:asciiTheme="minorHAnsi" w:hAnsiTheme="minorHAnsi" w:cstheme="minorHAnsi"/>
                <w:szCs w:val="18"/>
                <w:lang w:val="en-US" w:eastAsia="ru-RU"/>
              </w:rPr>
              <w:t>P</w:t>
            </w:r>
            <w:r w:rsidRPr="00CC37D8">
              <w:rPr>
                <w:rFonts w:asciiTheme="minorHAnsi" w:hAnsiTheme="minorHAnsi" w:cstheme="minorHAnsi"/>
                <w:szCs w:val="18"/>
                <w:lang w:val="en-US" w:eastAsia="ru-RU"/>
              </w:rPr>
              <w:t>ersonal data,</w:t>
            </w:r>
            <w:r w:rsidRPr="00D142D4">
              <w:rPr>
                <w:rFonts w:asciiTheme="minorHAnsi" w:hAnsiTheme="minorHAnsi" w:cstheme="minorHAnsi"/>
                <w:szCs w:val="18"/>
                <w:lang w:val="en-US" w:eastAsia="ru-RU"/>
              </w:rPr>
              <w:t xml:space="preserve"> preventing unauthorized access to </w:t>
            </w:r>
            <w:r w:rsidRPr="00CC37D8">
              <w:rPr>
                <w:rFonts w:asciiTheme="minorHAnsi" w:hAnsiTheme="minorHAnsi" w:cstheme="minorHAnsi"/>
                <w:szCs w:val="18"/>
                <w:lang w:val="en-US" w:eastAsia="ru-RU"/>
              </w:rPr>
              <w:t xml:space="preserve">carriers of </w:t>
            </w:r>
            <w:r>
              <w:rPr>
                <w:rFonts w:asciiTheme="minorHAnsi" w:hAnsiTheme="minorHAnsi" w:cstheme="minorHAnsi"/>
                <w:szCs w:val="18"/>
                <w:lang w:val="en-US" w:eastAsia="ru-RU"/>
              </w:rPr>
              <w:t>P</w:t>
            </w:r>
            <w:r w:rsidRPr="00CC37D8">
              <w:rPr>
                <w:rFonts w:asciiTheme="minorHAnsi" w:hAnsiTheme="minorHAnsi" w:cstheme="minorHAnsi"/>
                <w:szCs w:val="18"/>
                <w:lang w:val="en-US" w:eastAsia="ru-RU"/>
              </w:rPr>
              <w:t>ersonal data</w:t>
            </w:r>
            <w:r w:rsidRPr="00D142D4">
              <w:rPr>
                <w:rFonts w:asciiTheme="minorHAnsi" w:hAnsiTheme="minorHAnsi" w:cstheme="minorHAnsi"/>
                <w:szCs w:val="18"/>
                <w:lang w:val="en-US" w:eastAsia="ru-RU"/>
              </w:rPr>
              <w:t>,</w:t>
            </w:r>
            <w:r w:rsidRPr="00CC37D8">
              <w:rPr>
                <w:rFonts w:asciiTheme="minorHAnsi" w:hAnsiTheme="minorHAnsi" w:cstheme="minorHAnsi"/>
                <w:szCs w:val="18"/>
                <w:lang w:val="en-US" w:eastAsia="ru-RU"/>
              </w:rPr>
              <w:t xml:space="preserve"> as well as separate storage of </w:t>
            </w:r>
            <w:r>
              <w:rPr>
                <w:rFonts w:asciiTheme="minorHAnsi" w:hAnsiTheme="minorHAnsi" w:cstheme="minorHAnsi"/>
                <w:szCs w:val="18"/>
                <w:lang w:val="en-US" w:eastAsia="ru-RU"/>
              </w:rPr>
              <w:t>P</w:t>
            </w:r>
            <w:r w:rsidRPr="00CC37D8">
              <w:rPr>
                <w:rFonts w:asciiTheme="minorHAnsi" w:hAnsiTheme="minorHAnsi" w:cstheme="minorHAnsi"/>
                <w:szCs w:val="18"/>
                <w:lang w:val="en-US" w:eastAsia="ru-RU"/>
              </w:rPr>
              <w:t>ersonal data (material media) that are processed for different purposes</w:t>
            </w:r>
            <w:r w:rsidR="00FA7AA8" w:rsidRPr="00FA7AA8">
              <w:rPr>
                <w:rFonts w:asciiTheme="minorHAnsi" w:hAnsiTheme="minorHAnsi"/>
                <w:lang w:val="en-US"/>
              </w:rPr>
              <w:t>;</w:t>
            </w:r>
          </w:p>
          <w:p w14:paraId="5BCABCA2"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prohibition of merging databases with Personal data or recording Personal data on one material carrier if the Personal data processing is carried out for incompatible purposes;</w:t>
            </w:r>
          </w:p>
          <w:p w14:paraId="0BB36C9F"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detection of unauthorized access to Personal data and taking appropriate measures, including measures to detect, prevent and eliminate the consequences of computer attacks on the Processor’s information systems related to the processing of Personal data, and to respond to computer incidents in these systems;</w:t>
            </w:r>
          </w:p>
          <w:p w14:paraId="7D5AB419"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recovery of Personal data modified or destructed due to unauthorized access to it;</w:t>
            </w:r>
          </w:p>
          <w:p w14:paraId="1BBC26F5"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establishing the rules for access to Personal data, processed in the Processor’s information systems, as well as the registration and recording of all actions performed with Personal data in the Processor’s information systems;</w:t>
            </w:r>
          </w:p>
          <w:p w14:paraId="1C2F52DB"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control over the measures taken to ensure the security of Personal data and the level of security of the Processor’s information systems related to the processing of Personal data;</w:t>
            </w:r>
          </w:p>
          <w:p w14:paraId="5E8A6AD5" w14:textId="77777777"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t>establishing and approving a list of persons (positions) engaged (authorized) by the Processor for automated and (or) non-automated Personal data processing, including in the Processor’s information systems, and restricting access to Personal data for other persons;</w:t>
            </w:r>
          </w:p>
          <w:p w14:paraId="7F314DF5" w14:textId="16F15F7E" w:rsidR="00FA7AA8" w:rsidRPr="00FA7AA8" w:rsidRDefault="00FA7AA8" w:rsidP="009A3A05">
            <w:pPr>
              <w:pStyle w:val="a5"/>
              <w:keepNext/>
              <w:numPr>
                <w:ilvl w:val="3"/>
                <w:numId w:val="5"/>
              </w:numPr>
              <w:spacing w:line="204" w:lineRule="auto"/>
              <w:rPr>
                <w:rFonts w:asciiTheme="minorHAnsi" w:hAnsiTheme="minorHAnsi"/>
                <w:lang w:val="en-US"/>
              </w:rPr>
            </w:pPr>
            <w:r w:rsidRPr="00FA7AA8">
              <w:rPr>
                <w:rFonts w:asciiTheme="minorHAnsi" w:hAnsiTheme="minorHAnsi"/>
                <w:lang w:val="en-US"/>
              </w:rPr>
              <w:lastRenderedPageBreak/>
              <w:t xml:space="preserve">informing the persons engaged (authorized) by the Processor to process Personal data without using automation tools within the scope of the Instruction, about the fact of these persons processing Personal data, the processing of which is performed without the use of automation, the categories of processed Personal data, the categories of </w:t>
            </w:r>
            <w:r w:rsidR="000A0DEB">
              <w:rPr>
                <w:rFonts w:asciiTheme="minorHAnsi" w:hAnsiTheme="minorHAnsi"/>
                <w:lang w:val="en-US"/>
              </w:rPr>
              <w:t>data subject</w:t>
            </w:r>
            <w:r w:rsidRPr="00FA7AA8">
              <w:rPr>
                <w:rFonts w:asciiTheme="minorHAnsi" w:hAnsiTheme="minorHAnsi"/>
                <w:lang w:val="en-US"/>
              </w:rPr>
              <w:t xml:space="preserve">s of Personal data and the specifics and rules of such data processing provided for by </w:t>
            </w:r>
            <w:r w:rsidR="00C60102">
              <w:rPr>
                <w:rFonts w:asciiTheme="minorHAnsi" w:hAnsiTheme="minorHAnsi"/>
                <w:lang w:val="en-US"/>
              </w:rPr>
              <w:t>the applicable legislation</w:t>
            </w:r>
            <w:r w:rsidRPr="00FA7AA8">
              <w:rPr>
                <w:rFonts w:asciiTheme="minorHAnsi" w:hAnsiTheme="minorHAnsi"/>
                <w:lang w:val="en-US"/>
              </w:rPr>
              <w:t xml:space="preserve"> and by-laws, as well as local rules of the Processor</w:t>
            </w:r>
            <w:r w:rsidR="00C03303">
              <w:rPr>
                <w:rFonts w:asciiTheme="minorHAnsi" w:hAnsiTheme="minorHAnsi"/>
                <w:lang w:val="en-US"/>
              </w:rPr>
              <w:t>;</w:t>
            </w:r>
          </w:p>
          <w:p w14:paraId="2188B561" w14:textId="3E73DBAD" w:rsidR="00FA7AA8" w:rsidRPr="00FA7AA8" w:rsidRDefault="00EE7A67" w:rsidP="009A3A05">
            <w:pPr>
              <w:pStyle w:val="a5"/>
              <w:keepNext/>
              <w:numPr>
                <w:ilvl w:val="3"/>
                <w:numId w:val="5"/>
              </w:numPr>
              <w:spacing w:line="204" w:lineRule="auto"/>
              <w:rPr>
                <w:rFonts w:asciiTheme="minorHAnsi" w:hAnsiTheme="minorHAnsi"/>
                <w:lang w:val="en-US"/>
              </w:rPr>
            </w:pPr>
            <w:r w:rsidRPr="00EE7A67">
              <w:rPr>
                <w:rFonts w:asciiTheme="minorHAnsi" w:hAnsiTheme="minorHAnsi"/>
                <w:lang w:val="en-US"/>
              </w:rPr>
              <w:t xml:space="preserve">organizing the security regime for the premises (preventing the possibility of uncontrolled entry or stay in these premises by unauthorized persons) in which the </w:t>
            </w:r>
            <w:r>
              <w:rPr>
                <w:rFonts w:asciiTheme="minorHAnsi" w:hAnsiTheme="minorHAnsi"/>
                <w:lang w:val="en-US"/>
              </w:rPr>
              <w:t>P</w:t>
            </w:r>
            <w:r w:rsidRPr="00EE7A67">
              <w:rPr>
                <w:rFonts w:asciiTheme="minorHAnsi" w:hAnsiTheme="minorHAnsi"/>
                <w:lang w:val="en-US"/>
              </w:rPr>
              <w:t xml:space="preserve">ersonal data processing is carried out and (or) in which are located the hardware and software used for the </w:t>
            </w:r>
            <w:r>
              <w:rPr>
                <w:rFonts w:asciiTheme="minorHAnsi" w:hAnsiTheme="minorHAnsi"/>
                <w:lang w:val="en-US"/>
              </w:rPr>
              <w:t>P</w:t>
            </w:r>
            <w:r w:rsidRPr="00EE7A67">
              <w:rPr>
                <w:rFonts w:asciiTheme="minorHAnsi" w:hAnsiTheme="minorHAnsi"/>
                <w:lang w:val="en-US"/>
              </w:rPr>
              <w:t>ersonal data processing</w:t>
            </w:r>
            <w:r w:rsidR="00FA7AA8" w:rsidRPr="00FA7AA8">
              <w:rPr>
                <w:rFonts w:asciiTheme="minorHAnsi" w:hAnsiTheme="minorHAnsi"/>
                <w:lang w:val="en-US"/>
              </w:rPr>
              <w:t>;</w:t>
            </w:r>
          </w:p>
          <w:p w14:paraId="1BC0AACE" w14:textId="017FDF98" w:rsidR="009A3A05" w:rsidRPr="00471B0E" w:rsidRDefault="00F65122" w:rsidP="00471B0E">
            <w:pPr>
              <w:pStyle w:val="a5"/>
              <w:keepNext/>
              <w:numPr>
                <w:ilvl w:val="3"/>
                <w:numId w:val="5"/>
              </w:numPr>
              <w:spacing w:line="204" w:lineRule="auto"/>
              <w:rPr>
                <w:rFonts w:asciiTheme="minorHAnsi" w:hAnsiTheme="minorHAnsi"/>
                <w:lang w:val="en-US"/>
              </w:rPr>
            </w:pPr>
            <w:r w:rsidRPr="00F65122">
              <w:rPr>
                <w:rFonts w:asciiTheme="minorHAnsi" w:hAnsiTheme="minorHAnsi"/>
                <w:lang w:val="en-US"/>
              </w:rPr>
              <w:t xml:space="preserve">destructing the Personal data in a way that prevents subsequent recovery and further processing of the Personal data as well as confirmation of the Personal data destruction in accordance with the requirements established by the </w:t>
            </w:r>
            <w:r w:rsidR="00C03303">
              <w:rPr>
                <w:rFonts w:asciiTheme="minorHAnsi" w:hAnsiTheme="minorHAnsi"/>
                <w:lang w:val="en-US"/>
              </w:rPr>
              <w:t>authorized body for the protection of data subjects’ rights</w:t>
            </w:r>
            <w:r w:rsidR="00F079A1">
              <w:rPr>
                <w:rFonts w:asciiTheme="minorHAnsi" w:hAnsiTheme="minorHAnsi"/>
                <w:lang w:val="en-US"/>
              </w:rPr>
              <w:t xml:space="preserve"> in the Russian Federation</w:t>
            </w:r>
            <w:r w:rsidRPr="00F65122">
              <w:rPr>
                <w:rFonts w:asciiTheme="minorHAnsi" w:hAnsiTheme="minorHAnsi"/>
                <w:lang w:val="en-US"/>
              </w:rPr>
              <w:t>.</w:t>
            </w:r>
          </w:p>
        </w:tc>
      </w:tr>
      <w:tr w:rsidR="00CB0033" w:rsidRPr="004154EB" w14:paraId="78FB2CD8" w14:textId="77777777" w:rsidTr="005A3A14">
        <w:tc>
          <w:tcPr>
            <w:tcW w:w="5778" w:type="dxa"/>
          </w:tcPr>
          <w:p w14:paraId="28691835" w14:textId="166BEC17" w:rsidR="00CB0033" w:rsidRPr="006A4E8F" w:rsidRDefault="00CB0033" w:rsidP="00E86FE8">
            <w:pPr>
              <w:pStyle w:val="20"/>
              <w:widowControl w:val="0"/>
              <w:numPr>
                <w:ilvl w:val="0"/>
                <w:numId w:val="4"/>
              </w:numPr>
              <w:spacing w:line="204" w:lineRule="auto"/>
              <w:outlineLvl w:val="1"/>
            </w:pPr>
            <w:r w:rsidRPr="006A4E8F">
              <w:lastRenderedPageBreak/>
              <w:t xml:space="preserve">Уведомление о </w:t>
            </w:r>
            <w:r w:rsidR="00DB006E" w:rsidRPr="006A4E8F">
              <w:t>Н</w:t>
            </w:r>
            <w:r w:rsidRPr="006A4E8F">
              <w:t xml:space="preserve">арушении </w:t>
            </w:r>
            <w:r w:rsidR="00DB006E" w:rsidRPr="006A4E8F">
              <w:t>приватности</w:t>
            </w:r>
          </w:p>
          <w:p w14:paraId="31672FDA" w14:textId="77777777" w:rsidR="00CE717C" w:rsidRPr="00CE717C" w:rsidRDefault="00CB0033" w:rsidP="00E86FE8">
            <w:pPr>
              <w:pStyle w:val="a5"/>
              <w:keepNext/>
              <w:numPr>
                <w:ilvl w:val="1"/>
                <w:numId w:val="4"/>
              </w:numPr>
              <w:spacing w:line="204" w:lineRule="auto"/>
              <w:rPr>
                <w:rFonts w:asciiTheme="minorHAnsi" w:hAnsiTheme="minorHAnsi" w:cstheme="minorHAnsi"/>
                <w:szCs w:val="18"/>
                <w:lang w:eastAsia="ru-RU"/>
              </w:rPr>
            </w:pPr>
            <w:r w:rsidRPr="00D64E13">
              <w:rPr>
                <w:rFonts w:asciiTheme="minorHAnsi" w:hAnsiTheme="minorHAnsi" w:cstheme="minorHAnsi"/>
                <w:szCs w:val="18"/>
                <w:lang w:eastAsia="ru-RU"/>
              </w:rPr>
              <w:t xml:space="preserve">Обработчик обязуется уведомлять Оператора в случае обнаружения Обработчиком </w:t>
            </w:r>
            <w:r w:rsidR="00DB006E">
              <w:rPr>
                <w:rFonts w:asciiTheme="minorHAnsi" w:hAnsiTheme="minorHAnsi" w:cstheme="minorHAnsi"/>
                <w:szCs w:val="18"/>
                <w:lang w:eastAsia="ru-RU"/>
              </w:rPr>
              <w:t>Н</w:t>
            </w:r>
            <w:r w:rsidR="00D7428A">
              <w:rPr>
                <w:rFonts w:asciiTheme="minorHAnsi" w:hAnsiTheme="minorHAnsi" w:cstheme="minorHAnsi"/>
                <w:szCs w:val="18"/>
                <w:lang w:eastAsia="ru-RU"/>
              </w:rPr>
              <w:t xml:space="preserve">арушения </w:t>
            </w:r>
            <w:r w:rsidR="00DB006E">
              <w:rPr>
                <w:rFonts w:asciiTheme="minorHAnsi" w:hAnsiTheme="minorHAnsi" w:cstheme="minorHAnsi"/>
                <w:szCs w:val="18"/>
                <w:lang w:eastAsia="ru-RU"/>
              </w:rPr>
              <w:t>приватности</w:t>
            </w:r>
            <w:r w:rsidR="00D7428A">
              <w:rPr>
                <w:rFonts w:asciiTheme="minorHAnsi" w:hAnsiTheme="minorHAnsi" w:cstheme="minorHAnsi"/>
                <w:szCs w:val="18"/>
                <w:lang w:eastAsia="ru-RU"/>
              </w:rPr>
              <w:t xml:space="preserve"> или </w:t>
            </w:r>
            <w:r w:rsidR="00815084">
              <w:rPr>
                <w:rFonts w:asciiTheme="minorHAnsi" w:hAnsiTheme="minorHAnsi" w:cstheme="minorHAnsi"/>
                <w:szCs w:val="18"/>
                <w:lang w:eastAsia="ru-RU"/>
              </w:rPr>
              <w:t>если Обработчик обоснованно полагает, что имело место Нарушение приватности</w:t>
            </w:r>
            <w:r w:rsidRPr="00D64E13">
              <w:rPr>
                <w:rFonts w:asciiTheme="minorHAnsi" w:hAnsiTheme="minorHAnsi" w:cstheme="minorHAnsi"/>
                <w:szCs w:val="18"/>
                <w:lang w:eastAsia="ru-RU"/>
              </w:rPr>
              <w:t>.</w:t>
            </w:r>
          </w:p>
          <w:p w14:paraId="44B626D2" w14:textId="0F6323E8" w:rsidR="00CE717C" w:rsidRPr="00397853" w:rsidRDefault="00CE717C" w:rsidP="00E86FE8">
            <w:pPr>
              <w:pStyle w:val="a5"/>
              <w:keepNext/>
              <w:numPr>
                <w:ilvl w:val="1"/>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 xml:space="preserve">Не </w:t>
            </w:r>
            <w:r w:rsidRPr="00CE717C">
              <w:rPr>
                <w:rFonts w:asciiTheme="minorHAnsi" w:hAnsiTheme="minorHAnsi" w:cstheme="minorHAnsi"/>
                <w:szCs w:val="18"/>
                <w:lang w:eastAsia="ru-RU"/>
              </w:rPr>
              <w:t>позднее</w:t>
            </w:r>
            <w:r w:rsidRPr="000853A4">
              <w:rPr>
                <w:rFonts w:asciiTheme="minorHAnsi" w:hAnsiTheme="minorHAnsi" w:cstheme="minorHAnsi"/>
                <w:szCs w:val="18"/>
                <w:lang w:eastAsia="ru-RU"/>
              </w:rPr>
              <w:t xml:space="preserve"> </w:t>
            </w:r>
            <w:r>
              <w:rPr>
                <w:rFonts w:asciiTheme="minorHAnsi" w:hAnsiTheme="minorHAnsi" w:cstheme="minorHAnsi"/>
                <w:szCs w:val="18"/>
                <w:lang w:eastAsia="ru-RU"/>
              </w:rPr>
              <w:t>12 (двенадцати)</w:t>
            </w:r>
            <w:r w:rsidRPr="000853A4">
              <w:rPr>
                <w:rFonts w:asciiTheme="minorHAnsi" w:hAnsiTheme="minorHAnsi" w:cstheme="minorHAnsi"/>
                <w:szCs w:val="18"/>
                <w:lang w:eastAsia="ru-RU"/>
              </w:rPr>
              <w:t xml:space="preserve"> часов</w:t>
            </w:r>
            <w:r w:rsidRPr="00CE717C">
              <w:rPr>
                <w:rFonts w:asciiTheme="minorHAnsi" w:hAnsiTheme="minorHAnsi" w:cstheme="minorHAnsi"/>
                <w:szCs w:val="18"/>
                <w:lang w:eastAsia="ru-RU"/>
              </w:rPr>
              <w:t xml:space="preserve"> </w:t>
            </w:r>
            <w:r>
              <w:rPr>
                <w:rFonts w:asciiTheme="minorHAnsi" w:hAnsiTheme="minorHAnsi" w:cstheme="minorHAnsi"/>
                <w:szCs w:val="18"/>
                <w:lang w:eastAsia="ru-RU"/>
              </w:rPr>
              <w:t xml:space="preserve">в отношении Нарушения </w:t>
            </w:r>
            <w:r w:rsidR="006A4E8F">
              <w:rPr>
                <w:rFonts w:asciiTheme="minorHAnsi" w:hAnsiTheme="minorHAnsi" w:cstheme="minorHAnsi"/>
                <w:szCs w:val="18"/>
                <w:lang w:eastAsia="ru-RU"/>
              </w:rPr>
              <w:t>приватност</w:t>
            </w:r>
            <w:r>
              <w:rPr>
                <w:rFonts w:asciiTheme="minorHAnsi" w:hAnsiTheme="minorHAnsi" w:cstheme="minorHAnsi"/>
                <w:szCs w:val="18"/>
                <w:lang w:eastAsia="ru-RU"/>
              </w:rPr>
              <w:t>и, являющегося Инцидентом</w:t>
            </w:r>
            <w:r w:rsidR="00186FC6" w:rsidRPr="00186FC6">
              <w:rPr>
                <w:rFonts w:asciiTheme="minorHAnsi" w:hAnsiTheme="minorHAnsi" w:cstheme="minorHAnsi"/>
                <w:szCs w:val="18"/>
                <w:lang w:eastAsia="ru-RU"/>
              </w:rPr>
              <w:t>,</w:t>
            </w:r>
            <w:r>
              <w:rPr>
                <w:rFonts w:asciiTheme="minorHAnsi" w:hAnsiTheme="minorHAnsi" w:cstheme="minorHAnsi"/>
                <w:szCs w:val="18"/>
                <w:lang w:eastAsia="ru-RU"/>
              </w:rPr>
              <w:t xml:space="preserve"> или 24 (двадцати четырех) часов в отношении Нарушения </w:t>
            </w:r>
            <w:r w:rsidR="006A4E8F">
              <w:rPr>
                <w:rFonts w:asciiTheme="minorHAnsi" w:hAnsiTheme="minorHAnsi" w:cstheme="minorHAnsi"/>
                <w:szCs w:val="18"/>
                <w:lang w:eastAsia="ru-RU"/>
              </w:rPr>
              <w:t>приватност</w:t>
            </w:r>
            <w:r>
              <w:rPr>
                <w:rFonts w:asciiTheme="minorHAnsi" w:hAnsiTheme="minorHAnsi" w:cstheme="minorHAnsi"/>
                <w:szCs w:val="18"/>
                <w:lang w:eastAsia="ru-RU"/>
              </w:rPr>
              <w:t>и, отличного от Инцидента</w:t>
            </w:r>
            <w:r w:rsidR="00186FC6" w:rsidRPr="00186FC6">
              <w:rPr>
                <w:rFonts w:asciiTheme="minorHAnsi" w:hAnsiTheme="minorHAnsi" w:cstheme="minorHAnsi"/>
                <w:szCs w:val="18"/>
                <w:lang w:eastAsia="ru-RU"/>
              </w:rPr>
              <w:t>,</w:t>
            </w:r>
            <w:r>
              <w:rPr>
                <w:rFonts w:asciiTheme="minorHAnsi" w:hAnsiTheme="minorHAnsi" w:cstheme="minorHAnsi"/>
                <w:szCs w:val="18"/>
                <w:lang w:eastAsia="ru-RU"/>
              </w:rPr>
              <w:t xml:space="preserve"> с</w:t>
            </w:r>
            <w:r w:rsidRPr="00397853">
              <w:rPr>
                <w:rFonts w:asciiTheme="minorHAnsi" w:hAnsiTheme="minorHAnsi" w:cstheme="minorHAnsi"/>
                <w:szCs w:val="18"/>
                <w:lang w:eastAsia="ru-RU"/>
              </w:rPr>
              <w:t xml:space="preserve"> момента наступления </w:t>
            </w:r>
            <w:r>
              <w:rPr>
                <w:rFonts w:asciiTheme="minorHAnsi" w:hAnsiTheme="minorHAnsi" w:cstheme="minorHAnsi"/>
                <w:szCs w:val="18"/>
                <w:lang w:eastAsia="ru-RU"/>
              </w:rPr>
              <w:t>выше</w:t>
            </w:r>
            <w:r w:rsidRPr="00397853">
              <w:rPr>
                <w:rFonts w:asciiTheme="minorHAnsi" w:hAnsiTheme="minorHAnsi" w:cstheme="minorHAnsi"/>
                <w:szCs w:val="18"/>
                <w:lang w:eastAsia="ru-RU"/>
              </w:rPr>
              <w:t>указанных обстоятельств</w:t>
            </w:r>
            <w:r>
              <w:rPr>
                <w:rFonts w:asciiTheme="minorHAnsi" w:hAnsiTheme="minorHAnsi" w:cstheme="minorHAnsi"/>
                <w:szCs w:val="18"/>
                <w:lang w:eastAsia="ru-RU"/>
              </w:rPr>
              <w:t xml:space="preserve"> Обработчик направляет Оператору первое у</w:t>
            </w:r>
            <w:r w:rsidRPr="00397853">
              <w:rPr>
                <w:rFonts w:asciiTheme="minorHAnsi" w:hAnsiTheme="minorHAnsi" w:cstheme="minorHAnsi"/>
                <w:szCs w:val="18"/>
                <w:lang w:eastAsia="ru-RU"/>
              </w:rPr>
              <w:t>ведомление</w:t>
            </w:r>
            <w:r>
              <w:rPr>
                <w:rFonts w:asciiTheme="minorHAnsi" w:hAnsiTheme="minorHAnsi" w:cstheme="minorHAnsi"/>
                <w:szCs w:val="18"/>
                <w:lang w:eastAsia="ru-RU"/>
              </w:rPr>
              <w:t>, содержащее</w:t>
            </w:r>
            <w:r w:rsidRPr="00397853">
              <w:rPr>
                <w:rFonts w:asciiTheme="minorHAnsi" w:hAnsiTheme="minorHAnsi" w:cstheme="minorHAnsi"/>
                <w:szCs w:val="18"/>
                <w:lang w:eastAsia="ru-RU"/>
              </w:rPr>
              <w:t xml:space="preserve"> информацию:</w:t>
            </w:r>
          </w:p>
          <w:p w14:paraId="1AFC2839" w14:textId="40147287"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0853A4">
              <w:rPr>
                <w:rFonts w:asciiTheme="minorHAnsi" w:eastAsia="Calibri" w:hAnsiTheme="minorHAnsi" w:cstheme="minorHAnsi"/>
                <w:szCs w:val="18"/>
              </w:rPr>
              <w:t xml:space="preserve">о </w:t>
            </w:r>
            <w:r w:rsidRPr="00CE717C">
              <w:rPr>
                <w:rFonts w:asciiTheme="minorHAnsi" w:hAnsiTheme="minorHAnsi" w:cstheme="minorHAnsi"/>
                <w:szCs w:val="18"/>
                <w:lang w:eastAsia="ru-RU"/>
              </w:rPr>
              <w:t xml:space="preserve">факте, дате и времени выявления </w:t>
            </w:r>
            <w:r w:rsidR="00B7721D">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w:t>
            </w:r>
          </w:p>
          <w:p w14:paraId="2B752302" w14:textId="192B4029" w:rsidR="003B2FAA" w:rsidRPr="003B2FAA" w:rsidRDefault="007B642B" w:rsidP="00E86FE8">
            <w:pPr>
              <w:pStyle w:val="a5"/>
              <w:keepNext/>
              <w:numPr>
                <w:ilvl w:val="3"/>
                <w:numId w:val="8"/>
              </w:numPr>
              <w:spacing w:line="204" w:lineRule="auto"/>
              <w:rPr>
                <w:rFonts w:asciiTheme="minorHAnsi" w:eastAsia="Calibri" w:hAnsiTheme="minorHAnsi" w:cstheme="minorHAnsi"/>
                <w:szCs w:val="18"/>
              </w:rPr>
            </w:pPr>
            <w:r w:rsidRPr="000853A4">
              <w:rPr>
                <w:rFonts w:asciiTheme="minorHAnsi" w:eastAsia="Calibri" w:hAnsiTheme="minorHAnsi" w:cstheme="minorHAnsi"/>
                <w:szCs w:val="18"/>
              </w:rPr>
              <w:t xml:space="preserve">о </w:t>
            </w:r>
            <w:r w:rsidRPr="00466F58">
              <w:rPr>
                <w:rFonts w:asciiTheme="minorHAnsi" w:eastAsia="Calibri" w:hAnsiTheme="minorHAnsi" w:cstheme="minorHAnsi"/>
                <w:szCs w:val="18"/>
              </w:rPr>
              <w:t>перечне (категориях)</w:t>
            </w:r>
            <w:r w:rsidRPr="000853A4">
              <w:rPr>
                <w:rFonts w:asciiTheme="minorHAnsi" w:eastAsia="Calibri" w:hAnsiTheme="minorHAnsi" w:cstheme="minorHAnsi"/>
                <w:szCs w:val="18"/>
              </w:rPr>
              <w:t xml:space="preserve"> персональных данных и </w:t>
            </w:r>
            <w:r>
              <w:rPr>
                <w:rFonts w:asciiTheme="minorHAnsi" w:eastAsia="Calibri" w:hAnsiTheme="minorHAnsi" w:cstheme="minorHAnsi"/>
                <w:szCs w:val="18"/>
              </w:rPr>
              <w:t xml:space="preserve">о категориях </w:t>
            </w:r>
            <w:r w:rsidRPr="000853A4">
              <w:rPr>
                <w:rFonts w:asciiTheme="minorHAnsi" w:eastAsia="Calibri" w:hAnsiTheme="minorHAnsi" w:cstheme="minorHAnsi"/>
                <w:szCs w:val="18"/>
              </w:rPr>
              <w:t>субъект</w:t>
            </w:r>
            <w:r>
              <w:rPr>
                <w:rFonts w:asciiTheme="minorHAnsi" w:eastAsia="Calibri" w:hAnsiTheme="minorHAnsi" w:cstheme="minorHAnsi"/>
                <w:szCs w:val="18"/>
              </w:rPr>
              <w:t xml:space="preserve">ов, затронутых </w:t>
            </w:r>
            <w:r w:rsidR="00B7721D">
              <w:rPr>
                <w:rFonts w:asciiTheme="minorHAnsi" w:hAnsiTheme="minorHAnsi" w:cstheme="minorHAnsi"/>
                <w:szCs w:val="18"/>
                <w:lang w:eastAsia="ru-RU"/>
              </w:rPr>
              <w:t>Нарушением приватности</w:t>
            </w:r>
            <w:r w:rsidR="003B2FAA">
              <w:rPr>
                <w:rFonts w:asciiTheme="minorHAnsi" w:hAnsiTheme="minorHAnsi" w:cstheme="minorHAnsi"/>
                <w:szCs w:val="18"/>
                <w:lang w:eastAsia="ru-RU"/>
              </w:rPr>
              <w:t>;</w:t>
            </w:r>
          </w:p>
          <w:p w14:paraId="42C14EF8" w14:textId="4A89A3F9" w:rsidR="007B642B" w:rsidRDefault="007B642B" w:rsidP="00E86FE8">
            <w:pPr>
              <w:pStyle w:val="a5"/>
              <w:keepNext/>
              <w:numPr>
                <w:ilvl w:val="3"/>
                <w:numId w:val="8"/>
              </w:numPr>
              <w:spacing w:line="204" w:lineRule="auto"/>
              <w:rPr>
                <w:rFonts w:asciiTheme="minorHAnsi" w:eastAsia="Calibri" w:hAnsiTheme="minorHAnsi" w:cstheme="minorHAnsi"/>
                <w:szCs w:val="18"/>
              </w:rPr>
            </w:pPr>
            <w:r>
              <w:rPr>
                <w:rFonts w:asciiTheme="minorHAnsi" w:eastAsia="Calibri" w:hAnsiTheme="minorHAnsi" w:cstheme="minorHAnsi"/>
                <w:szCs w:val="18"/>
              </w:rPr>
              <w:t xml:space="preserve">о </w:t>
            </w:r>
            <w:r w:rsidR="003B2FAA">
              <w:rPr>
                <w:rFonts w:asciiTheme="minorHAnsi" w:eastAsia="Calibri" w:hAnsiTheme="minorHAnsi" w:cstheme="minorHAnsi"/>
                <w:szCs w:val="18"/>
              </w:rPr>
              <w:t xml:space="preserve">точном или </w:t>
            </w:r>
            <w:r w:rsidR="00B65786">
              <w:rPr>
                <w:rFonts w:asciiTheme="minorHAnsi" w:eastAsia="Calibri" w:hAnsiTheme="minorHAnsi" w:cstheme="minorHAnsi"/>
                <w:szCs w:val="18"/>
              </w:rPr>
              <w:t>приблизительном</w:t>
            </w:r>
            <w:r w:rsidRPr="000853A4">
              <w:rPr>
                <w:rFonts w:asciiTheme="minorHAnsi" w:eastAsia="Calibri" w:hAnsiTheme="minorHAnsi" w:cstheme="minorHAnsi"/>
                <w:szCs w:val="18"/>
              </w:rPr>
              <w:t xml:space="preserve"> количестве</w:t>
            </w:r>
            <w:r w:rsidR="003B2FAA">
              <w:rPr>
                <w:rFonts w:asciiTheme="minorHAnsi" w:eastAsia="Calibri" w:hAnsiTheme="minorHAnsi" w:cstheme="minorHAnsi"/>
                <w:szCs w:val="18"/>
              </w:rPr>
              <w:t xml:space="preserve"> </w:t>
            </w:r>
            <w:r w:rsidR="003B2FAA">
              <w:rPr>
                <w:rFonts w:asciiTheme="minorHAnsi" w:hAnsiTheme="minorHAnsi" w:cstheme="minorHAnsi"/>
                <w:szCs w:val="18"/>
                <w:lang w:eastAsia="ru-RU"/>
              </w:rPr>
              <w:t>субъектов и</w:t>
            </w:r>
            <w:r w:rsidR="003B2FAA">
              <w:rPr>
                <w:rFonts w:asciiTheme="minorHAnsi" w:eastAsia="Calibri" w:hAnsiTheme="minorHAnsi" w:cstheme="minorHAnsi"/>
                <w:szCs w:val="18"/>
              </w:rPr>
              <w:t xml:space="preserve"> записей</w:t>
            </w:r>
            <w:r>
              <w:rPr>
                <w:rFonts w:asciiTheme="minorHAnsi" w:eastAsia="Calibri" w:hAnsiTheme="minorHAnsi" w:cstheme="minorHAnsi"/>
                <w:szCs w:val="18"/>
              </w:rPr>
              <w:t xml:space="preserve"> </w:t>
            </w:r>
            <w:r w:rsidR="003B2FAA">
              <w:rPr>
                <w:rFonts w:asciiTheme="minorHAnsi" w:eastAsia="Calibri" w:hAnsiTheme="minorHAnsi" w:cstheme="minorHAnsi"/>
                <w:szCs w:val="18"/>
              </w:rPr>
              <w:t xml:space="preserve">о </w:t>
            </w:r>
            <w:r w:rsidR="00E61333">
              <w:rPr>
                <w:rFonts w:asciiTheme="minorHAnsi" w:eastAsia="Calibri" w:hAnsiTheme="minorHAnsi" w:cstheme="minorHAnsi"/>
                <w:szCs w:val="18"/>
              </w:rPr>
              <w:t>субъектах</w:t>
            </w:r>
            <w:r w:rsidR="003B2FAA">
              <w:rPr>
                <w:rFonts w:asciiTheme="minorHAnsi" w:eastAsia="Calibri" w:hAnsiTheme="minorHAnsi" w:cstheme="minorHAnsi"/>
                <w:szCs w:val="18"/>
              </w:rPr>
              <w:t xml:space="preserve">, </w:t>
            </w:r>
            <w:r>
              <w:rPr>
                <w:rFonts w:asciiTheme="minorHAnsi" w:eastAsia="Calibri" w:hAnsiTheme="minorHAnsi" w:cstheme="minorHAnsi"/>
                <w:szCs w:val="18"/>
              </w:rPr>
              <w:t>затронутых</w:t>
            </w:r>
            <w:r w:rsidR="003B2FAA">
              <w:rPr>
                <w:rFonts w:asciiTheme="minorHAnsi" w:eastAsia="Calibri" w:hAnsiTheme="minorHAnsi" w:cstheme="minorHAnsi"/>
                <w:szCs w:val="18"/>
              </w:rPr>
              <w:t xml:space="preserve"> </w:t>
            </w:r>
            <w:r w:rsidR="003B2FAA">
              <w:rPr>
                <w:rFonts w:asciiTheme="minorHAnsi" w:hAnsiTheme="minorHAnsi" w:cstheme="minorHAnsi"/>
                <w:szCs w:val="18"/>
                <w:lang w:eastAsia="ru-RU"/>
              </w:rPr>
              <w:t>Нарушением приватности</w:t>
            </w:r>
            <w:r>
              <w:rPr>
                <w:rFonts w:asciiTheme="minorHAnsi" w:eastAsia="Calibri" w:hAnsiTheme="minorHAnsi" w:cstheme="minorHAnsi"/>
                <w:szCs w:val="18"/>
              </w:rPr>
              <w:t>;</w:t>
            </w:r>
          </w:p>
          <w:p w14:paraId="25382C0B" w14:textId="2096BB83" w:rsidR="007B642B" w:rsidRPr="007B642B" w:rsidRDefault="007B642B" w:rsidP="00E86FE8">
            <w:pPr>
              <w:pStyle w:val="a5"/>
              <w:keepNext/>
              <w:numPr>
                <w:ilvl w:val="3"/>
                <w:numId w:val="8"/>
              </w:numPr>
              <w:spacing w:line="204" w:lineRule="auto"/>
              <w:rPr>
                <w:rFonts w:asciiTheme="minorHAnsi" w:hAnsiTheme="minorHAnsi" w:cstheme="minorHAnsi"/>
                <w:szCs w:val="18"/>
                <w:lang w:eastAsia="ru-RU"/>
              </w:rPr>
            </w:pPr>
            <w:r>
              <w:rPr>
                <w:rFonts w:asciiTheme="minorHAnsi" w:eastAsia="Calibri" w:hAnsiTheme="minorHAnsi" w:cstheme="minorHAnsi"/>
                <w:szCs w:val="18"/>
              </w:rPr>
              <w:t xml:space="preserve">об актуальности затронутых </w:t>
            </w:r>
            <w:r w:rsidR="00B7721D">
              <w:rPr>
                <w:rFonts w:asciiTheme="minorHAnsi" w:hAnsiTheme="minorHAnsi" w:cstheme="minorHAnsi"/>
                <w:szCs w:val="18"/>
                <w:lang w:eastAsia="ru-RU"/>
              </w:rPr>
              <w:t>Нарушением приватности</w:t>
            </w:r>
            <w:r>
              <w:rPr>
                <w:rFonts w:asciiTheme="minorHAnsi" w:eastAsia="Calibri" w:hAnsiTheme="minorHAnsi" w:cstheme="minorHAnsi"/>
                <w:szCs w:val="18"/>
              </w:rPr>
              <w:t xml:space="preserve"> персональных данных и о периоде времени, в течение которого были такие персональные данные собраны и (или) получены Обработчиком;</w:t>
            </w:r>
          </w:p>
          <w:p w14:paraId="4CD5CFFA" w14:textId="19899D6B"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затронутых </w:t>
            </w:r>
            <w:r w:rsidR="00B7721D">
              <w:rPr>
                <w:rFonts w:asciiTheme="minorHAnsi" w:hAnsiTheme="minorHAnsi" w:cstheme="minorHAnsi"/>
                <w:szCs w:val="18"/>
                <w:lang w:eastAsia="ru-RU"/>
              </w:rPr>
              <w:t>Нарушением приватности</w:t>
            </w:r>
            <w:r w:rsidRPr="00CE717C">
              <w:rPr>
                <w:rFonts w:asciiTheme="minorHAnsi" w:hAnsiTheme="minorHAnsi" w:cstheme="minorHAnsi"/>
                <w:szCs w:val="18"/>
                <w:lang w:eastAsia="ru-RU"/>
              </w:rPr>
              <w:t xml:space="preserve"> информационных системах Обработчика и процессах обработки персональных данных в рамках Поручения;</w:t>
            </w:r>
          </w:p>
          <w:p w14:paraId="41987A25" w14:textId="3DBA4606"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предполагаемых причинах (например, компьютерная атака) и характере (неправомерный или случайный) </w:t>
            </w:r>
            <w:r w:rsidR="00B7721D">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w:t>
            </w:r>
          </w:p>
          <w:p w14:paraId="1192AC7E" w14:textId="254DE1ED"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предполагаемых последствиях </w:t>
            </w:r>
            <w:r w:rsidR="00B7721D">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 в том числе об оценке и последствиях вреда, нанесенного правам субъектов (при наличии такого вреда);</w:t>
            </w:r>
          </w:p>
          <w:p w14:paraId="42F02973" w14:textId="098E7076"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принятых и (или) планируемых мерах по устранению (уменьшению масштаба) </w:t>
            </w:r>
            <w:r w:rsidR="006A4E8F">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 xml:space="preserve"> и его последствий;</w:t>
            </w:r>
          </w:p>
          <w:p w14:paraId="12730C27" w14:textId="23A70FEF"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принятых и (или) планируемых мерах по внутреннему расследованию </w:t>
            </w:r>
            <w:r w:rsidR="006A4E8F">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w:t>
            </w:r>
          </w:p>
          <w:p w14:paraId="62A5F2CE" w14:textId="02C3B25A"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sidRPr="00CE717C">
              <w:rPr>
                <w:rFonts w:asciiTheme="minorHAnsi" w:hAnsiTheme="minorHAnsi" w:cstheme="minorHAnsi"/>
                <w:szCs w:val="18"/>
                <w:lang w:eastAsia="ru-RU"/>
              </w:rPr>
              <w:t xml:space="preserve">о любых сообщениях Обработчика в отношении </w:t>
            </w:r>
            <w:r w:rsidR="006A4E8F">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 xml:space="preserve">, которые направленны и (или) планируется направить в </w:t>
            </w:r>
            <w:r w:rsidRPr="00397853">
              <w:rPr>
                <w:rFonts w:asciiTheme="minorHAnsi" w:hAnsiTheme="minorHAnsi" w:cstheme="minorHAnsi"/>
                <w:szCs w:val="18"/>
                <w:lang w:eastAsia="ru-RU"/>
              </w:rPr>
              <w:t>соответствующие уполномоченные органы и (или) субъект</w:t>
            </w:r>
            <w:r>
              <w:rPr>
                <w:rFonts w:asciiTheme="minorHAnsi" w:hAnsiTheme="minorHAnsi" w:cstheme="minorHAnsi"/>
                <w:szCs w:val="18"/>
                <w:lang w:eastAsia="ru-RU"/>
              </w:rPr>
              <w:t>ам;</w:t>
            </w:r>
          </w:p>
          <w:p w14:paraId="1360C359" w14:textId="446105B9" w:rsidR="00CE717C" w:rsidRPr="00CE717C" w:rsidRDefault="00CE717C" w:rsidP="00E86FE8">
            <w:pPr>
              <w:pStyle w:val="a5"/>
              <w:keepNext/>
              <w:numPr>
                <w:ilvl w:val="3"/>
                <w:numId w:val="8"/>
              </w:numPr>
              <w:spacing w:line="204" w:lineRule="auto"/>
              <w:rPr>
                <w:rFonts w:asciiTheme="minorHAnsi" w:hAnsiTheme="minorHAnsi" w:cstheme="minorHAnsi"/>
                <w:szCs w:val="18"/>
                <w:lang w:eastAsia="ru-RU"/>
              </w:rPr>
            </w:pPr>
            <w:r>
              <w:rPr>
                <w:rFonts w:asciiTheme="minorHAnsi" w:hAnsiTheme="minorHAnsi" w:cstheme="minorHAnsi"/>
                <w:szCs w:val="18"/>
                <w:lang w:eastAsia="ru-RU"/>
              </w:rPr>
              <w:t xml:space="preserve">о любых </w:t>
            </w:r>
            <w:r w:rsidRPr="00397853">
              <w:rPr>
                <w:rFonts w:asciiTheme="minorHAnsi" w:hAnsiTheme="minorHAnsi" w:cstheme="minorHAnsi"/>
                <w:szCs w:val="18"/>
                <w:lang w:eastAsia="ru-RU"/>
              </w:rPr>
              <w:t>публичны</w:t>
            </w:r>
            <w:r>
              <w:rPr>
                <w:rFonts w:asciiTheme="minorHAnsi" w:hAnsiTheme="minorHAnsi" w:cstheme="minorHAnsi"/>
                <w:szCs w:val="18"/>
                <w:lang w:eastAsia="ru-RU"/>
              </w:rPr>
              <w:t>х</w:t>
            </w:r>
            <w:r w:rsidRPr="00397853">
              <w:rPr>
                <w:rFonts w:asciiTheme="minorHAnsi" w:hAnsiTheme="minorHAnsi" w:cstheme="minorHAnsi"/>
                <w:szCs w:val="18"/>
                <w:lang w:eastAsia="ru-RU"/>
              </w:rPr>
              <w:t xml:space="preserve"> заявлени</w:t>
            </w:r>
            <w:r>
              <w:rPr>
                <w:rFonts w:asciiTheme="minorHAnsi" w:hAnsiTheme="minorHAnsi" w:cstheme="minorHAnsi"/>
                <w:szCs w:val="18"/>
                <w:lang w:eastAsia="ru-RU"/>
              </w:rPr>
              <w:t>я</w:t>
            </w:r>
            <w:r w:rsidRPr="00397853">
              <w:rPr>
                <w:rFonts w:asciiTheme="minorHAnsi" w:hAnsiTheme="minorHAnsi" w:cstheme="minorHAnsi"/>
                <w:szCs w:val="18"/>
                <w:lang w:eastAsia="ru-RU"/>
              </w:rPr>
              <w:t xml:space="preserve">х </w:t>
            </w:r>
            <w:r>
              <w:rPr>
                <w:rFonts w:asciiTheme="minorHAnsi" w:hAnsiTheme="minorHAnsi" w:cstheme="minorHAnsi"/>
                <w:szCs w:val="18"/>
                <w:lang w:eastAsia="ru-RU"/>
              </w:rPr>
              <w:t>Обработчика в отношении</w:t>
            </w:r>
            <w:r w:rsidRPr="00397853">
              <w:rPr>
                <w:rFonts w:asciiTheme="minorHAnsi" w:hAnsiTheme="minorHAnsi" w:cstheme="minorHAnsi"/>
                <w:szCs w:val="18"/>
                <w:lang w:eastAsia="ru-RU"/>
              </w:rPr>
              <w:t xml:space="preserve"> </w:t>
            </w:r>
            <w:r w:rsidR="006A4E8F">
              <w:rPr>
                <w:rFonts w:asciiTheme="minorHAnsi" w:hAnsiTheme="minorHAnsi" w:cstheme="minorHAnsi"/>
                <w:szCs w:val="18"/>
                <w:lang w:eastAsia="ru-RU"/>
              </w:rPr>
              <w:t>Нарушения приватности</w:t>
            </w:r>
            <w:r>
              <w:rPr>
                <w:rFonts w:asciiTheme="minorHAnsi" w:hAnsiTheme="minorHAnsi" w:cstheme="minorHAnsi"/>
                <w:szCs w:val="18"/>
                <w:lang w:eastAsia="ru-RU"/>
              </w:rPr>
              <w:t>, которые сделаны и (или) планируется сделать</w:t>
            </w:r>
            <w:r w:rsidRPr="00CE717C">
              <w:rPr>
                <w:rFonts w:asciiTheme="minorHAnsi" w:hAnsiTheme="minorHAnsi" w:cstheme="minorHAnsi"/>
                <w:szCs w:val="18"/>
                <w:lang w:eastAsia="ru-RU"/>
              </w:rPr>
              <w:t>;</w:t>
            </w:r>
          </w:p>
          <w:p w14:paraId="0232E023" w14:textId="1F25FBB8" w:rsidR="00CE717C" w:rsidRPr="00F85B56" w:rsidRDefault="00CE717C" w:rsidP="00E86FE8">
            <w:pPr>
              <w:pStyle w:val="a5"/>
              <w:keepNext/>
              <w:numPr>
                <w:ilvl w:val="3"/>
                <w:numId w:val="8"/>
              </w:numPr>
              <w:spacing w:line="204" w:lineRule="auto"/>
              <w:rPr>
                <w:rFonts w:asciiTheme="minorHAnsi" w:eastAsia="Calibri" w:hAnsiTheme="minorHAnsi" w:cstheme="minorHAnsi"/>
                <w:szCs w:val="18"/>
              </w:rPr>
            </w:pPr>
            <w:r w:rsidRPr="00CE717C">
              <w:rPr>
                <w:rFonts w:asciiTheme="minorHAnsi" w:hAnsiTheme="minorHAnsi" w:cstheme="minorHAnsi"/>
                <w:szCs w:val="18"/>
                <w:lang w:eastAsia="ru-RU"/>
              </w:rPr>
              <w:t xml:space="preserve">о контактных данных лица, которое от имени Обработчика может предоставить новую и (или) дополнительную информацию </w:t>
            </w:r>
            <w:r w:rsidR="006A4E8F">
              <w:rPr>
                <w:rFonts w:asciiTheme="minorHAnsi" w:eastAsia="Calibri" w:hAnsiTheme="minorHAnsi" w:cstheme="minorHAnsi"/>
                <w:szCs w:val="18"/>
              </w:rPr>
              <w:t xml:space="preserve">о </w:t>
            </w:r>
            <w:r w:rsidR="006A4E8F">
              <w:rPr>
                <w:rFonts w:asciiTheme="minorHAnsi" w:hAnsiTheme="minorHAnsi" w:cstheme="minorHAnsi"/>
                <w:szCs w:val="18"/>
                <w:lang w:eastAsia="ru-RU"/>
              </w:rPr>
              <w:t>Нарушении приватности</w:t>
            </w:r>
            <w:r w:rsidRPr="00397853">
              <w:rPr>
                <w:rFonts w:asciiTheme="minorHAnsi" w:eastAsia="Calibri" w:hAnsiTheme="minorHAnsi" w:cstheme="minorHAnsi"/>
                <w:szCs w:val="18"/>
              </w:rPr>
              <w:t xml:space="preserve">. </w:t>
            </w:r>
          </w:p>
          <w:p w14:paraId="74CD5808" w14:textId="1394B564" w:rsidR="00CE717C" w:rsidRDefault="00CE717C" w:rsidP="00E86FE8">
            <w:pPr>
              <w:pStyle w:val="a5"/>
              <w:keepNext/>
              <w:numPr>
                <w:ilvl w:val="1"/>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lastRenderedPageBreak/>
              <w:t xml:space="preserve">Не </w:t>
            </w:r>
            <w:r w:rsidRPr="00CE717C">
              <w:rPr>
                <w:rFonts w:asciiTheme="minorHAnsi" w:hAnsiTheme="minorHAnsi" w:cstheme="minorHAnsi"/>
                <w:szCs w:val="18"/>
                <w:lang w:eastAsia="ru-RU"/>
              </w:rPr>
              <w:t>позднее</w:t>
            </w:r>
            <w:r w:rsidRPr="000853A4">
              <w:rPr>
                <w:rFonts w:asciiTheme="minorHAnsi" w:hAnsiTheme="minorHAnsi" w:cstheme="minorHAnsi"/>
                <w:szCs w:val="18"/>
                <w:lang w:eastAsia="ru-RU"/>
              </w:rPr>
              <w:t xml:space="preserve"> </w:t>
            </w:r>
            <w:r>
              <w:rPr>
                <w:rFonts w:asciiTheme="minorHAnsi" w:hAnsiTheme="minorHAnsi" w:cstheme="minorHAnsi"/>
                <w:szCs w:val="18"/>
                <w:lang w:eastAsia="ru-RU"/>
              </w:rPr>
              <w:t>48 (сорока восьми)</w:t>
            </w:r>
            <w:r w:rsidRPr="000853A4">
              <w:rPr>
                <w:rFonts w:asciiTheme="minorHAnsi" w:hAnsiTheme="minorHAnsi" w:cstheme="minorHAnsi"/>
                <w:szCs w:val="18"/>
                <w:lang w:eastAsia="ru-RU"/>
              </w:rPr>
              <w:t xml:space="preserve"> часов</w:t>
            </w:r>
            <w:r>
              <w:rPr>
                <w:rFonts w:asciiTheme="minorHAnsi" w:hAnsiTheme="minorHAnsi" w:cstheme="minorHAnsi"/>
                <w:szCs w:val="18"/>
                <w:lang w:eastAsia="ru-RU"/>
              </w:rPr>
              <w:t xml:space="preserve"> </w:t>
            </w:r>
            <w:r w:rsidRPr="00CE717C">
              <w:rPr>
                <w:rFonts w:asciiTheme="minorHAnsi" w:hAnsiTheme="minorHAnsi" w:cstheme="minorHAnsi"/>
                <w:szCs w:val="18"/>
                <w:lang w:eastAsia="ru-RU"/>
              </w:rPr>
              <w:t>(</w:t>
            </w:r>
            <w:r>
              <w:rPr>
                <w:rFonts w:asciiTheme="minorHAnsi" w:hAnsiTheme="minorHAnsi" w:cstheme="minorHAnsi"/>
                <w:szCs w:val="18"/>
                <w:lang w:eastAsia="ru-RU"/>
              </w:rPr>
              <w:t xml:space="preserve">в отношении Нарушения </w:t>
            </w:r>
            <w:r w:rsidR="006A4E8F">
              <w:rPr>
                <w:rFonts w:asciiTheme="minorHAnsi" w:hAnsiTheme="minorHAnsi" w:cstheme="minorHAnsi"/>
                <w:szCs w:val="18"/>
                <w:lang w:eastAsia="ru-RU"/>
              </w:rPr>
              <w:t>приватност</w:t>
            </w:r>
            <w:r>
              <w:rPr>
                <w:rFonts w:asciiTheme="minorHAnsi" w:hAnsiTheme="minorHAnsi" w:cstheme="minorHAnsi"/>
                <w:szCs w:val="18"/>
                <w:lang w:eastAsia="ru-RU"/>
              </w:rPr>
              <w:t>и, являющегося Инцидентом</w:t>
            </w:r>
            <w:r w:rsidRPr="00CE717C">
              <w:rPr>
                <w:rFonts w:asciiTheme="minorHAnsi" w:hAnsiTheme="minorHAnsi" w:cstheme="minorHAnsi"/>
                <w:szCs w:val="18"/>
                <w:lang w:eastAsia="ru-RU"/>
              </w:rPr>
              <w:t>)</w:t>
            </w:r>
            <w:r>
              <w:rPr>
                <w:rFonts w:asciiTheme="minorHAnsi" w:hAnsiTheme="minorHAnsi" w:cstheme="minorHAnsi"/>
                <w:szCs w:val="18"/>
                <w:lang w:eastAsia="ru-RU"/>
              </w:rPr>
              <w:t xml:space="preserve"> или 72 (семидесяти двух) часов (в отношении Нарушения </w:t>
            </w:r>
            <w:r w:rsidR="006A4E8F">
              <w:rPr>
                <w:rFonts w:asciiTheme="minorHAnsi" w:hAnsiTheme="minorHAnsi" w:cstheme="minorHAnsi"/>
                <w:szCs w:val="18"/>
                <w:lang w:eastAsia="ru-RU"/>
              </w:rPr>
              <w:t>приватност</w:t>
            </w:r>
            <w:r>
              <w:rPr>
                <w:rFonts w:asciiTheme="minorHAnsi" w:hAnsiTheme="minorHAnsi" w:cstheme="minorHAnsi"/>
                <w:szCs w:val="18"/>
                <w:lang w:eastAsia="ru-RU"/>
              </w:rPr>
              <w:t>и, отличного от Инцидента) с</w:t>
            </w:r>
            <w:r w:rsidRPr="00397853">
              <w:rPr>
                <w:rFonts w:asciiTheme="minorHAnsi" w:hAnsiTheme="minorHAnsi" w:cstheme="minorHAnsi"/>
                <w:szCs w:val="18"/>
                <w:lang w:eastAsia="ru-RU"/>
              </w:rPr>
              <w:t xml:space="preserve"> момента наступления </w:t>
            </w:r>
            <w:r>
              <w:rPr>
                <w:rFonts w:asciiTheme="minorHAnsi" w:hAnsiTheme="minorHAnsi" w:cstheme="minorHAnsi"/>
                <w:szCs w:val="18"/>
                <w:lang w:eastAsia="ru-RU"/>
              </w:rPr>
              <w:t>выше</w:t>
            </w:r>
            <w:r w:rsidRPr="00397853">
              <w:rPr>
                <w:rFonts w:asciiTheme="minorHAnsi" w:hAnsiTheme="minorHAnsi" w:cstheme="minorHAnsi"/>
                <w:szCs w:val="18"/>
                <w:lang w:eastAsia="ru-RU"/>
              </w:rPr>
              <w:t>указанных обстоятельств</w:t>
            </w:r>
            <w:r>
              <w:rPr>
                <w:rFonts w:asciiTheme="minorHAnsi" w:hAnsiTheme="minorHAnsi" w:cstheme="minorHAnsi"/>
                <w:szCs w:val="18"/>
                <w:lang w:eastAsia="ru-RU"/>
              </w:rPr>
              <w:t xml:space="preserve"> Обработчик направляет</w:t>
            </w:r>
            <w:r w:rsidRPr="001A445A">
              <w:rPr>
                <w:rFonts w:asciiTheme="minorHAnsi" w:hAnsiTheme="minorHAnsi" w:cstheme="minorHAnsi"/>
                <w:szCs w:val="18"/>
                <w:lang w:eastAsia="ru-RU"/>
              </w:rPr>
              <w:t xml:space="preserve"> </w:t>
            </w:r>
            <w:r>
              <w:rPr>
                <w:rFonts w:asciiTheme="minorHAnsi" w:hAnsiTheme="minorHAnsi" w:cstheme="minorHAnsi"/>
                <w:szCs w:val="18"/>
                <w:lang w:eastAsia="ru-RU"/>
              </w:rPr>
              <w:t>Оператору второе у</w:t>
            </w:r>
            <w:r w:rsidRPr="00397853">
              <w:rPr>
                <w:rFonts w:asciiTheme="minorHAnsi" w:hAnsiTheme="minorHAnsi" w:cstheme="minorHAnsi"/>
                <w:szCs w:val="18"/>
                <w:lang w:eastAsia="ru-RU"/>
              </w:rPr>
              <w:t>ведомление</w:t>
            </w:r>
            <w:r>
              <w:rPr>
                <w:rFonts w:asciiTheme="minorHAnsi" w:hAnsiTheme="minorHAnsi" w:cstheme="minorHAnsi"/>
                <w:szCs w:val="18"/>
                <w:lang w:eastAsia="ru-RU"/>
              </w:rPr>
              <w:t>, содержащее информацию</w:t>
            </w:r>
            <w:r w:rsidRPr="00397853">
              <w:rPr>
                <w:rFonts w:asciiTheme="minorHAnsi" w:hAnsiTheme="minorHAnsi" w:cstheme="minorHAnsi"/>
                <w:szCs w:val="18"/>
                <w:lang w:eastAsia="ru-RU"/>
              </w:rPr>
              <w:t>:</w:t>
            </w:r>
          </w:p>
          <w:p w14:paraId="04B72964" w14:textId="78D3F72D" w:rsidR="00CE717C" w:rsidRPr="00CE717C" w:rsidRDefault="00CE717C" w:rsidP="00E86FE8">
            <w:pPr>
              <w:pStyle w:val="a5"/>
              <w:keepNext/>
              <w:numPr>
                <w:ilvl w:val="3"/>
                <w:numId w:val="24"/>
              </w:numPr>
              <w:spacing w:line="204" w:lineRule="auto"/>
              <w:rPr>
                <w:rFonts w:asciiTheme="minorHAnsi" w:hAnsiTheme="minorHAnsi" w:cstheme="minorHAnsi"/>
                <w:szCs w:val="18"/>
                <w:lang w:eastAsia="ru-RU"/>
              </w:rPr>
            </w:pPr>
            <w:r w:rsidRPr="000C6834">
              <w:rPr>
                <w:rFonts w:asciiTheme="minorHAnsi" w:eastAsia="Calibri" w:hAnsiTheme="minorHAnsi" w:cstheme="minorHAnsi"/>
                <w:szCs w:val="18"/>
              </w:rPr>
              <w:t xml:space="preserve">о </w:t>
            </w:r>
            <w:r w:rsidRPr="00CE717C">
              <w:rPr>
                <w:rFonts w:asciiTheme="minorHAnsi" w:hAnsiTheme="minorHAnsi" w:cstheme="minorHAnsi"/>
                <w:szCs w:val="18"/>
                <w:lang w:eastAsia="ru-RU"/>
              </w:rPr>
              <w:t xml:space="preserve">результатах внутреннего расследования </w:t>
            </w:r>
            <w:r w:rsidR="006A4E8F">
              <w:rPr>
                <w:rFonts w:asciiTheme="minorHAnsi" w:hAnsiTheme="minorHAnsi" w:cstheme="minorHAnsi"/>
                <w:szCs w:val="18"/>
                <w:lang w:eastAsia="ru-RU"/>
              </w:rPr>
              <w:t>Нарушения приватности</w:t>
            </w:r>
            <w:r w:rsidRPr="00CE717C">
              <w:rPr>
                <w:rFonts w:asciiTheme="minorHAnsi" w:hAnsiTheme="minorHAnsi" w:cstheme="minorHAnsi"/>
                <w:szCs w:val="18"/>
                <w:lang w:eastAsia="ru-RU"/>
              </w:rPr>
              <w:t>;</w:t>
            </w:r>
          </w:p>
          <w:p w14:paraId="5C277641" w14:textId="371FE630" w:rsidR="00737CB0" w:rsidRPr="00737CB0" w:rsidRDefault="00CE717C" w:rsidP="00E86FE8">
            <w:pPr>
              <w:pStyle w:val="a5"/>
              <w:keepNext/>
              <w:numPr>
                <w:ilvl w:val="3"/>
                <w:numId w:val="24"/>
              </w:numPr>
              <w:spacing w:line="204" w:lineRule="auto"/>
              <w:rPr>
                <w:lang w:eastAsia="ru-RU"/>
              </w:rPr>
            </w:pPr>
            <w:r w:rsidRPr="00CE717C">
              <w:rPr>
                <w:rFonts w:asciiTheme="minorHAnsi" w:hAnsiTheme="minorHAnsi" w:cstheme="minorHAnsi"/>
                <w:szCs w:val="18"/>
                <w:lang w:eastAsia="ru-RU"/>
              </w:rPr>
              <w:t xml:space="preserve">о лицах, действия которых стали или могли стать причиной </w:t>
            </w:r>
            <w:r w:rsidR="006A4E8F">
              <w:rPr>
                <w:rFonts w:asciiTheme="minorHAnsi" w:hAnsiTheme="minorHAnsi" w:cstheme="minorHAnsi"/>
                <w:szCs w:val="18"/>
                <w:lang w:eastAsia="ru-RU"/>
              </w:rPr>
              <w:t>Нарушения приватности</w:t>
            </w:r>
            <w:r w:rsidRPr="000C6834">
              <w:rPr>
                <w:rFonts w:asciiTheme="minorHAnsi" w:eastAsia="Calibri" w:hAnsiTheme="minorHAnsi" w:cstheme="minorHAnsi"/>
                <w:szCs w:val="18"/>
              </w:rPr>
              <w:t xml:space="preserve"> (при наличии</w:t>
            </w:r>
            <w:r>
              <w:rPr>
                <w:rFonts w:asciiTheme="minorHAnsi" w:eastAsia="Calibri" w:hAnsiTheme="minorHAnsi" w:cstheme="minorHAnsi"/>
                <w:szCs w:val="18"/>
              </w:rPr>
              <w:t xml:space="preserve"> таких лиц</w:t>
            </w:r>
            <w:r w:rsidRPr="000C6834">
              <w:rPr>
                <w:rFonts w:asciiTheme="minorHAnsi" w:eastAsia="Calibri" w:hAnsiTheme="minorHAnsi" w:cstheme="minorHAnsi"/>
                <w:szCs w:val="18"/>
              </w:rPr>
              <w:t>).</w:t>
            </w:r>
          </w:p>
          <w:p w14:paraId="46896F71" w14:textId="20282506" w:rsidR="00CE717C" w:rsidRPr="00F85B56" w:rsidRDefault="00CE717C" w:rsidP="00E86FE8">
            <w:pPr>
              <w:pStyle w:val="a5"/>
              <w:keepNext/>
              <w:numPr>
                <w:ilvl w:val="1"/>
                <w:numId w:val="4"/>
              </w:numPr>
              <w:spacing w:line="204" w:lineRule="auto"/>
              <w:rPr>
                <w:rFonts w:asciiTheme="minorHAnsi" w:hAnsiTheme="minorHAnsi" w:cstheme="minorHAnsi"/>
                <w:szCs w:val="18"/>
                <w:lang w:eastAsia="ru-RU"/>
              </w:rPr>
            </w:pPr>
            <w:r w:rsidRPr="00397853">
              <w:rPr>
                <w:rFonts w:asciiTheme="minorHAnsi" w:hAnsiTheme="minorHAnsi" w:cstheme="minorHAnsi"/>
                <w:szCs w:val="18"/>
                <w:lang w:eastAsia="ru-RU"/>
              </w:rPr>
              <w:t xml:space="preserve">Дополнительные уведомления, содержащие новую и (или) дополнительную информацию </w:t>
            </w:r>
            <w:r w:rsidR="006A4E8F">
              <w:rPr>
                <w:rFonts w:asciiTheme="minorHAnsi" w:hAnsiTheme="minorHAnsi" w:cstheme="minorHAnsi"/>
                <w:szCs w:val="18"/>
                <w:lang w:eastAsia="ru-RU"/>
              </w:rPr>
              <w:t>о Нарушении приватности</w:t>
            </w:r>
            <w:r w:rsidRPr="00397853">
              <w:rPr>
                <w:rFonts w:asciiTheme="minorHAnsi" w:hAnsiTheme="minorHAnsi" w:cstheme="minorHAnsi"/>
                <w:szCs w:val="18"/>
                <w:lang w:eastAsia="ru-RU"/>
              </w:rPr>
              <w:t xml:space="preserve">, предоставляются </w:t>
            </w:r>
            <w:r>
              <w:rPr>
                <w:rFonts w:asciiTheme="minorHAnsi" w:hAnsiTheme="minorHAnsi" w:cstheme="minorHAnsi"/>
                <w:szCs w:val="18"/>
                <w:lang w:eastAsia="ru-RU"/>
              </w:rPr>
              <w:t>Оператору</w:t>
            </w:r>
            <w:r w:rsidRPr="00397853">
              <w:rPr>
                <w:rFonts w:asciiTheme="minorHAnsi" w:hAnsiTheme="minorHAnsi" w:cstheme="minorHAnsi"/>
                <w:szCs w:val="18"/>
                <w:lang w:eastAsia="ru-RU"/>
              </w:rPr>
              <w:t xml:space="preserve"> в максимально короткие сроки по мере появления такой информации у </w:t>
            </w:r>
            <w:r>
              <w:rPr>
                <w:rFonts w:asciiTheme="minorHAnsi" w:hAnsiTheme="minorHAnsi" w:cstheme="minorHAnsi"/>
                <w:szCs w:val="18"/>
                <w:lang w:eastAsia="ru-RU"/>
              </w:rPr>
              <w:t>Обработчика</w:t>
            </w:r>
            <w:r w:rsidRPr="00397853">
              <w:rPr>
                <w:rFonts w:asciiTheme="minorHAnsi" w:hAnsiTheme="minorHAnsi" w:cstheme="minorHAnsi"/>
                <w:szCs w:val="18"/>
                <w:lang w:eastAsia="ru-RU"/>
              </w:rPr>
              <w:t>.</w:t>
            </w:r>
          </w:p>
          <w:p w14:paraId="21852BB4" w14:textId="6A8EE257" w:rsidR="00CE717C" w:rsidRPr="00CE717C" w:rsidRDefault="00CE717C" w:rsidP="00E86FE8">
            <w:pPr>
              <w:pStyle w:val="a5"/>
              <w:keepNext/>
              <w:numPr>
                <w:ilvl w:val="1"/>
                <w:numId w:val="4"/>
              </w:numPr>
              <w:spacing w:line="204" w:lineRule="auto"/>
              <w:rPr>
                <w:rFonts w:asciiTheme="minorHAnsi" w:hAnsiTheme="minorHAnsi" w:cstheme="minorHAnsi"/>
                <w:szCs w:val="18"/>
                <w:lang w:eastAsia="ru-RU"/>
              </w:rPr>
            </w:pPr>
            <w:r>
              <w:rPr>
                <w:rFonts w:asciiTheme="minorHAnsi" w:hAnsiTheme="minorHAnsi" w:cstheme="minorHAnsi"/>
                <w:szCs w:val="18"/>
                <w:lang w:eastAsia="ru-RU"/>
              </w:rPr>
              <w:t xml:space="preserve">Состав и содержание информации </w:t>
            </w:r>
            <w:r w:rsidR="006A4E8F">
              <w:rPr>
                <w:rFonts w:asciiTheme="minorHAnsi" w:hAnsiTheme="minorHAnsi" w:cstheme="minorHAnsi"/>
                <w:szCs w:val="18"/>
                <w:lang w:eastAsia="ru-RU"/>
              </w:rPr>
              <w:t>о Нарушении приватности</w:t>
            </w:r>
            <w:r>
              <w:rPr>
                <w:rFonts w:asciiTheme="minorHAnsi" w:hAnsiTheme="minorHAnsi" w:cstheme="minorHAnsi"/>
                <w:szCs w:val="18"/>
                <w:lang w:eastAsia="ru-RU"/>
              </w:rPr>
              <w:t xml:space="preserve"> в уведомлениях, предусмотренных пунктами </w:t>
            </w:r>
            <w:r w:rsidR="002E5DB6">
              <w:rPr>
                <w:rFonts w:asciiTheme="minorHAnsi" w:hAnsiTheme="minorHAnsi" w:cstheme="minorHAnsi"/>
                <w:szCs w:val="18"/>
                <w:lang w:eastAsia="ru-RU"/>
              </w:rPr>
              <w:t>9</w:t>
            </w:r>
            <w:r>
              <w:rPr>
                <w:rFonts w:asciiTheme="minorHAnsi" w:hAnsiTheme="minorHAnsi" w:cstheme="minorHAnsi"/>
                <w:szCs w:val="18"/>
                <w:lang w:eastAsia="ru-RU"/>
              </w:rPr>
              <w:t>.1-</w:t>
            </w:r>
            <w:r w:rsidR="002E5DB6">
              <w:rPr>
                <w:rFonts w:asciiTheme="minorHAnsi" w:hAnsiTheme="minorHAnsi" w:cstheme="minorHAnsi"/>
                <w:szCs w:val="18"/>
                <w:lang w:eastAsia="ru-RU"/>
              </w:rPr>
              <w:t>9</w:t>
            </w:r>
            <w:r>
              <w:rPr>
                <w:rFonts w:asciiTheme="minorHAnsi" w:hAnsiTheme="minorHAnsi" w:cstheme="minorHAnsi"/>
                <w:szCs w:val="18"/>
                <w:lang w:eastAsia="ru-RU"/>
              </w:rPr>
              <w:t xml:space="preserve">.3 </w:t>
            </w:r>
            <w:r w:rsidR="008D6827">
              <w:rPr>
                <w:rFonts w:asciiTheme="minorHAnsi" w:hAnsiTheme="minorHAnsi" w:cstheme="minorHAnsi"/>
                <w:szCs w:val="18"/>
                <w:lang w:eastAsia="ru-RU"/>
              </w:rPr>
              <w:t>Поручения</w:t>
            </w:r>
            <w:r>
              <w:rPr>
                <w:rFonts w:asciiTheme="minorHAnsi" w:hAnsiTheme="minorHAnsi" w:cstheme="minorHAnsi"/>
                <w:szCs w:val="18"/>
                <w:lang w:eastAsia="ru-RU"/>
              </w:rPr>
              <w:t>,</w:t>
            </w:r>
            <w:r w:rsidRPr="00397853">
              <w:rPr>
                <w:rFonts w:asciiTheme="minorHAnsi" w:hAnsiTheme="minorHAnsi" w:cstheme="minorHAnsi"/>
                <w:szCs w:val="18"/>
                <w:lang w:eastAsia="ru-RU"/>
              </w:rPr>
              <w:t xml:space="preserve"> </w:t>
            </w:r>
            <w:r>
              <w:rPr>
                <w:rFonts w:asciiTheme="minorHAnsi" w:hAnsiTheme="minorHAnsi" w:cstheme="minorHAnsi"/>
                <w:szCs w:val="18"/>
                <w:lang w:eastAsia="ru-RU"/>
              </w:rPr>
              <w:t>может быть ограничено</w:t>
            </w:r>
            <w:r w:rsidRPr="00397853">
              <w:rPr>
                <w:rFonts w:asciiTheme="minorHAnsi" w:hAnsiTheme="minorHAnsi" w:cstheme="minorHAnsi"/>
                <w:szCs w:val="18"/>
                <w:lang w:eastAsia="ru-RU"/>
              </w:rPr>
              <w:t xml:space="preserve"> с учетом требований применимого законодательства, а также </w:t>
            </w:r>
            <w:r>
              <w:rPr>
                <w:rFonts w:asciiTheme="minorHAnsi" w:hAnsiTheme="minorHAnsi" w:cstheme="minorHAnsi"/>
                <w:szCs w:val="18"/>
                <w:lang w:eastAsia="ru-RU"/>
              </w:rPr>
              <w:t>для</w:t>
            </w:r>
            <w:r w:rsidRPr="00397853">
              <w:rPr>
                <w:rFonts w:asciiTheme="minorHAnsi" w:hAnsiTheme="minorHAnsi" w:cstheme="minorHAnsi"/>
                <w:szCs w:val="18"/>
                <w:lang w:eastAsia="ru-RU"/>
              </w:rPr>
              <w:t xml:space="preserve"> соблюдени</w:t>
            </w:r>
            <w:r>
              <w:rPr>
                <w:rFonts w:asciiTheme="minorHAnsi" w:hAnsiTheme="minorHAnsi" w:cstheme="minorHAnsi"/>
                <w:szCs w:val="18"/>
                <w:lang w:eastAsia="ru-RU"/>
              </w:rPr>
              <w:t>я</w:t>
            </w:r>
            <w:r w:rsidRPr="00397853">
              <w:rPr>
                <w:rFonts w:asciiTheme="minorHAnsi" w:hAnsiTheme="minorHAnsi" w:cstheme="minorHAnsi"/>
                <w:szCs w:val="18"/>
                <w:lang w:eastAsia="ru-RU"/>
              </w:rPr>
              <w:t xml:space="preserve"> прав и законных интересов субъектов, </w:t>
            </w:r>
            <w:r>
              <w:rPr>
                <w:rFonts w:asciiTheme="minorHAnsi" w:hAnsiTheme="minorHAnsi" w:cstheme="minorHAnsi"/>
                <w:szCs w:val="18"/>
                <w:lang w:eastAsia="ru-RU"/>
              </w:rPr>
              <w:t>Обработчика</w:t>
            </w:r>
            <w:r w:rsidRPr="00397853">
              <w:rPr>
                <w:rFonts w:asciiTheme="minorHAnsi" w:hAnsiTheme="minorHAnsi" w:cstheme="minorHAnsi"/>
                <w:szCs w:val="18"/>
                <w:lang w:eastAsia="ru-RU"/>
              </w:rPr>
              <w:t xml:space="preserve"> и третьих лиц.</w:t>
            </w:r>
          </w:p>
          <w:p w14:paraId="0A28491C" w14:textId="018E47DE" w:rsidR="00CE717C" w:rsidRPr="00CE717C" w:rsidRDefault="00CE717C" w:rsidP="00E86FE8">
            <w:pPr>
              <w:pStyle w:val="a5"/>
              <w:keepNext/>
              <w:numPr>
                <w:ilvl w:val="1"/>
                <w:numId w:val="4"/>
              </w:numPr>
              <w:spacing w:line="204" w:lineRule="auto"/>
              <w:rPr>
                <w:rFonts w:asciiTheme="minorHAnsi" w:hAnsiTheme="minorHAnsi" w:cstheme="minorHAnsi"/>
                <w:szCs w:val="18"/>
                <w:lang w:eastAsia="ru-RU"/>
              </w:rPr>
            </w:pPr>
            <w:r w:rsidRPr="00397853">
              <w:rPr>
                <w:rFonts w:asciiTheme="minorHAnsi" w:hAnsiTheme="minorHAnsi" w:cstheme="minorHAnsi"/>
                <w:szCs w:val="18"/>
                <w:lang w:eastAsia="ru-RU"/>
              </w:rPr>
              <w:t xml:space="preserve">В той степени, в которой это разрешено применимым законодательством, </w:t>
            </w:r>
            <w:r>
              <w:rPr>
                <w:rFonts w:asciiTheme="minorHAnsi" w:hAnsiTheme="minorHAnsi" w:cstheme="minorHAnsi"/>
                <w:szCs w:val="18"/>
                <w:lang w:eastAsia="ru-RU"/>
              </w:rPr>
              <w:t>Обработчик</w:t>
            </w:r>
            <w:r w:rsidRPr="00397853">
              <w:rPr>
                <w:rFonts w:asciiTheme="minorHAnsi" w:hAnsiTheme="minorHAnsi" w:cstheme="minorHAnsi"/>
                <w:szCs w:val="18"/>
                <w:lang w:eastAsia="ru-RU"/>
              </w:rPr>
              <w:t xml:space="preserve"> не будет</w:t>
            </w:r>
            <w:r>
              <w:rPr>
                <w:rFonts w:asciiTheme="minorHAnsi" w:hAnsiTheme="minorHAnsi" w:cstheme="minorHAnsi"/>
                <w:szCs w:val="18"/>
                <w:lang w:eastAsia="ru-RU"/>
              </w:rPr>
              <w:t xml:space="preserve"> </w:t>
            </w:r>
            <w:r w:rsidRPr="004D2BEF">
              <w:rPr>
                <w:rFonts w:asciiTheme="minorHAnsi" w:hAnsiTheme="minorHAnsi" w:cstheme="minorHAnsi"/>
                <w:szCs w:val="18"/>
                <w:lang w:eastAsia="ru-RU"/>
              </w:rPr>
              <w:t>без предварительного разрешения Оператора</w:t>
            </w:r>
            <w:r w:rsidRPr="00397853">
              <w:rPr>
                <w:rFonts w:asciiTheme="minorHAnsi" w:hAnsiTheme="minorHAnsi" w:cstheme="minorHAnsi"/>
                <w:szCs w:val="18"/>
                <w:lang w:eastAsia="ru-RU"/>
              </w:rPr>
              <w:t xml:space="preserve"> уведомлять соответствующие уполномоченные органы и (или) субъектов о любом </w:t>
            </w:r>
            <w:r w:rsidR="006A4E8F">
              <w:rPr>
                <w:rFonts w:asciiTheme="minorHAnsi" w:hAnsiTheme="minorHAnsi" w:cstheme="minorHAnsi"/>
                <w:szCs w:val="18"/>
                <w:lang w:eastAsia="ru-RU"/>
              </w:rPr>
              <w:t xml:space="preserve">Нарушении приватности </w:t>
            </w:r>
            <w:r w:rsidRPr="00397853">
              <w:rPr>
                <w:rFonts w:asciiTheme="minorHAnsi" w:hAnsiTheme="minorHAnsi" w:cstheme="minorHAnsi"/>
                <w:szCs w:val="18"/>
                <w:lang w:eastAsia="ru-RU"/>
              </w:rPr>
              <w:t xml:space="preserve">или делать любые публичные заявления или иным образом </w:t>
            </w:r>
            <w:r w:rsidRPr="00B5208C">
              <w:rPr>
                <w:rFonts w:asciiTheme="minorHAnsi" w:hAnsiTheme="minorHAnsi" w:cstheme="minorHAnsi"/>
                <w:szCs w:val="18"/>
                <w:lang w:eastAsia="ru-RU"/>
              </w:rPr>
              <w:t>уведомлять каких-либо лиц</w:t>
            </w:r>
            <w:r w:rsidRPr="00397853">
              <w:rPr>
                <w:rFonts w:asciiTheme="minorHAnsi" w:hAnsiTheme="minorHAnsi" w:cstheme="minorHAnsi"/>
                <w:szCs w:val="18"/>
                <w:lang w:eastAsia="ru-RU"/>
              </w:rPr>
              <w:t xml:space="preserve"> о любом </w:t>
            </w:r>
            <w:r w:rsidR="006A4E8F">
              <w:rPr>
                <w:rFonts w:asciiTheme="minorHAnsi" w:hAnsiTheme="minorHAnsi" w:cstheme="minorHAnsi"/>
                <w:szCs w:val="18"/>
                <w:lang w:eastAsia="ru-RU"/>
              </w:rPr>
              <w:t>Нарушении приватности</w:t>
            </w:r>
            <w:bookmarkStart w:id="6" w:name="_Hlk74085412"/>
            <w:r w:rsidRPr="00397853">
              <w:rPr>
                <w:rFonts w:asciiTheme="minorHAnsi" w:hAnsiTheme="minorHAnsi" w:cstheme="minorHAnsi"/>
                <w:szCs w:val="18"/>
                <w:lang w:eastAsia="ru-RU"/>
              </w:rPr>
              <w:t>.</w:t>
            </w:r>
            <w:bookmarkEnd w:id="6"/>
          </w:p>
          <w:p w14:paraId="0A6EA756" w14:textId="1E6B0194" w:rsidR="00794917" w:rsidRPr="00CE717C" w:rsidRDefault="00CB0033" w:rsidP="00E86FE8">
            <w:pPr>
              <w:pStyle w:val="a5"/>
              <w:keepNext/>
              <w:numPr>
                <w:ilvl w:val="1"/>
                <w:numId w:val="4"/>
              </w:numPr>
              <w:spacing w:line="204" w:lineRule="auto"/>
              <w:rPr>
                <w:rFonts w:asciiTheme="minorHAnsi" w:hAnsiTheme="minorHAnsi" w:cstheme="minorHAnsi"/>
                <w:szCs w:val="18"/>
                <w:lang w:eastAsia="ru-RU"/>
              </w:rPr>
            </w:pPr>
            <w:r w:rsidRPr="00737CB0">
              <w:rPr>
                <w:rFonts w:asciiTheme="minorHAnsi" w:hAnsiTheme="minorHAnsi" w:cstheme="minorHAnsi"/>
                <w:szCs w:val="18"/>
                <w:lang w:eastAsia="ru-RU"/>
              </w:rPr>
              <w:t xml:space="preserve">Обработчик незамедлительно принимает все необходимые меры для устранения угрозы </w:t>
            </w:r>
            <w:r w:rsidR="00794917" w:rsidRPr="00737CB0">
              <w:rPr>
                <w:rFonts w:asciiTheme="minorHAnsi" w:hAnsiTheme="minorHAnsi" w:cstheme="minorHAnsi"/>
                <w:szCs w:val="18"/>
                <w:lang w:eastAsia="ru-RU"/>
              </w:rPr>
              <w:t>в отношении безопасности</w:t>
            </w:r>
            <w:r w:rsidRPr="00737CB0">
              <w:rPr>
                <w:rFonts w:asciiTheme="minorHAnsi" w:hAnsiTheme="minorHAnsi" w:cstheme="minorHAnsi"/>
                <w:szCs w:val="18"/>
                <w:lang w:eastAsia="ru-RU"/>
              </w:rPr>
              <w:t xml:space="preserve"> Персональных данных, </w:t>
            </w:r>
            <w:r w:rsidRPr="00CE717C">
              <w:rPr>
                <w:rFonts w:asciiTheme="minorHAnsi" w:hAnsiTheme="minorHAnsi" w:cstheme="minorHAnsi"/>
                <w:szCs w:val="18"/>
                <w:lang w:eastAsia="ru-RU"/>
              </w:rPr>
              <w:t xml:space="preserve">минимизации </w:t>
            </w:r>
            <w:r w:rsidR="00F0409A" w:rsidRPr="00CE717C">
              <w:rPr>
                <w:rFonts w:asciiTheme="minorHAnsi" w:hAnsiTheme="minorHAnsi" w:cstheme="minorHAnsi"/>
                <w:szCs w:val="18"/>
                <w:lang w:eastAsia="ru-RU"/>
              </w:rPr>
              <w:t xml:space="preserve">вызванного </w:t>
            </w:r>
            <w:r w:rsidR="00DB006E" w:rsidRPr="00CE717C">
              <w:rPr>
                <w:rFonts w:asciiTheme="minorHAnsi" w:hAnsiTheme="minorHAnsi" w:cstheme="minorHAnsi"/>
                <w:szCs w:val="18"/>
                <w:lang w:eastAsia="ru-RU"/>
              </w:rPr>
              <w:t>Н</w:t>
            </w:r>
            <w:r w:rsidR="00F0409A" w:rsidRPr="00CE717C">
              <w:rPr>
                <w:rFonts w:asciiTheme="minorHAnsi" w:hAnsiTheme="minorHAnsi" w:cstheme="minorHAnsi"/>
                <w:szCs w:val="18"/>
                <w:lang w:eastAsia="ru-RU"/>
              </w:rPr>
              <w:t xml:space="preserve">арушением </w:t>
            </w:r>
            <w:r w:rsidR="00DB006E" w:rsidRPr="00CE717C">
              <w:rPr>
                <w:rFonts w:asciiTheme="minorHAnsi" w:hAnsiTheme="minorHAnsi" w:cstheme="minorHAnsi"/>
                <w:szCs w:val="18"/>
                <w:lang w:eastAsia="ru-RU"/>
              </w:rPr>
              <w:t>приватности</w:t>
            </w:r>
            <w:r w:rsidR="00F0409A" w:rsidRPr="00CE717C">
              <w:rPr>
                <w:rFonts w:asciiTheme="minorHAnsi" w:hAnsiTheme="minorHAnsi" w:cstheme="minorHAnsi"/>
                <w:szCs w:val="18"/>
                <w:lang w:eastAsia="ru-RU"/>
              </w:rPr>
              <w:t xml:space="preserve"> </w:t>
            </w:r>
            <w:r w:rsidRPr="00CE717C">
              <w:rPr>
                <w:rFonts w:asciiTheme="minorHAnsi" w:hAnsiTheme="minorHAnsi" w:cstheme="minorHAnsi"/>
                <w:szCs w:val="18"/>
                <w:lang w:eastAsia="ru-RU"/>
              </w:rPr>
              <w:t>ущерба, а также для предотвращения любых возможных негативных последствий для субъектов, Оператора или максимально возможного сокращения негативных воздействий.</w:t>
            </w:r>
          </w:p>
          <w:p w14:paraId="020D4898" w14:textId="4E1A8B63" w:rsidR="00CB0033" w:rsidRPr="00CE717C" w:rsidRDefault="00CB0033" w:rsidP="00E86FE8">
            <w:pPr>
              <w:pStyle w:val="a5"/>
              <w:keepNext/>
              <w:numPr>
                <w:ilvl w:val="1"/>
                <w:numId w:val="4"/>
              </w:numPr>
              <w:spacing w:line="204" w:lineRule="auto"/>
              <w:rPr>
                <w:rFonts w:asciiTheme="minorHAnsi" w:eastAsia="Calibri" w:hAnsiTheme="minorHAnsi" w:cstheme="minorHAnsi"/>
                <w:szCs w:val="18"/>
              </w:rPr>
            </w:pPr>
            <w:r w:rsidRPr="00CE717C">
              <w:rPr>
                <w:rFonts w:asciiTheme="minorHAnsi" w:hAnsiTheme="minorHAnsi" w:cstheme="minorHAnsi"/>
                <w:szCs w:val="18"/>
                <w:lang w:eastAsia="ru-RU"/>
              </w:rPr>
              <w:t>По требованию</w:t>
            </w:r>
            <w:r w:rsidRPr="006A4E8F">
              <w:rPr>
                <w:rFonts w:asciiTheme="minorHAnsi" w:hAnsiTheme="minorHAnsi" w:cstheme="minorHAnsi"/>
                <w:szCs w:val="18"/>
                <w:lang w:eastAsia="ru-RU"/>
              </w:rPr>
              <w:t xml:space="preserve"> Оператора, Обработчик оказывает Оператору необходимую поддержку в разумном объеме в отношении выполнения обязательств, предусмотренных применимым законодательством для минимизации последствий </w:t>
            </w:r>
            <w:r w:rsidR="00DB006E" w:rsidRPr="006A4E8F">
              <w:rPr>
                <w:rFonts w:asciiTheme="minorHAnsi" w:hAnsiTheme="minorHAnsi" w:cstheme="minorHAnsi"/>
                <w:szCs w:val="18"/>
                <w:lang w:eastAsia="ru-RU"/>
              </w:rPr>
              <w:t>Н</w:t>
            </w:r>
            <w:r w:rsidR="00794917" w:rsidRPr="006A4E8F">
              <w:rPr>
                <w:rFonts w:asciiTheme="minorHAnsi" w:hAnsiTheme="minorHAnsi" w:cstheme="minorHAnsi"/>
                <w:szCs w:val="18"/>
                <w:lang w:eastAsia="ru-RU"/>
              </w:rPr>
              <w:t xml:space="preserve">арушения </w:t>
            </w:r>
            <w:r w:rsidR="00DB006E" w:rsidRPr="006A4E8F">
              <w:rPr>
                <w:rFonts w:asciiTheme="minorHAnsi" w:hAnsiTheme="minorHAnsi" w:cstheme="minorHAnsi"/>
                <w:szCs w:val="18"/>
                <w:lang w:eastAsia="ru-RU"/>
              </w:rPr>
              <w:t>приватно</w:t>
            </w:r>
            <w:r w:rsidR="00DB006E" w:rsidRPr="00CE717C">
              <w:rPr>
                <w:rFonts w:asciiTheme="minorHAnsi" w:eastAsia="Calibri" w:hAnsiTheme="minorHAnsi" w:cstheme="minorHAnsi"/>
                <w:szCs w:val="18"/>
              </w:rPr>
              <w:t>сти</w:t>
            </w:r>
            <w:r w:rsidRPr="00CE717C">
              <w:rPr>
                <w:rFonts w:asciiTheme="minorHAnsi" w:eastAsia="Calibri" w:hAnsiTheme="minorHAnsi" w:cstheme="minorHAnsi"/>
                <w:szCs w:val="18"/>
              </w:rPr>
              <w:t xml:space="preserve">. Обработчик проводит и документально оформляет анализ причин </w:t>
            </w:r>
            <w:r w:rsidR="00DB006E" w:rsidRPr="00CE717C">
              <w:rPr>
                <w:rFonts w:asciiTheme="minorHAnsi" w:eastAsia="Calibri" w:hAnsiTheme="minorHAnsi" w:cstheme="minorHAnsi"/>
                <w:szCs w:val="18"/>
              </w:rPr>
              <w:t>Н</w:t>
            </w:r>
            <w:r w:rsidR="00794917" w:rsidRPr="00CE717C">
              <w:rPr>
                <w:rFonts w:asciiTheme="minorHAnsi" w:eastAsia="Calibri" w:hAnsiTheme="minorHAnsi" w:cstheme="minorHAnsi"/>
                <w:szCs w:val="18"/>
              </w:rPr>
              <w:t xml:space="preserve">арушения </w:t>
            </w:r>
            <w:r w:rsidR="00DB006E" w:rsidRPr="00CE717C">
              <w:rPr>
                <w:rFonts w:asciiTheme="minorHAnsi" w:eastAsia="Calibri" w:hAnsiTheme="minorHAnsi" w:cstheme="minorHAnsi"/>
                <w:szCs w:val="18"/>
              </w:rPr>
              <w:t>приватности</w:t>
            </w:r>
            <w:r w:rsidRPr="00CE717C">
              <w:rPr>
                <w:rFonts w:asciiTheme="minorHAnsi" w:eastAsia="Calibri" w:hAnsiTheme="minorHAnsi" w:cstheme="minorHAnsi"/>
                <w:szCs w:val="18"/>
              </w:rPr>
              <w:t>, а также</w:t>
            </w:r>
            <w:r w:rsidR="00D82DF1" w:rsidRPr="00CE717C">
              <w:rPr>
                <w:rFonts w:asciiTheme="minorHAnsi" w:eastAsia="Calibri" w:hAnsiTheme="minorHAnsi" w:cstheme="minorHAnsi"/>
                <w:szCs w:val="18"/>
              </w:rPr>
              <w:t xml:space="preserve"> </w:t>
            </w:r>
            <w:r w:rsidR="00541460" w:rsidRPr="00CE717C">
              <w:rPr>
                <w:rFonts w:asciiTheme="minorHAnsi" w:eastAsia="Calibri" w:hAnsiTheme="minorHAnsi" w:cstheme="minorHAnsi"/>
                <w:szCs w:val="18"/>
              </w:rPr>
              <w:t>не позднее</w:t>
            </w:r>
            <w:r w:rsidR="00D82DF1" w:rsidRPr="00CE717C">
              <w:rPr>
                <w:rFonts w:asciiTheme="minorHAnsi" w:eastAsia="Calibri" w:hAnsiTheme="minorHAnsi" w:cstheme="minorHAnsi"/>
                <w:szCs w:val="18"/>
              </w:rPr>
              <w:t xml:space="preserve"> 5 (пяти) рабочих дней со дня получения запроса Оператора предоставляет Оператору </w:t>
            </w:r>
            <w:r w:rsidR="00EC2B5B" w:rsidRPr="00CE717C">
              <w:rPr>
                <w:rFonts w:asciiTheme="minorHAnsi" w:eastAsia="Calibri" w:hAnsiTheme="minorHAnsi" w:cstheme="minorHAnsi"/>
                <w:szCs w:val="18"/>
              </w:rPr>
              <w:t>сведения и (или) документы</w:t>
            </w:r>
            <w:r w:rsidRPr="00CE717C">
              <w:rPr>
                <w:rFonts w:asciiTheme="minorHAnsi" w:eastAsia="Calibri" w:hAnsiTheme="minorHAnsi" w:cstheme="minorHAnsi"/>
                <w:szCs w:val="18"/>
              </w:rPr>
              <w:t xml:space="preserve"> </w:t>
            </w:r>
            <w:r w:rsidR="00D82DF1" w:rsidRPr="00CE717C">
              <w:rPr>
                <w:rFonts w:asciiTheme="minorHAnsi" w:eastAsia="Calibri" w:hAnsiTheme="minorHAnsi" w:cstheme="minorHAnsi"/>
                <w:szCs w:val="18"/>
              </w:rPr>
              <w:t>о</w:t>
            </w:r>
            <w:r w:rsidRPr="00CE717C">
              <w:rPr>
                <w:rFonts w:asciiTheme="minorHAnsi" w:eastAsia="Calibri" w:hAnsiTheme="minorHAnsi" w:cstheme="minorHAnsi"/>
                <w:szCs w:val="18"/>
              </w:rPr>
              <w:t xml:space="preserve"> результат</w:t>
            </w:r>
            <w:r w:rsidR="00D82DF1" w:rsidRPr="00CE717C">
              <w:rPr>
                <w:rFonts w:asciiTheme="minorHAnsi" w:eastAsia="Calibri" w:hAnsiTheme="minorHAnsi" w:cstheme="minorHAnsi"/>
                <w:szCs w:val="18"/>
              </w:rPr>
              <w:t>ах такого</w:t>
            </w:r>
            <w:r w:rsidRPr="00CE717C">
              <w:rPr>
                <w:rFonts w:asciiTheme="minorHAnsi" w:eastAsia="Calibri" w:hAnsiTheme="minorHAnsi" w:cstheme="minorHAnsi"/>
                <w:szCs w:val="18"/>
              </w:rPr>
              <w:t xml:space="preserve"> анализа.</w:t>
            </w:r>
          </w:p>
          <w:p w14:paraId="48D8795F" w14:textId="16C83A4E" w:rsidR="002F5270" w:rsidRPr="002F5270" w:rsidRDefault="00D331D3" w:rsidP="00E86FE8">
            <w:pPr>
              <w:pStyle w:val="a5"/>
              <w:keepNext/>
              <w:numPr>
                <w:ilvl w:val="1"/>
                <w:numId w:val="4"/>
              </w:numPr>
              <w:spacing w:line="204" w:lineRule="auto"/>
              <w:rPr>
                <w:lang w:eastAsia="ru-RU"/>
              </w:rPr>
            </w:pPr>
            <w:r w:rsidRPr="006A4E8F">
              <w:rPr>
                <w:rFonts w:asciiTheme="minorHAnsi" w:hAnsiTheme="minorHAnsi" w:cstheme="minorHAnsi"/>
                <w:szCs w:val="18"/>
                <w:lang w:eastAsia="ru-RU"/>
              </w:rPr>
              <w:t>Обработчик</w:t>
            </w:r>
            <w:r w:rsidR="002F5270">
              <w:rPr>
                <w:rFonts w:asciiTheme="minorHAnsi" w:hAnsiTheme="minorHAnsi" w:cstheme="minorHAnsi"/>
                <w:szCs w:val="18"/>
                <w:lang w:eastAsia="ru-RU"/>
              </w:rPr>
              <w:t xml:space="preserve"> также</w:t>
            </w:r>
            <w:r w:rsidRPr="002F5270">
              <w:rPr>
                <w:rFonts w:asciiTheme="minorHAnsi" w:hAnsiTheme="minorHAnsi" w:cstheme="minorHAnsi"/>
                <w:szCs w:val="18"/>
                <w:lang w:eastAsia="ru-RU"/>
              </w:rPr>
              <w:t xml:space="preserve"> </w:t>
            </w:r>
            <w:r>
              <w:rPr>
                <w:rFonts w:asciiTheme="minorHAnsi" w:hAnsiTheme="minorHAnsi" w:cstheme="minorHAnsi"/>
                <w:szCs w:val="18"/>
                <w:lang w:eastAsia="ru-RU"/>
              </w:rPr>
              <w:t>обязан</w:t>
            </w:r>
            <w:r w:rsidR="002F5270">
              <w:rPr>
                <w:rFonts w:asciiTheme="minorHAnsi" w:hAnsiTheme="minorHAnsi" w:cstheme="minorHAnsi"/>
                <w:szCs w:val="18"/>
                <w:lang w:eastAsia="ru-RU"/>
              </w:rPr>
              <w:t>:</w:t>
            </w:r>
          </w:p>
          <w:p w14:paraId="11C45A02" w14:textId="42376BA2" w:rsidR="002F5270" w:rsidRPr="002F5270" w:rsidRDefault="002F5270" w:rsidP="00E86FE8">
            <w:pPr>
              <w:pStyle w:val="a5"/>
              <w:keepNext/>
              <w:numPr>
                <w:ilvl w:val="3"/>
                <w:numId w:val="23"/>
              </w:numPr>
              <w:spacing w:line="204" w:lineRule="auto"/>
              <w:rPr>
                <w:lang w:eastAsia="ru-RU"/>
              </w:rPr>
            </w:pPr>
            <w:r>
              <w:rPr>
                <w:rFonts w:asciiTheme="minorHAnsi" w:hAnsiTheme="minorHAnsi" w:cstheme="minorHAnsi"/>
                <w:szCs w:val="18"/>
                <w:lang w:eastAsia="ru-RU"/>
              </w:rPr>
              <w:t>в</w:t>
            </w:r>
            <w:r w:rsidRPr="00D331D3">
              <w:rPr>
                <w:rFonts w:asciiTheme="minorHAnsi" w:hAnsiTheme="minorHAnsi" w:cstheme="minorHAnsi"/>
                <w:szCs w:val="18"/>
                <w:lang w:eastAsia="ru-RU"/>
              </w:rPr>
              <w:t xml:space="preserve"> течение</w:t>
            </w:r>
            <w:r w:rsidRPr="002F5270">
              <w:rPr>
                <w:rFonts w:asciiTheme="minorHAnsi" w:hAnsiTheme="minorHAnsi" w:cstheme="minorHAnsi"/>
                <w:szCs w:val="18"/>
                <w:lang w:eastAsia="ru-RU"/>
              </w:rPr>
              <w:t xml:space="preserve"> </w:t>
            </w:r>
            <w:r>
              <w:rPr>
                <w:rFonts w:asciiTheme="minorHAnsi" w:hAnsiTheme="minorHAnsi" w:cstheme="minorHAnsi"/>
                <w:szCs w:val="18"/>
                <w:lang w:eastAsia="ru-RU"/>
              </w:rPr>
              <w:t>5</w:t>
            </w:r>
            <w:r w:rsidRPr="002F5270">
              <w:rPr>
                <w:rFonts w:asciiTheme="minorHAnsi" w:hAnsiTheme="minorHAnsi" w:cstheme="minorHAnsi"/>
                <w:szCs w:val="18"/>
                <w:lang w:eastAsia="ru-RU"/>
              </w:rPr>
              <w:t xml:space="preserve"> (</w:t>
            </w:r>
            <w:r>
              <w:rPr>
                <w:rFonts w:asciiTheme="minorHAnsi" w:hAnsiTheme="minorHAnsi" w:cstheme="minorHAnsi"/>
                <w:szCs w:val="18"/>
                <w:lang w:eastAsia="ru-RU"/>
              </w:rPr>
              <w:t>пяти</w:t>
            </w:r>
            <w:r w:rsidRPr="002F5270">
              <w:rPr>
                <w:rFonts w:asciiTheme="minorHAnsi" w:hAnsiTheme="minorHAnsi" w:cstheme="minorHAnsi"/>
                <w:szCs w:val="18"/>
                <w:lang w:eastAsia="ru-RU"/>
              </w:rPr>
              <w:t xml:space="preserve">) рабочих дней с момента выявления или получения информации о </w:t>
            </w:r>
            <w:r>
              <w:rPr>
                <w:rFonts w:asciiTheme="minorHAnsi" w:hAnsiTheme="minorHAnsi" w:cstheme="minorHAnsi"/>
                <w:szCs w:val="18"/>
                <w:lang w:eastAsia="ru-RU"/>
              </w:rPr>
              <w:t>Н</w:t>
            </w:r>
            <w:r w:rsidRPr="002F5270">
              <w:rPr>
                <w:rFonts w:asciiTheme="minorHAnsi" w:hAnsiTheme="minorHAnsi" w:cstheme="minorHAnsi"/>
                <w:szCs w:val="18"/>
                <w:lang w:eastAsia="ru-RU"/>
              </w:rPr>
              <w:t xml:space="preserve">арушении </w:t>
            </w:r>
            <w:r>
              <w:rPr>
                <w:rFonts w:asciiTheme="minorHAnsi" w:hAnsiTheme="minorHAnsi" w:cstheme="minorHAnsi"/>
                <w:szCs w:val="18"/>
                <w:lang w:eastAsia="ru-RU"/>
              </w:rPr>
              <w:t>приватности</w:t>
            </w:r>
            <w:r w:rsidRPr="002F5270">
              <w:rPr>
                <w:rFonts w:asciiTheme="minorHAnsi" w:hAnsiTheme="minorHAnsi" w:cstheme="minorHAnsi"/>
                <w:szCs w:val="18"/>
                <w:lang w:eastAsia="ru-RU"/>
              </w:rPr>
              <w:t xml:space="preserve"> </w:t>
            </w:r>
            <w:r w:rsidR="00D331D3" w:rsidRPr="002F5270">
              <w:rPr>
                <w:rFonts w:asciiTheme="minorHAnsi" w:hAnsiTheme="minorHAnsi" w:cstheme="minorHAnsi"/>
                <w:szCs w:val="18"/>
                <w:lang w:eastAsia="ru-RU"/>
              </w:rPr>
              <w:t xml:space="preserve">разработать план, </w:t>
            </w:r>
            <w:r w:rsidR="00D331D3">
              <w:rPr>
                <w:rFonts w:asciiTheme="minorHAnsi" w:hAnsiTheme="minorHAnsi" w:cstheme="minorHAnsi"/>
                <w:szCs w:val="18"/>
                <w:lang w:eastAsia="ru-RU"/>
              </w:rPr>
              <w:t>направленный на</w:t>
            </w:r>
            <w:r w:rsidR="00D331D3" w:rsidRPr="002F5270">
              <w:rPr>
                <w:rFonts w:asciiTheme="minorHAnsi" w:hAnsiTheme="minorHAnsi" w:cstheme="minorHAnsi"/>
                <w:szCs w:val="18"/>
                <w:lang w:eastAsia="ru-RU"/>
              </w:rPr>
              <w:t xml:space="preserve"> уменьш</w:t>
            </w:r>
            <w:r w:rsidR="00D331D3">
              <w:rPr>
                <w:rFonts w:asciiTheme="minorHAnsi" w:hAnsiTheme="minorHAnsi" w:cstheme="minorHAnsi"/>
                <w:szCs w:val="18"/>
                <w:lang w:eastAsia="ru-RU"/>
              </w:rPr>
              <w:t>ение</w:t>
            </w:r>
            <w:r w:rsidR="00D331D3" w:rsidRPr="002F5270">
              <w:rPr>
                <w:rFonts w:asciiTheme="minorHAnsi" w:hAnsiTheme="minorHAnsi" w:cstheme="minorHAnsi"/>
                <w:szCs w:val="18"/>
                <w:lang w:eastAsia="ru-RU"/>
              </w:rPr>
              <w:t xml:space="preserve"> вероятност</w:t>
            </w:r>
            <w:r w:rsidR="00D331D3">
              <w:rPr>
                <w:rFonts w:asciiTheme="minorHAnsi" w:hAnsiTheme="minorHAnsi" w:cstheme="minorHAnsi"/>
                <w:szCs w:val="18"/>
                <w:lang w:eastAsia="ru-RU"/>
              </w:rPr>
              <w:t>и</w:t>
            </w:r>
            <w:r w:rsidR="00D331D3" w:rsidRPr="002F5270">
              <w:rPr>
                <w:rFonts w:asciiTheme="minorHAnsi" w:hAnsiTheme="minorHAnsi" w:cstheme="minorHAnsi"/>
                <w:szCs w:val="18"/>
                <w:lang w:eastAsia="ru-RU"/>
              </w:rPr>
              <w:t xml:space="preserve"> повторения </w:t>
            </w:r>
            <w:r>
              <w:rPr>
                <w:rFonts w:asciiTheme="minorHAnsi" w:hAnsiTheme="minorHAnsi" w:cstheme="minorHAnsi"/>
                <w:szCs w:val="18"/>
                <w:lang w:eastAsia="ru-RU"/>
              </w:rPr>
              <w:t>произошедшего</w:t>
            </w:r>
            <w:r w:rsidR="00D331D3" w:rsidRPr="002F5270">
              <w:rPr>
                <w:rFonts w:asciiTheme="minorHAnsi" w:hAnsiTheme="minorHAnsi" w:cstheme="minorHAnsi"/>
                <w:szCs w:val="18"/>
                <w:lang w:eastAsia="ru-RU"/>
              </w:rPr>
              <w:t xml:space="preserve"> нарушения</w:t>
            </w:r>
            <w:r>
              <w:rPr>
                <w:rFonts w:asciiTheme="minorHAnsi" w:hAnsiTheme="minorHAnsi" w:cstheme="minorHAnsi"/>
                <w:szCs w:val="18"/>
                <w:lang w:eastAsia="ru-RU"/>
              </w:rPr>
              <w:t>;</w:t>
            </w:r>
          </w:p>
          <w:p w14:paraId="2A326123" w14:textId="4FEEF719" w:rsidR="002F5270" w:rsidRPr="002F5270" w:rsidRDefault="00D331D3" w:rsidP="00E86FE8">
            <w:pPr>
              <w:pStyle w:val="a5"/>
              <w:keepNext/>
              <w:numPr>
                <w:ilvl w:val="3"/>
                <w:numId w:val="23"/>
              </w:numPr>
              <w:spacing w:line="204" w:lineRule="auto"/>
              <w:rPr>
                <w:lang w:eastAsia="ru-RU"/>
              </w:rPr>
            </w:pPr>
            <w:r>
              <w:rPr>
                <w:rFonts w:asciiTheme="minorHAnsi" w:hAnsiTheme="minorHAnsi" w:cstheme="minorHAnsi"/>
                <w:szCs w:val="18"/>
                <w:lang w:eastAsia="ru-RU"/>
              </w:rPr>
              <w:t>представить</w:t>
            </w:r>
            <w:r w:rsidRPr="002F5270">
              <w:rPr>
                <w:rFonts w:asciiTheme="minorHAnsi" w:hAnsiTheme="minorHAnsi" w:cstheme="minorHAnsi"/>
                <w:szCs w:val="18"/>
                <w:lang w:eastAsia="ru-RU"/>
              </w:rPr>
              <w:t xml:space="preserve"> </w:t>
            </w:r>
            <w:r>
              <w:rPr>
                <w:rFonts w:asciiTheme="minorHAnsi" w:hAnsiTheme="minorHAnsi" w:cstheme="minorHAnsi"/>
                <w:szCs w:val="18"/>
                <w:lang w:eastAsia="ru-RU"/>
              </w:rPr>
              <w:t>этот</w:t>
            </w:r>
            <w:r w:rsidRPr="002F5270">
              <w:rPr>
                <w:rFonts w:asciiTheme="minorHAnsi" w:hAnsiTheme="minorHAnsi" w:cstheme="minorHAnsi"/>
                <w:szCs w:val="18"/>
                <w:lang w:eastAsia="ru-RU"/>
              </w:rPr>
              <w:t xml:space="preserve"> план </w:t>
            </w:r>
            <w:r>
              <w:rPr>
                <w:rFonts w:asciiTheme="minorHAnsi" w:hAnsiTheme="minorHAnsi" w:cstheme="minorHAnsi"/>
                <w:szCs w:val="18"/>
                <w:lang w:eastAsia="ru-RU"/>
              </w:rPr>
              <w:t>Оператору</w:t>
            </w:r>
            <w:r w:rsidRPr="002F5270">
              <w:rPr>
                <w:rFonts w:asciiTheme="minorHAnsi" w:hAnsiTheme="minorHAnsi" w:cstheme="minorHAnsi"/>
                <w:szCs w:val="18"/>
                <w:lang w:eastAsia="ru-RU"/>
              </w:rPr>
              <w:t xml:space="preserve"> для проверки и </w:t>
            </w:r>
            <w:r w:rsidR="002F5270">
              <w:rPr>
                <w:rFonts w:asciiTheme="minorHAnsi" w:hAnsiTheme="minorHAnsi" w:cstheme="minorHAnsi"/>
                <w:szCs w:val="18"/>
                <w:lang w:eastAsia="ru-RU"/>
              </w:rPr>
              <w:t>согласования;</w:t>
            </w:r>
          </w:p>
          <w:p w14:paraId="5D768559" w14:textId="34054222" w:rsidR="00D331D3" w:rsidRPr="00CB0033" w:rsidRDefault="002F5270" w:rsidP="00E86FE8">
            <w:pPr>
              <w:pStyle w:val="a5"/>
              <w:keepNext/>
              <w:numPr>
                <w:ilvl w:val="3"/>
                <w:numId w:val="23"/>
              </w:numPr>
              <w:spacing w:line="204" w:lineRule="auto"/>
              <w:rPr>
                <w:lang w:eastAsia="ru-RU"/>
              </w:rPr>
            </w:pPr>
            <w:r>
              <w:rPr>
                <w:rFonts w:asciiTheme="minorHAnsi" w:hAnsiTheme="minorHAnsi" w:cstheme="minorHAnsi"/>
                <w:szCs w:val="18"/>
                <w:lang w:eastAsia="ru-RU"/>
              </w:rPr>
              <w:t>выполнить согласованный план и незамедлительно направить Оператору соответствующий отчет.</w:t>
            </w:r>
            <w:r w:rsidR="00D331D3">
              <w:rPr>
                <w:rFonts w:asciiTheme="minorHAnsi" w:hAnsiTheme="minorHAnsi" w:cstheme="minorHAnsi"/>
                <w:szCs w:val="18"/>
                <w:lang w:eastAsia="ru-RU"/>
              </w:rPr>
              <w:t xml:space="preserve"> </w:t>
            </w:r>
          </w:p>
        </w:tc>
        <w:tc>
          <w:tcPr>
            <w:tcW w:w="5249" w:type="dxa"/>
          </w:tcPr>
          <w:p w14:paraId="216DB5BA" w14:textId="046D0C6D" w:rsidR="00CB0033" w:rsidRPr="0084648C" w:rsidRDefault="00CB0033" w:rsidP="00E86FE8">
            <w:pPr>
              <w:pStyle w:val="20"/>
              <w:widowControl w:val="0"/>
              <w:numPr>
                <w:ilvl w:val="0"/>
                <w:numId w:val="5"/>
              </w:numPr>
              <w:spacing w:line="204" w:lineRule="auto"/>
              <w:outlineLvl w:val="1"/>
              <w:rPr>
                <w:rFonts w:asciiTheme="minorHAnsi" w:hAnsiTheme="minorHAnsi" w:cstheme="minorHAnsi"/>
                <w:lang w:val="en-US" w:eastAsia="ru-RU"/>
              </w:rPr>
            </w:pPr>
            <w:r w:rsidRPr="0084648C">
              <w:rPr>
                <w:rFonts w:asciiTheme="minorHAnsi" w:hAnsiTheme="minorHAnsi" w:cstheme="minorHAnsi"/>
                <w:lang w:val="en-US" w:eastAsia="ru-RU"/>
              </w:rPr>
              <w:lastRenderedPageBreak/>
              <w:t xml:space="preserve">Notification of a </w:t>
            </w:r>
            <w:r w:rsidR="008859C5">
              <w:rPr>
                <w:rFonts w:asciiTheme="minorHAnsi" w:hAnsiTheme="minorHAnsi" w:cstheme="minorHAnsi"/>
                <w:lang w:val="en-US" w:eastAsia="ru-RU"/>
              </w:rPr>
              <w:t>Privacy</w:t>
            </w:r>
            <w:r w:rsidR="008859C5" w:rsidRPr="0084648C">
              <w:rPr>
                <w:rFonts w:asciiTheme="minorHAnsi" w:hAnsiTheme="minorHAnsi" w:cstheme="minorHAnsi"/>
                <w:lang w:val="en-US" w:eastAsia="ru-RU"/>
              </w:rPr>
              <w:t xml:space="preserve"> </w:t>
            </w:r>
            <w:r w:rsidRPr="0084648C">
              <w:rPr>
                <w:rFonts w:asciiTheme="minorHAnsi" w:hAnsiTheme="minorHAnsi" w:cstheme="minorHAnsi"/>
                <w:lang w:val="en-US" w:eastAsia="ru-RU"/>
              </w:rPr>
              <w:t>breach</w:t>
            </w:r>
          </w:p>
          <w:p w14:paraId="6CBD0071" w14:textId="77777777" w:rsidR="002E5DB6" w:rsidRPr="002E5DB6" w:rsidRDefault="00CB0033" w:rsidP="00E86FE8">
            <w:pPr>
              <w:pStyle w:val="a5"/>
              <w:keepNext/>
              <w:numPr>
                <w:ilvl w:val="1"/>
                <w:numId w:val="5"/>
              </w:numPr>
              <w:spacing w:line="204" w:lineRule="auto"/>
              <w:rPr>
                <w:lang w:val="en-US" w:eastAsia="ru-RU"/>
              </w:rPr>
            </w:pPr>
            <w:r w:rsidRPr="0084648C">
              <w:rPr>
                <w:rFonts w:asciiTheme="minorHAnsi" w:hAnsiTheme="minorHAnsi" w:cstheme="minorHAnsi"/>
                <w:lang w:val="en-US" w:eastAsia="ru-RU"/>
              </w:rPr>
              <w:t xml:space="preserve">The Processor shall notify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if the Processor detects a </w:t>
            </w:r>
            <w:r w:rsidR="00DB006E">
              <w:rPr>
                <w:rFonts w:asciiTheme="minorHAnsi" w:hAnsiTheme="minorHAnsi" w:cstheme="minorHAnsi"/>
                <w:lang w:val="en-US" w:eastAsia="ru-RU"/>
              </w:rPr>
              <w:t>Privacy</w:t>
            </w:r>
            <w:r w:rsidR="00DB36F0" w:rsidRPr="0084648C">
              <w:rPr>
                <w:rFonts w:asciiTheme="minorHAnsi" w:hAnsiTheme="minorHAnsi" w:cstheme="minorHAnsi"/>
                <w:lang w:val="en-US" w:eastAsia="ru-RU"/>
              </w:rPr>
              <w:t xml:space="preserve"> breach </w:t>
            </w:r>
            <w:r w:rsidR="00137E39" w:rsidRPr="0084648C">
              <w:rPr>
                <w:rFonts w:asciiTheme="minorHAnsi" w:hAnsiTheme="minorHAnsi" w:cstheme="minorHAnsi"/>
                <w:lang w:val="en-US" w:eastAsia="ru-RU"/>
              </w:rPr>
              <w:t xml:space="preserve">or if the Processor </w:t>
            </w:r>
            <w:r w:rsidR="00815084" w:rsidRPr="00815084">
              <w:rPr>
                <w:rFonts w:asciiTheme="minorHAnsi" w:hAnsiTheme="minorHAnsi" w:cstheme="minorHAnsi"/>
                <w:lang w:val="en-US" w:eastAsia="ru-RU"/>
              </w:rPr>
              <w:t xml:space="preserve">reasonably believes that there has been a Privacy </w:t>
            </w:r>
            <w:r w:rsidR="00815084">
              <w:rPr>
                <w:rFonts w:asciiTheme="minorHAnsi" w:hAnsiTheme="minorHAnsi" w:cstheme="minorHAnsi"/>
                <w:lang w:val="en-US" w:eastAsia="ru-RU"/>
              </w:rPr>
              <w:t>b</w:t>
            </w:r>
            <w:r w:rsidR="00815084" w:rsidRPr="00815084">
              <w:rPr>
                <w:rFonts w:asciiTheme="minorHAnsi" w:hAnsiTheme="minorHAnsi" w:cstheme="minorHAnsi"/>
                <w:lang w:val="en-US" w:eastAsia="ru-RU"/>
              </w:rPr>
              <w:t>reach</w:t>
            </w:r>
            <w:r w:rsidR="00137E39" w:rsidRPr="0084648C">
              <w:rPr>
                <w:rFonts w:asciiTheme="minorHAnsi" w:hAnsiTheme="minorHAnsi" w:cstheme="minorHAnsi"/>
                <w:lang w:val="en-US" w:eastAsia="ru-RU"/>
              </w:rPr>
              <w:t>.</w:t>
            </w:r>
          </w:p>
          <w:p w14:paraId="14664AE0" w14:textId="3338DE71" w:rsidR="00186FC6" w:rsidRDefault="00186FC6" w:rsidP="00E86FE8">
            <w:pPr>
              <w:pStyle w:val="a5"/>
              <w:keepNext/>
              <w:numPr>
                <w:ilvl w:val="1"/>
                <w:numId w:val="5"/>
              </w:numPr>
              <w:spacing w:line="204" w:lineRule="auto"/>
              <w:rPr>
                <w:rFonts w:asciiTheme="minorHAnsi" w:hAnsiTheme="minorHAnsi" w:cstheme="minorHAnsi"/>
                <w:szCs w:val="18"/>
                <w:lang w:val="en-US" w:eastAsia="ru-RU"/>
              </w:rPr>
            </w:pPr>
            <w:r w:rsidRPr="003D0A22">
              <w:rPr>
                <w:rFonts w:asciiTheme="minorHAnsi" w:hAnsiTheme="minorHAnsi" w:cstheme="minorHAnsi"/>
                <w:szCs w:val="18"/>
                <w:lang w:val="en-GB" w:eastAsia="ru-RU"/>
              </w:rPr>
              <w:t>The</w:t>
            </w:r>
            <w:r w:rsidRPr="00397853">
              <w:rPr>
                <w:rFonts w:asciiTheme="minorHAnsi" w:hAnsiTheme="minorHAnsi" w:cstheme="minorHAnsi"/>
                <w:szCs w:val="18"/>
                <w:lang w:val="en-US" w:eastAsia="ru-RU"/>
              </w:rPr>
              <w:t xml:space="preserve"> </w:t>
            </w:r>
            <w:r>
              <w:rPr>
                <w:rFonts w:asciiTheme="minorHAnsi" w:hAnsiTheme="minorHAnsi" w:cstheme="minorHAnsi"/>
                <w:szCs w:val="18"/>
                <w:lang w:val="en-US" w:eastAsia="ru-RU"/>
              </w:rPr>
              <w:t xml:space="preserve">first </w:t>
            </w:r>
            <w:r w:rsidRPr="00397853">
              <w:rPr>
                <w:rFonts w:asciiTheme="minorHAnsi" w:hAnsiTheme="minorHAnsi" w:cstheme="minorHAnsi"/>
                <w:szCs w:val="18"/>
                <w:lang w:val="en-US" w:eastAsia="ru-RU"/>
              </w:rPr>
              <w:t xml:space="preserve">notification </w:t>
            </w:r>
            <w:r w:rsidRPr="00EB1017">
              <w:rPr>
                <w:rFonts w:asciiTheme="minorHAnsi" w:hAnsiTheme="minorHAnsi" w:cstheme="minorHAnsi"/>
                <w:szCs w:val="18"/>
                <w:lang w:val="en-US" w:eastAsia="ru-RU"/>
              </w:rPr>
              <w:t xml:space="preserve">shall be sent </w:t>
            </w:r>
            <w:r>
              <w:rPr>
                <w:rFonts w:asciiTheme="minorHAnsi" w:hAnsiTheme="minorHAnsi" w:cstheme="minorHAnsi"/>
                <w:szCs w:val="18"/>
                <w:lang w:val="en-US" w:eastAsia="ru-RU"/>
              </w:rPr>
              <w:t>by the Processor</w:t>
            </w:r>
            <w:r w:rsidRPr="001A445A">
              <w:rPr>
                <w:rFonts w:asciiTheme="minorHAnsi" w:hAnsiTheme="minorHAnsi" w:cstheme="minorHAnsi"/>
                <w:szCs w:val="18"/>
                <w:lang w:val="en-US" w:eastAsia="ru-RU"/>
              </w:rPr>
              <w:t xml:space="preserve"> </w:t>
            </w:r>
            <w:r>
              <w:rPr>
                <w:rFonts w:asciiTheme="minorHAnsi" w:hAnsiTheme="minorHAnsi" w:cstheme="minorHAnsi"/>
                <w:szCs w:val="18"/>
                <w:lang w:val="en-US" w:eastAsia="ru-RU"/>
              </w:rPr>
              <w:t>to the Controller</w:t>
            </w:r>
            <w:r w:rsidRPr="00EB1017">
              <w:rPr>
                <w:rFonts w:asciiTheme="minorHAnsi" w:hAnsiTheme="minorHAnsi" w:cstheme="minorHAnsi"/>
                <w:szCs w:val="18"/>
                <w:lang w:val="en-US" w:eastAsia="ru-RU"/>
              </w:rPr>
              <w:t xml:space="preserve"> </w:t>
            </w:r>
            <w:r>
              <w:rPr>
                <w:rFonts w:asciiTheme="minorHAnsi" w:hAnsiTheme="minorHAnsi" w:cstheme="minorHAnsi"/>
                <w:szCs w:val="18"/>
                <w:lang w:val="en-US" w:eastAsia="ru-RU"/>
              </w:rPr>
              <w:t>no later than</w:t>
            </w:r>
            <w:r w:rsidRPr="00EB1017">
              <w:rPr>
                <w:rFonts w:asciiTheme="minorHAnsi" w:hAnsiTheme="minorHAnsi" w:cstheme="minorHAnsi"/>
                <w:szCs w:val="18"/>
                <w:lang w:val="en-US" w:eastAsia="ru-RU"/>
              </w:rPr>
              <w:t xml:space="preserve"> </w:t>
            </w:r>
            <w:r w:rsidRPr="00186FC6">
              <w:rPr>
                <w:rFonts w:asciiTheme="minorHAnsi" w:hAnsiTheme="minorHAnsi" w:cstheme="minorHAnsi"/>
                <w:szCs w:val="18"/>
                <w:lang w:val="en-US" w:eastAsia="ru-RU"/>
              </w:rPr>
              <w:t xml:space="preserve">12 (twelve) hours in respect of a Privacy </w:t>
            </w:r>
            <w:r w:rsidR="0019182E">
              <w:rPr>
                <w:rFonts w:asciiTheme="minorHAnsi" w:hAnsiTheme="minorHAnsi" w:cstheme="minorHAnsi"/>
                <w:szCs w:val="18"/>
                <w:lang w:val="en-US" w:eastAsia="ru-RU"/>
              </w:rPr>
              <w:t>b</w:t>
            </w:r>
            <w:r w:rsidRPr="00186FC6">
              <w:rPr>
                <w:rFonts w:asciiTheme="minorHAnsi" w:hAnsiTheme="minorHAnsi" w:cstheme="minorHAnsi"/>
                <w:szCs w:val="18"/>
                <w:lang w:val="en-US" w:eastAsia="ru-RU"/>
              </w:rPr>
              <w:t>reach that is an Incident, or 24 (twenty</w:t>
            </w:r>
            <w:r>
              <w:rPr>
                <w:rFonts w:asciiTheme="minorHAnsi" w:hAnsiTheme="minorHAnsi" w:cstheme="minorHAnsi"/>
                <w:szCs w:val="18"/>
                <w:lang w:val="en-US" w:eastAsia="ru-RU"/>
              </w:rPr>
              <w:t>-</w:t>
            </w:r>
            <w:r w:rsidRPr="00186FC6">
              <w:rPr>
                <w:rFonts w:asciiTheme="minorHAnsi" w:hAnsiTheme="minorHAnsi" w:cstheme="minorHAnsi"/>
                <w:szCs w:val="18"/>
                <w:lang w:val="en-US" w:eastAsia="ru-RU"/>
              </w:rPr>
              <w:t xml:space="preserve">four) hours in respect of a Privacy </w:t>
            </w:r>
            <w:r w:rsidR="0019182E">
              <w:rPr>
                <w:rFonts w:asciiTheme="minorHAnsi" w:hAnsiTheme="minorHAnsi" w:cstheme="minorHAnsi"/>
                <w:szCs w:val="18"/>
                <w:lang w:val="en-US" w:eastAsia="ru-RU"/>
              </w:rPr>
              <w:t>b</w:t>
            </w:r>
            <w:r w:rsidRPr="00186FC6">
              <w:rPr>
                <w:rFonts w:asciiTheme="minorHAnsi" w:hAnsiTheme="minorHAnsi" w:cstheme="minorHAnsi"/>
                <w:szCs w:val="18"/>
                <w:lang w:val="en-US" w:eastAsia="ru-RU"/>
              </w:rPr>
              <w:t xml:space="preserve">reach other than an Incident </w:t>
            </w:r>
            <w:r w:rsidRPr="00EB1017">
              <w:rPr>
                <w:rFonts w:asciiTheme="minorHAnsi" w:hAnsiTheme="minorHAnsi" w:cstheme="minorHAnsi"/>
                <w:szCs w:val="18"/>
                <w:lang w:val="en-US" w:eastAsia="ru-RU"/>
              </w:rPr>
              <w:t xml:space="preserve">from the moment of occurrence of the above circumstances and </w:t>
            </w:r>
            <w:r w:rsidRPr="00397853">
              <w:rPr>
                <w:rFonts w:asciiTheme="minorHAnsi" w:hAnsiTheme="minorHAnsi" w:cstheme="minorHAnsi"/>
                <w:szCs w:val="18"/>
                <w:lang w:val="en-US" w:eastAsia="ru-RU"/>
              </w:rPr>
              <w:t>should include information as follows:</w:t>
            </w:r>
          </w:p>
          <w:p w14:paraId="33533CCF" w14:textId="2E495138" w:rsidR="00186FC6" w:rsidRPr="008573E3"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8573E3">
              <w:rPr>
                <w:rFonts w:asciiTheme="minorHAnsi" w:eastAsia="Calibri" w:hAnsiTheme="minorHAnsi" w:cstheme="minorHAnsi"/>
                <w:szCs w:val="18"/>
                <w:lang w:val="en-US"/>
              </w:rPr>
              <w:t xml:space="preserve">the fact, date and time of the </w:t>
            </w:r>
            <w:r w:rsidR="0019182E">
              <w:rPr>
                <w:rFonts w:asciiTheme="minorHAnsi" w:eastAsia="Calibri" w:hAnsiTheme="minorHAnsi" w:cstheme="minorHAnsi"/>
                <w:szCs w:val="18"/>
                <w:lang w:val="en-US"/>
              </w:rPr>
              <w:t>Privacy breach</w:t>
            </w:r>
            <w:r>
              <w:rPr>
                <w:rFonts w:asciiTheme="minorHAnsi" w:eastAsia="Calibri" w:hAnsiTheme="minorHAnsi" w:cstheme="minorHAnsi"/>
                <w:szCs w:val="18"/>
                <w:lang w:val="en-US"/>
              </w:rPr>
              <w:t xml:space="preserve"> detection</w:t>
            </w:r>
            <w:r w:rsidRPr="008573E3">
              <w:rPr>
                <w:rFonts w:asciiTheme="minorHAnsi" w:eastAsia="Calibri" w:hAnsiTheme="minorHAnsi" w:cstheme="minorHAnsi"/>
                <w:szCs w:val="18"/>
                <w:lang w:val="en-US"/>
              </w:rPr>
              <w:t>;</w:t>
            </w:r>
          </w:p>
          <w:p w14:paraId="07F35A5D" w14:textId="77777777" w:rsidR="003B2FAA" w:rsidRPr="003B2FAA" w:rsidRDefault="007B642B" w:rsidP="00E86FE8">
            <w:pPr>
              <w:numPr>
                <w:ilvl w:val="3"/>
                <w:numId w:val="9"/>
              </w:numPr>
              <w:spacing w:after="200" w:line="204" w:lineRule="auto"/>
              <w:ind w:left="882" w:hanging="425"/>
              <w:contextualSpacing/>
              <w:rPr>
                <w:rFonts w:asciiTheme="minorHAnsi" w:eastAsia="Calibri" w:hAnsiTheme="minorHAnsi" w:cstheme="minorHAnsi"/>
                <w:szCs w:val="18"/>
                <w:lang w:val="en-US"/>
              </w:rPr>
            </w:pPr>
            <w:r w:rsidRPr="00397853">
              <w:rPr>
                <w:rFonts w:asciiTheme="minorHAnsi" w:eastAsia="Calibri" w:hAnsiTheme="minorHAnsi" w:cstheme="minorHAnsi"/>
                <w:szCs w:val="18"/>
                <w:lang w:val="en-US"/>
              </w:rPr>
              <w:t xml:space="preserve">the </w:t>
            </w:r>
            <w:r>
              <w:rPr>
                <w:rFonts w:asciiTheme="minorHAnsi" w:eastAsia="Calibri" w:hAnsiTheme="minorHAnsi" w:cstheme="minorHAnsi"/>
                <w:szCs w:val="18"/>
                <w:lang w:val="en-US"/>
              </w:rPr>
              <w:t>list (</w:t>
            </w:r>
            <w:r w:rsidRPr="00397853">
              <w:rPr>
                <w:rFonts w:asciiTheme="minorHAnsi" w:eastAsia="Calibri" w:hAnsiTheme="minorHAnsi" w:cstheme="minorHAnsi"/>
                <w:szCs w:val="18"/>
                <w:lang w:val="en-US"/>
              </w:rPr>
              <w:t>categories</w:t>
            </w:r>
            <w:r>
              <w:rPr>
                <w:rFonts w:asciiTheme="minorHAnsi" w:eastAsia="Calibri" w:hAnsiTheme="minorHAnsi" w:cstheme="minorHAnsi"/>
                <w:szCs w:val="18"/>
                <w:lang w:val="en-US"/>
              </w:rPr>
              <w:t>)</w:t>
            </w:r>
            <w:r w:rsidRPr="00466F58">
              <w:rPr>
                <w:rFonts w:asciiTheme="minorHAnsi" w:eastAsia="Calibri" w:hAnsiTheme="minorHAnsi" w:cstheme="minorHAnsi"/>
                <w:szCs w:val="18"/>
                <w:lang w:val="en-US"/>
              </w:rPr>
              <w:t xml:space="preserve"> </w:t>
            </w:r>
            <w:r w:rsidRPr="00397853">
              <w:rPr>
                <w:rFonts w:asciiTheme="minorHAnsi" w:eastAsia="Calibri" w:hAnsiTheme="minorHAnsi" w:cstheme="minorHAnsi"/>
                <w:szCs w:val="18"/>
                <w:lang w:val="en-US"/>
              </w:rPr>
              <w:t>of personal data and</w:t>
            </w:r>
            <w:r w:rsidRPr="00466F58">
              <w:rPr>
                <w:rFonts w:asciiTheme="minorHAnsi" w:eastAsia="Calibri" w:hAnsiTheme="minorHAnsi" w:cstheme="minorHAnsi"/>
                <w:szCs w:val="18"/>
                <w:lang w:val="en-US"/>
              </w:rPr>
              <w:t xml:space="preserve"> </w:t>
            </w:r>
            <w:r>
              <w:rPr>
                <w:rFonts w:asciiTheme="minorHAnsi" w:eastAsia="Calibri" w:hAnsiTheme="minorHAnsi" w:cstheme="minorHAnsi"/>
                <w:szCs w:val="18"/>
                <w:lang w:val="en-US"/>
              </w:rPr>
              <w:t>the (</w:t>
            </w:r>
            <w:r w:rsidRPr="00397853">
              <w:rPr>
                <w:rFonts w:asciiTheme="minorHAnsi" w:eastAsia="Calibri" w:hAnsiTheme="minorHAnsi" w:cstheme="minorHAnsi"/>
                <w:szCs w:val="18"/>
                <w:lang w:val="en-US"/>
              </w:rPr>
              <w:t>categories</w:t>
            </w:r>
            <w:r>
              <w:rPr>
                <w:rFonts w:asciiTheme="minorHAnsi" w:eastAsia="Calibri" w:hAnsiTheme="minorHAnsi" w:cstheme="minorHAnsi"/>
                <w:szCs w:val="18"/>
                <w:lang w:val="en-US"/>
              </w:rPr>
              <w:t>)</w:t>
            </w:r>
            <w:r w:rsidRPr="00466F58">
              <w:rPr>
                <w:rFonts w:asciiTheme="minorHAnsi" w:eastAsia="Calibri" w:hAnsiTheme="minorHAnsi" w:cstheme="minorHAnsi"/>
                <w:szCs w:val="18"/>
                <w:lang w:val="en-US"/>
              </w:rPr>
              <w:t xml:space="preserve"> </w:t>
            </w:r>
            <w:r w:rsidRPr="00397853">
              <w:rPr>
                <w:rFonts w:asciiTheme="minorHAnsi" w:eastAsia="Calibri" w:hAnsiTheme="minorHAnsi" w:cstheme="minorHAnsi"/>
                <w:szCs w:val="18"/>
                <w:lang w:val="en-US"/>
              </w:rPr>
              <w:t>of</w:t>
            </w:r>
            <w:r w:rsidRPr="00466F58">
              <w:rPr>
                <w:rFonts w:asciiTheme="minorHAnsi" w:eastAsia="Calibri" w:hAnsiTheme="minorHAnsi" w:cstheme="minorHAnsi"/>
                <w:szCs w:val="18"/>
                <w:lang w:val="en-US"/>
              </w:rPr>
              <w:t xml:space="preserve"> </w:t>
            </w:r>
            <w:r w:rsidRPr="00397853">
              <w:rPr>
                <w:rFonts w:asciiTheme="minorHAnsi" w:eastAsia="Calibri" w:hAnsiTheme="minorHAnsi" w:cstheme="minorHAnsi"/>
                <w:szCs w:val="18"/>
                <w:lang w:val="en-US"/>
              </w:rPr>
              <w:t xml:space="preserve">data subjects </w:t>
            </w:r>
            <w:r w:rsidR="00B7721D" w:rsidRPr="00B7721D">
              <w:rPr>
                <w:rFonts w:asciiTheme="minorHAnsi" w:eastAsia="Calibri" w:hAnsiTheme="minorHAnsi" w:cstheme="minorHAnsi"/>
                <w:szCs w:val="18"/>
                <w:lang w:val="en-US"/>
              </w:rPr>
              <w:t>affected by the Privacy breach</w:t>
            </w:r>
            <w:r w:rsidR="003B2FAA" w:rsidRPr="003B2FAA">
              <w:rPr>
                <w:rFonts w:asciiTheme="minorHAnsi" w:eastAsia="Calibri" w:hAnsiTheme="minorHAnsi" w:cstheme="minorHAnsi"/>
                <w:szCs w:val="18"/>
                <w:lang w:val="en-US"/>
              </w:rPr>
              <w:t>;</w:t>
            </w:r>
          </w:p>
          <w:p w14:paraId="5EC5D717" w14:textId="79B9E0A2" w:rsidR="007B642B" w:rsidRDefault="007B642B" w:rsidP="00E86FE8">
            <w:pPr>
              <w:numPr>
                <w:ilvl w:val="3"/>
                <w:numId w:val="9"/>
              </w:numPr>
              <w:spacing w:after="200" w:line="204" w:lineRule="auto"/>
              <w:ind w:left="882" w:hanging="425"/>
              <w:contextualSpacing/>
              <w:rPr>
                <w:rFonts w:asciiTheme="minorHAnsi" w:eastAsia="Calibri" w:hAnsiTheme="minorHAnsi" w:cstheme="minorHAnsi"/>
                <w:szCs w:val="18"/>
                <w:lang w:val="en-US"/>
              </w:rPr>
            </w:pPr>
            <w:r>
              <w:rPr>
                <w:rFonts w:asciiTheme="minorHAnsi" w:eastAsia="Calibri" w:hAnsiTheme="minorHAnsi" w:cstheme="minorHAnsi"/>
                <w:szCs w:val="18"/>
                <w:lang w:val="en-US"/>
              </w:rPr>
              <w:t>the</w:t>
            </w:r>
            <w:r w:rsidR="003B2FAA" w:rsidRPr="003B2FAA">
              <w:rPr>
                <w:rFonts w:asciiTheme="minorHAnsi" w:eastAsia="Calibri" w:hAnsiTheme="minorHAnsi" w:cstheme="minorHAnsi"/>
                <w:szCs w:val="18"/>
                <w:lang w:val="en-US"/>
              </w:rPr>
              <w:t xml:space="preserve"> </w:t>
            </w:r>
            <w:r w:rsidR="003B2FAA">
              <w:rPr>
                <w:rFonts w:asciiTheme="minorHAnsi" w:eastAsia="Calibri" w:hAnsiTheme="minorHAnsi" w:cstheme="minorHAnsi"/>
                <w:szCs w:val="18"/>
                <w:lang w:val="en-US"/>
              </w:rPr>
              <w:t>exact or</w:t>
            </w:r>
            <w:r>
              <w:rPr>
                <w:rFonts w:asciiTheme="minorHAnsi" w:eastAsia="Calibri" w:hAnsiTheme="minorHAnsi" w:cstheme="minorHAnsi"/>
                <w:szCs w:val="18"/>
                <w:lang w:val="en-US"/>
              </w:rPr>
              <w:t xml:space="preserve"> </w:t>
            </w:r>
            <w:r w:rsidRPr="00397853">
              <w:rPr>
                <w:rFonts w:asciiTheme="minorHAnsi" w:eastAsia="Calibri" w:hAnsiTheme="minorHAnsi" w:cstheme="minorHAnsi"/>
                <w:szCs w:val="18"/>
                <w:lang w:val="en-US"/>
              </w:rPr>
              <w:t>approximate number</w:t>
            </w:r>
            <w:r w:rsidR="003B2FAA">
              <w:rPr>
                <w:rFonts w:asciiTheme="minorHAnsi" w:eastAsia="Calibri" w:hAnsiTheme="minorHAnsi" w:cstheme="minorHAnsi"/>
                <w:szCs w:val="18"/>
                <w:lang w:val="en-US"/>
              </w:rPr>
              <w:t xml:space="preserve"> of data subjects</w:t>
            </w:r>
            <w:r w:rsidRPr="00397853">
              <w:rPr>
                <w:rFonts w:asciiTheme="minorHAnsi" w:eastAsia="Calibri" w:hAnsiTheme="minorHAnsi" w:cstheme="minorHAnsi"/>
                <w:szCs w:val="18"/>
                <w:lang w:val="en-US"/>
              </w:rPr>
              <w:t xml:space="preserve"> </w:t>
            </w:r>
            <w:r w:rsidR="003B2FAA">
              <w:rPr>
                <w:rFonts w:asciiTheme="minorHAnsi" w:eastAsia="Calibri" w:hAnsiTheme="minorHAnsi" w:cstheme="minorHAnsi"/>
                <w:szCs w:val="18"/>
                <w:lang w:val="en-US"/>
              </w:rPr>
              <w:t xml:space="preserve">and data </w:t>
            </w:r>
            <w:r w:rsidRPr="00397853">
              <w:rPr>
                <w:rFonts w:asciiTheme="minorHAnsi" w:eastAsia="Calibri" w:hAnsiTheme="minorHAnsi" w:cstheme="minorHAnsi"/>
                <w:szCs w:val="18"/>
                <w:lang w:val="en-US"/>
              </w:rPr>
              <w:t>records</w:t>
            </w:r>
            <w:r w:rsidR="00B7721D">
              <w:rPr>
                <w:rFonts w:asciiTheme="minorHAnsi" w:eastAsia="Calibri" w:hAnsiTheme="minorHAnsi" w:cstheme="minorHAnsi"/>
                <w:szCs w:val="18"/>
                <w:lang w:val="en-US"/>
              </w:rPr>
              <w:t xml:space="preserve"> </w:t>
            </w:r>
            <w:r w:rsidR="003B2FAA" w:rsidRPr="00B7721D">
              <w:rPr>
                <w:rFonts w:asciiTheme="minorHAnsi" w:eastAsia="Calibri" w:hAnsiTheme="minorHAnsi" w:cstheme="minorHAnsi"/>
                <w:szCs w:val="18"/>
                <w:lang w:val="en-US"/>
              </w:rPr>
              <w:t>affected by the Privacy breach</w:t>
            </w:r>
            <w:r w:rsidRPr="008573E3">
              <w:rPr>
                <w:rFonts w:asciiTheme="minorHAnsi" w:eastAsia="Calibri" w:hAnsiTheme="minorHAnsi" w:cstheme="minorHAnsi"/>
                <w:szCs w:val="18"/>
                <w:lang w:val="en-US"/>
              </w:rPr>
              <w:t>;</w:t>
            </w:r>
          </w:p>
          <w:p w14:paraId="5B1F95D1" w14:textId="1A678BEC" w:rsidR="007B642B" w:rsidRDefault="007B642B"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9931F5">
              <w:rPr>
                <w:rFonts w:asciiTheme="minorHAnsi" w:eastAsia="Calibri" w:hAnsiTheme="minorHAnsi" w:cstheme="minorHAnsi"/>
                <w:szCs w:val="18"/>
                <w:lang w:val="en-US"/>
              </w:rPr>
              <w:t xml:space="preserve">the relevance of the personal data affected by the </w:t>
            </w:r>
            <w:r w:rsidR="00B7721D" w:rsidRPr="00B7721D">
              <w:rPr>
                <w:rFonts w:asciiTheme="minorHAnsi" w:eastAsia="Calibri" w:hAnsiTheme="minorHAnsi" w:cstheme="minorHAnsi"/>
                <w:szCs w:val="18"/>
                <w:lang w:val="en-US"/>
              </w:rPr>
              <w:t>Privacy breach</w:t>
            </w:r>
            <w:r w:rsidRPr="009931F5">
              <w:rPr>
                <w:rFonts w:asciiTheme="minorHAnsi" w:eastAsia="Calibri" w:hAnsiTheme="minorHAnsi" w:cstheme="minorHAnsi"/>
                <w:szCs w:val="18"/>
                <w:lang w:val="en-US"/>
              </w:rPr>
              <w:t xml:space="preserve"> and the period of time during which such personal data was collected and (or) received</w:t>
            </w:r>
            <w:r w:rsidRPr="000D33F8">
              <w:rPr>
                <w:rFonts w:asciiTheme="minorHAnsi" w:eastAsia="Calibri" w:hAnsiTheme="minorHAnsi" w:cstheme="minorHAnsi"/>
                <w:szCs w:val="18"/>
                <w:lang w:val="en-US"/>
              </w:rPr>
              <w:t xml:space="preserve"> </w:t>
            </w:r>
            <w:r>
              <w:rPr>
                <w:rFonts w:asciiTheme="minorHAnsi" w:eastAsia="Calibri" w:hAnsiTheme="minorHAnsi" w:cstheme="minorHAnsi"/>
                <w:szCs w:val="18"/>
                <w:lang w:val="en-US"/>
              </w:rPr>
              <w:t>by the Processor</w:t>
            </w:r>
            <w:r w:rsidRPr="009931F5">
              <w:rPr>
                <w:rFonts w:asciiTheme="minorHAnsi" w:eastAsia="Calibri" w:hAnsiTheme="minorHAnsi" w:cstheme="minorHAnsi"/>
                <w:szCs w:val="18"/>
                <w:lang w:val="en-US"/>
              </w:rPr>
              <w:t>;</w:t>
            </w:r>
          </w:p>
          <w:p w14:paraId="7CC36E26" w14:textId="1E23B691" w:rsidR="00186FC6" w:rsidRPr="008573E3"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AD3140">
              <w:rPr>
                <w:rFonts w:asciiTheme="minorHAnsi" w:eastAsia="Calibri" w:hAnsiTheme="minorHAnsi" w:cstheme="minorHAnsi"/>
                <w:szCs w:val="18"/>
                <w:lang w:val="en-US"/>
              </w:rPr>
              <w:t xml:space="preserve">the Processor’s information systems and </w:t>
            </w:r>
            <w:r>
              <w:rPr>
                <w:rFonts w:asciiTheme="minorHAnsi" w:eastAsia="Calibri" w:hAnsiTheme="minorHAnsi" w:cstheme="minorHAnsi"/>
                <w:szCs w:val="18"/>
                <w:lang w:val="en-US"/>
              </w:rPr>
              <w:t>p</w:t>
            </w:r>
            <w:r w:rsidRPr="00AD3140">
              <w:rPr>
                <w:rFonts w:asciiTheme="minorHAnsi" w:eastAsia="Calibri" w:hAnsiTheme="minorHAnsi" w:cstheme="minorHAnsi"/>
                <w:szCs w:val="18"/>
                <w:lang w:val="en-US"/>
              </w:rPr>
              <w:t xml:space="preserve">ersonal data processing under the Instruction affected by the </w:t>
            </w:r>
            <w:r w:rsidR="0019182E">
              <w:rPr>
                <w:rFonts w:asciiTheme="minorHAnsi" w:eastAsia="Calibri" w:hAnsiTheme="minorHAnsi" w:cstheme="minorHAnsi"/>
                <w:szCs w:val="18"/>
                <w:lang w:val="en-US"/>
              </w:rPr>
              <w:t>Privacy breach</w:t>
            </w:r>
            <w:r w:rsidRPr="00AD3140">
              <w:rPr>
                <w:rFonts w:asciiTheme="minorHAnsi" w:eastAsia="Calibri" w:hAnsiTheme="minorHAnsi" w:cstheme="minorHAnsi"/>
                <w:szCs w:val="18"/>
                <w:lang w:val="en-US"/>
              </w:rPr>
              <w:t>;</w:t>
            </w:r>
          </w:p>
          <w:p w14:paraId="7065977C" w14:textId="023DE7C8" w:rsidR="00186FC6" w:rsidRPr="008573E3"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Pr>
                <w:rFonts w:asciiTheme="minorHAnsi" w:eastAsia="Calibri" w:hAnsiTheme="minorHAnsi" w:cstheme="minorHAnsi"/>
                <w:szCs w:val="18"/>
                <w:lang w:val="en-US"/>
              </w:rPr>
              <w:t>t</w:t>
            </w:r>
            <w:r w:rsidRPr="008573E3">
              <w:rPr>
                <w:rFonts w:asciiTheme="minorHAnsi" w:eastAsia="Calibri" w:hAnsiTheme="minorHAnsi" w:cstheme="minorHAnsi"/>
                <w:szCs w:val="18"/>
                <w:lang w:val="en-US"/>
              </w:rPr>
              <w:t>he alleged causes (e.g. computer attack) and the nature (</w:t>
            </w:r>
            <w:r w:rsidRPr="00DB03E6">
              <w:rPr>
                <w:rFonts w:asciiTheme="minorHAnsi" w:eastAsia="Calibri" w:hAnsiTheme="minorHAnsi" w:cstheme="minorHAnsi"/>
                <w:szCs w:val="18"/>
                <w:lang w:val="en-US"/>
              </w:rPr>
              <w:t>unlawful</w:t>
            </w:r>
            <w:r w:rsidRPr="008573E3">
              <w:rPr>
                <w:rFonts w:asciiTheme="minorHAnsi" w:eastAsia="Calibri" w:hAnsiTheme="minorHAnsi" w:cstheme="minorHAnsi"/>
                <w:szCs w:val="18"/>
                <w:lang w:val="en-US"/>
              </w:rPr>
              <w:t xml:space="preserve"> or accidental) of the </w:t>
            </w:r>
            <w:r w:rsidR="0019182E">
              <w:rPr>
                <w:rFonts w:asciiTheme="minorHAnsi" w:eastAsia="Calibri" w:hAnsiTheme="minorHAnsi" w:cstheme="minorHAnsi"/>
                <w:szCs w:val="18"/>
                <w:lang w:val="en-US"/>
              </w:rPr>
              <w:t>Privacy breach</w:t>
            </w:r>
            <w:r w:rsidRPr="008573E3">
              <w:rPr>
                <w:rFonts w:asciiTheme="minorHAnsi" w:eastAsia="Calibri" w:hAnsiTheme="minorHAnsi" w:cstheme="minorHAnsi"/>
                <w:szCs w:val="18"/>
                <w:lang w:val="en-US"/>
              </w:rPr>
              <w:t>;</w:t>
            </w:r>
          </w:p>
          <w:p w14:paraId="04715308" w14:textId="1BA20329" w:rsidR="00186FC6" w:rsidRPr="008573E3"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Pr>
                <w:rFonts w:asciiTheme="minorHAnsi" w:eastAsia="Calibri" w:hAnsiTheme="minorHAnsi" w:cstheme="minorHAnsi"/>
                <w:szCs w:val="18"/>
                <w:lang w:val="en-US"/>
              </w:rPr>
              <w:t>t</w:t>
            </w:r>
            <w:r w:rsidRPr="008573E3">
              <w:rPr>
                <w:rFonts w:asciiTheme="minorHAnsi" w:eastAsia="Calibri" w:hAnsiTheme="minorHAnsi" w:cstheme="minorHAnsi"/>
                <w:szCs w:val="18"/>
                <w:lang w:val="en-US"/>
              </w:rPr>
              <w:t xml:space="preserve">he alleged consequences of the </w:t>
            </w:r>
            <w:r w:rsidR="0019182E">
              <w:rPr>
                <w:rFonts w:asciiTheme="minorHAnsi" w:eastAsia="Calibri" w:hAnsiTheme="minorHAnsi" w:cstheme="minorHAnsi"/>
                <w:szCs w:val="18"/>
                <w:lang w:val="en-US"/>
              </w:rPr>
              <w:t>Privacy breach</w:t>
            </w:r>
            <w:r w:rsidRPr="008573E3">
              <w:rPr>
                <w:rFonts w:asciiTheme="minorHAnsi" w:eastAsia="Calibri" w:hAnsiTheme="minorHAnsi" w:cstheme="minorHAnsi"/>
                <w:szCs w:val="18"/>
                <w:lang w:val="en-US"/>
              </w:rPr>
              <w:t xml:space="preserve">, including </w:t>
            </w:r>
            <w:r w:rsidRPr="00810510">
              <w:rPr>
                <w:rFonts w:asciiTheme="minorHAnsi" w:eastAsia="Calibri" w:hAnsiTheme="minorHAnsi" w:cstheme="minorHAnsi"/>
                <w:szCs w:val="18"/>
                <w:lang w:val="en-US"/>
              </w:rPr>
              <w:t>the assessment and consequences of harm</w:t>
            </w:r>
            <w:r w:rsidRPr="008573E3">
              <w:rPr>
                <w:rFonts w:asciiTheme="minorHAnsi" w:eastAsia="Calibri" w:hAnsiTheme="minorHAnsi" w:cstheme="minorHAnsi"/>
                <w:szCs w:val="18"/>
                <w:lang w:val="en-US"/>
              </w:rPr>
              <w:t xml:space="preserve"> caused to the rights of data subjects (if any)</w:t>
            </w:r>
            <w:r>
              <w:rPr>
                <w:rFonts w:asciiTheme="minorHAnsi" w:eastAsia="Calibri" w:hAnsiTheme="minorHAnsi" w:cstheme="minorHAnsi"/>
                <w:szCs w:val="18"/>
                <w:lang w:val="en-US"/>
              </w:rPr>
              <w:t>;</w:t>
            </w:r>
          </w:p>
          <w:p w14:paraId="0A8B0B70" w14:textId="4BFB3851" w:rsidR="00186FC6" w:rsidRPr="008573E3"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Pr>
                <w:rFonts w:asciiTheme="minorHAnsi" w:eastAsia="Calibri" w:hAnsiTheme="minorHAnsi" w:cstheme="minorHAnsi"/>
                <w:szCs w:val="18"/>
                <w:lang w:val="en-US"/>
              </w:rPr>
              <w:t>t</w:t>
            </w:r>
            <w:r w:rsidRPr="008573E3">
              <w:rPr>
                <w:rFonts w:asciiTheme="minorHAnsi" w:eastAsia="Calibri" w:hAnsiTheme="minorHAnsi" w:cstheme="minorHAnsi"/>
                <w:szCs w:val="18"/>
                <w:lang w:val="en-US"/>
              </w:rPr>
              <w:t xml:space="preserve">he measures taken and (or) </w:t>
            </w:r>
            <w:r w:rsidRPr="00397853">
              <w:rPr>
                <w:rFonts w:asciiTheme="minorHAnsi" w:eastAsia="Calibri" w:hAnsiTheme="minorHAnsi" w:cstheme="minorHAnsi"/>
                <w:szCs w:val="18"/>
                <w:lang w:val="en-US"/>
              </w:rPr>
              <w:t>proposed</w:t>
            </w:r>
            <w:r w:rsidRPr="008573E3">
              <w:rPr>
                <w:rFonts w:asciiTheme="minorHAnsi" w:eastAsia="Calibri" w:hAnsiTheme="minorHAnsi" w:cstheme="minorHAnsi"/>
                <w:szCs w:val="18"/>
                <w:lang w:val="en-US"/>
              </w:rPr>
              <w:t xml:space="preserve"> to remedy (mitigate) the </w:t>
            </w:r>
            <w:r w:rsidR="0019182E">
              <w:rPr>
                <w:rFonts w:asciiTheme="minorHAnsi" w:eastAsia="Calibri" w:hAnsiTheme="minorHAnsi" w:cstheme="minorHAnsi"/>
                <w:szCs w:val="18"/>
                <w:lang w:val="en-US"/>
              </w:rPr>
              <w:t>Privacy breach</w:t>
            </w:r>
            <w:r w:rsidRPr="008573E3">
              <w:rPr>
                <w:rFonts w:asciiTheme="minorHAnsi" w:eastAsia="Calibri" w:hAnsiTheme="minorHAnsi" w:cstheme="minorHAnsi"/>
                <w:szCs w:val="18"/>
                <w:lang w:val="en-US"/>
              </w:rPr>
              <w:t xml:space="preserve"> </w:t>
            </w:r>
            <w:r>
              <w:rPr>
                <w:rFonts w:asciiTheme="minorHAnsi" w:eastAsia="Calibri" w:hAnsiTheme="minorHAnsi" w:cstheme="minorHAnsi"/>
                <w:szCs w:val="18"/>
                <w:lang w:val="en-US"/>
              </w:rPr>
              <w:t xml:space="preserve">and its </w:t>
            </w:r>
            <w:r w:rsidRPr="008573E3">
              <w:rPr>
                <w:rFonts w:asciiTheme="minorHAnsi" w:eastAsia="Calibri" w:hAnsiTheme="minorHAnsi" w:cstheme="minorHAnsi"/>
                <w:szCs w:val="18"/>
                <w:lang w:val="en-US"/>
              </w:rPr>
              <w:t>consequences;</w:t>
            </w:r>
          </w:p>
          <w:p w14:paraId="13427DA4" w14:textId="118F2088" w:rsidR="00186FC6" w:rsidRPr="00AD3140"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Pr>
                <w:rFonts w:asciiTheme="minorHAnsi" w:hAnsiTheme="minorHAnsi" w:cstheme="minorHAnsi"/>
                <w:szCs w:val="18"/>
                <w:lang w:val="en-US" w:eastAsia="ru-RU"/>
              </w:rPr>
              <w:t xml:space="preserve">the </w:t>
            </w:r>
            <w:r w:rsidRPr="00AD3140">
              <w:rPr>
                <w:rFonts w:asciiTheme="minorHAnsi" w:eastAsia="Calibri" w:hAnsiTheme="minorHAnsi" w:cstheme="minorHAnsi"/>
                <w:szCs w:val="18"/>
                <w:lang w:val="en-US"/>
              </w:rPr>
              <w:t xml:space="preserve">measures taken and </w:t>
            </w:r>
            <w:r w:rsidRPr="008573E3">
              <w:rPr>
                <w:rFonts w:asciiTheme="minorHAnsi" w:eastAsia="Calibri" w:hAnsiTheme="minorHAnsi" w:cstheme="minorHAnsi"/>
                <w:szCs w:val="18"/>
                <w:lang w:val="en-US"/>
              </w:rPr>
              <w:t>(or)</w:t>
            </w:r>
            <w:r w:rsidRPr="00AD3140">
              <w:rPr>
                <w:rFonts w:asciiTheme="minorHAnsi" w:eastAsia="Calibri" w:hAnsiTheme="minorHAnsi" w:cstheme="minorHAnsi"/>
                <w:szCs w:val="18"/>
                <w:lang w:val="en-US"/>
              </w:rPr>
              <w:t xml:space="preserve"> </w:t>
            </w:r>
            <w:r w:rsidRPr="00397853">
              <w:rPr>
                <w:rFonts w:asciiTheme="minorHAnsi" w:eastAsia="Calibri" w:hAnsiTheme="minorHAnsi" w:cstheme="minorHAnsi"/>
                <w:szCs w:val="18"/>
                <w:lang w:val="en-US"/>
              </w:rPr>
              <w:t>proposed</w:t>
            </w:r>
            <w:r w:rsidRPr="00AD3140">
              <w:rPr>
                <w:rFonts w:asciiTheme="minorHAnsi" w:eastAsia="Calibri" w:hAnsiTheme="minorHAnsi" w:cstheme="minorHAnsi"/>
                <w:szCs w:val="18"/>
                <w:lang w:val="en-US"/>
              </w:rPr>
              <w:t xml:space="preserve"> for the internal </w:t>
            </w:r>
            <w:r w:rsidRPr="008573E3">
              <w:rPr>
                <w:rFonts w:asciiTheme="minorHAnsi" w:eastAsia="Calibri" w:hAnsiTheme="minorHAnsi" w:cstheme="minorHAnsi"/>
                <w:szCs w:val="18"/>
                <w:lang w:val="en-US"/>
              </w:rPr>
              <w:t>investigation</w:t>
            </w:r>
            <w:r w:rsidRPr="00AD3140">
              <w:rPr>
                <w:rFonts w:asciiTheme="minorHAnsi" w:eastAsia="Calibri" w:hAnsiTheme="minorHAnsi" w:cstheme="minorHAnsi"/>
                <w:szCs w:val="18"/>
                <w:lang w:val="en-US"/>
              </w:rPr>
              <w:t xml:space="preserve"> of the </w:t>
            </w:r>
            <w:r w:rsidR="0019182E">
              <w:rPr>
                <w:rFonts w:asciiTheme="minorHAnsi" w:eastAsia="Calibri" w:hAnsiTheme="minorHAnsi" w:cstheme="minorHAnsi"/>
                <w:szCs w:val="18"/>
                <w:lang w:val="en-US"/>
              </w:rPr>
              <w:t>Privacy breach</w:t>
            </w:r>
            <w:r w:rsidRPr="00AD3140">
              <w:rPr>
                <w:rFonts w:asciiTheme="minorHAnsi" w:eastAsia="Calibri" w:hAnsiTheme="minorHAnsi" w:cstheme="minorHAnsi"/>
                <w:szCs w:val="18"/>
                <w:lang w:val="en-US"/>
              </w:rPr>
              <w:t>;</w:t>
            </w:r>
          </w:p>
          <w:p w14:paraId="78DAA7A9" w14:textId="36C2EA64" w:rsidR="00186FC6" w:rsidRPr="00AD3140"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AD3140">
              <w:rPr>
                <w:rFonts w:asciiTheme="minorHAnsi" w:eastAsia="Calibri" w:hAnsiTheme="minorHAnsi" w:cstheme="minorHAnsi"/>
                <w:szCs w:val="18"/>
                <w:lang w:val="en-US"/>
              </w:rPr>
              <w:t xml:space="preserve">any reports regarding the </w:t>
            </w:r>
            <w:r w:rsidR="0019182E">
              <w:rPr>
                <w:rFonts w:asciiTheme="minorHAnsi" w:eastAsia="Calibri" w:hAnsiTheme="minorHAnsi" w:cstheme="minorHAnsi"/>
                <w:szCs w:val="18"/>
                <w:lang w:val="en-US"/>
              </w:rPr>
              <w:t>Privacy breach</w:t>
            </w:r>
            <w:r w:rsidRPr="00AD3140">
              <w:rPr>
                <w:rFonts w:asciiTheme="minorHAnsi" w:eastAsia="Calibri" w:hAnsiTheme="minorHAnsi" w:cstheme="minorHAnsi"/>
                <w:szCs w:val="18"/>
                <w:lang w:val="en-US"/>
              </w:rPr>
              <w:t xml:space="preserve"> which was provided </w:t>
            </w:r>
            <w:r w:rsidRPr="008573E3">
              <w:rPr>
                <w:rFonts w:asciiTheme="minorHAnsi" w:eastAsia="Calibri" w:hAnsiTheme="minorHAnsi" w:cstheme="minorHAnsi"/>
                <w:szCs w:val="18"/>
                <w:lang w:val="en-US"/>
              </w:rPr>
              <w:t xml:space="preserve">and (or) </w:t>
            </w:r>
            <w:r w:rsidRPr="00397853">
              <w:rPr>
                <w:rFonts w:asciiTheme="minorHAnsi" w:eastAsia="Calibri" w:hAnsiTheme="minorHAnsi" w:cstheme="minorHAnsi"/>
                <w:szCs w:val="18"/>
                <w:lang w:val="en-US"/>
              </w:rPr>
              <w:t>proposed</w:t>
            </w:r>
            <w:r w:rsidRPr="008573E3">
              <w:rPr>
                <w:rFonts w:asciiTheme="minorHAnsi" w:eastAsia="Calibri" w:hAnsiTheme="minorHAnsi" w:cstheme="minorHAnsi"/>
                <w:szCs w:val="18"/>
                <w:lang w:val="en-US"/>
              </w:rPr>
              <w:t xml:space="preserve"> </w:t>
            </w:r>
            <w:r w:rsidRPr="00AD3140">
              <w:rPr>
                <w:rFonts w:asciiTheme="minorHAnsi" w:eastAsia="Calibri" w:hAnsiTheme="minorHAnsi" w:cstheme="minorHAnsi"/>
                <w:szCs w:val="18"/>
                <w:lang w:val="en-US"/>
              </w:rPr>
              <w:t xml:space="preserve">by the Processor to the relevant </w:t>
            </w:r>
            <w:r w:rsidRPr="00397853">
              <w:rPr>
                <w:rFonts w:asciiTheme="minorHAnsi" w:eastAsia="Calibri" w:hAnsiTheme="minorHAnsi" w:cstheme="minorHAnsi"/>
                <w:szCs w:val="18"/>
                <w:lang w:val="en-US"/>
              </w:rPr>
              <w:t>authorized</w:t>
            </w:r>
            <w:r w:rsidRPr="00AD3140">
              <w:rPr>
                <w:rFonts w:asciiTheme="minorHAnsi" w:eastAsia="Calibri" w:hAnsiTheme="minorHAnsi" w:cstheme="minorHAnsi"/>
                <w:szCs w:val="18"/>
                <w:lang w:val="en-US"/>
              </w:rPr>
              <w:t xml:space="preserve"> body and (or) data subjects;</w:t>
            </w:r>
          </w:p>
          <w:p w14:paraId="775EE93D" w14:textId="0F8694E7" w:rsidR="00186FC6" w:rsidRPr="00AD3140"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AD3140">
              <w:rPr>
                <w:rFonts w:asciiTheme="minorHAnsi" w:eastAsia="Calibri" w:hAnsiTheme="minorHAnsi" w:cstheme="minorHAnsi"/>
                <w:szCs w:val="18"/>
                <w:lang w:val="en-US"/>
              </w:rPr>
              <w:t xml:space="preserve">any public statements regarding the </w:t>
            </w:r>
            <w:r w:rsidR="0019182E">
              <w:rPr>
                <w:rFonts w:asciiTheme="minorHAnsi" w:eastAsia="Calibri" w:hAnsiTheme="minorHAnsi" w:cstheme="minorHAnsi"/>
                <w:szCs w:val="18"/>
                <w:lang w:val="en-US"/>
              </w:rPr>
              <w:t>Privacy breach</w:t>
            </w:r>
            <w:r w:rsidRPr="00AD3140">
              <w:rPr>
                <w:rFonts w:asciiTheme="minorHAnsi" w:eastAsia="Calibri" w:hAnsiTheme="minorHAnsi" w:cstheme="minorHAnsi"/>
                <w:szCs w:val="18"/>
                <w:lang w:val="en-US"/>
              </w:rPr>
              <w:t xml:space="preserve"> which w</w:t>
            </w:r>
            <w:r>
              <w:rPr>
                <w:rFonts w:asciiTheme="minorHAnsi" w:eastAsia="Calibri" w:hAnsiTheme="minorHAnsi" w:cstheme="minorHAnsi"/>
                <w:szCs w:val="18"/>
                <w:lang w:val="en-US"/>
              </w:rPr>
              <w:t>ere</w:t>
            </w:r>
            <w:r w:rsidRPr="00AD3140">
              <w:rPr>
                <w:rFonts w:asciiTheme="minorHAnsi" w:eastAsia="Calibri" w:hAnsiTheme="minorHAnsi" w:cstheme="minorHAnsi"/>
                <w:szCs w:val="18"/>
                <w:lang w:val="en-US"/>
              </w:rPr>
              <w:t xml:space="preserve"> </w:t>
            </w:r>
            <w:r>
              <w:rPr>
                <w:rFonts w:asciiTheme="minorHAnsi" w:eastAsia="Calibri" w:hAnsiTheme="minorHAnsi" w:cstheme="minorHAnsi"/>
                <w:szCs w:val="18"/>
                <w:lang w:val="en-US"/>
              </w:rPr>
              <w:t>made</w:t>
            </w:r>
            <w:r w:rsidRPr="00AD3140">
              <w:rPr>
                <w:rFonts w:asciiTheme="minorHAnsi" w:eastAsia="Calibri" w:hAnsiTheme="minorHAnsi" w:cstheme="minorHAnsi"/>
                <w:szCs w:val="18"/>
                <w:lang w:val="en-US"/>
              </w:rPr>
              <w:t xml:space="preserve"> </w:t>
            </w:r>
            <w:r w:rsidRPr="008573E3">
              <w:rPr>
                <w:rFonts w:asciiTheme="minorHAnsi" w:eastAsia="Calibri" w:hAnsiTheme="minorHAnsi" w:cstheme="minorHAnsi"/>
                <w:szCs w:val="18"/>
                <w:lang w:val="en-US"/>
              </w:rPr>
              <w:t xml:space="preserve">and (or) </w:t>
            </w:r>
            <w:r w:rsidRPr="00397853">
              <w:rPr>
                <w:rFonts w:asciiTheme="minorHAnsi" w:eastAsia="Calibri" w:hAnsiTheme="minorHAnsi" w:cstheme="minorHAnsi"/>
                <w:szCs w:val="18"/>
                <w:lang w:val="en-US"/>
              </w:rPr>
              <w:t>proposed</w:t>
            </w:r>
            <w:r w:rsidRPr="008573E3">
              <w:rPr>
                <w:rFonts w:asciiTheme="minorHAnsi" w:eastAsia="Calibri" w:hAnsiTheme="minorHAnsi" w:cstheme="minorHAnsi"/>
                <w:szCs w:val="18"/>
                <w:lang w:val="en-US"/>
              </w:rPr>
              <w:t xml:space="preserve"> </w:t>
            </w:r>
            <w:r w:rsidRPr="00AD3140">
              <w:rPr>
                <w:rFonts w:asciiTheme="minorHAnsi" w:eastAsia="Calibri" w:hAnsiTheme="minorHAnsi" w:cstheme="minorHAnsi"/>
                <w:szCs w:val="18"/>
                <w:lang w:val="en-US"/>
              </w:rPr>
              <w:t>by the Processor</w:t>
            </w:r>
            <w:r>
              <w:rPr>
                <w:rFonts w:asciiTheme="minorHAnsi" w:eastAsia="Calibri" w:hAnsiTheme="minorHAnsi" w:cstheme="minorHAnsi"/>
                <w:szCs w:val="18"/>
                <w:lang w:val="en-US"/>
              </w:rPr>
              <w:t>;</w:t>
            </w:r>
          </w:p>
          <w:p w14:paraId="0F26CA44" w14:textId="7ABC044A" w:rsidR="00186FC6" w:rsidRPr="00F85B56" w:rsidRDefault="00186FC6" w:rsidP="00E86FE8">
            <w:pPr>
              <w:numPr>
                <w:ilvl w:val="3"/>
                <w:numId w:val="9"/>
              </w:numPr>
              <w:spacing w:line="204" w:lineRule="auto"/>
              <w:ind w:left="882" w:hanging="425"/>
              <w:contextualSpacing/>
              <w:rPr>
                <w:rFonts w:asciiTheme="minorHAnsi" w:eastAsia="Calibri" w:hAnsiTheme="minorHAnsi" w:cstheme="minorHAnsi"/>
                <w:szCs w:val="18"/>
                <w:lang w:val="en-US"/>
              </w:rPr>
            </w:pPr>
            <w:r w:rsidRPr="007E4D7E">
              <w:rPr>
                <w:rFonts w:asciiTheme="minorHAnsi" w:eastAsia="Calibri" w:hAnsiTheme="minorHAnsi" w:cstheme="minorHAnsi"/>
                <w:szCs w:val="18"/>
                <w:lang w:val="en-US"/>
              </w:rPr>
              <w:t xml:space="preserve">the contact details of a person who, on behalf of the </w:t>
            </w:r>
            <w:r>
              <w:rPr>
                <w:rFonts w:asciiTheme="minorHAnsi" w:eastAsia="Calibri" w:hAnsiTheme="minorHAnsi" w:cstheme="minorHAnsi"/>
                <w:szCs w:val="18"/>
                <w:lang w:val="en-US"/>
              </w:rPr>
              <w:t>Processor</w:t>
            </w:r>
            <w:r w:rsidRPr="007E4D7E">
              <w:rPr>
                <w:rFonts w:asciiTheme="minorHAnsi" w:eastAsia="Calibri" w:hAnsiTheme="minorHAnsi" w:cstheme="minorHAnsi"/>
                <w:szCs w:val="18"/>
                <w:lang w:val="en-US"/>
              </w:rPr>
              <w:t xml:space="preserve">, can provide </w:t>
            </w:r>
            <w:r w:rsidRPr="00397853">
              <w:rPr>
                <w:rFonts w:asciiTheme="minorHAnsi" w:hAnsiTheme="minorHAnsi" w:cstheme="minorHAnsi"/>
                <w:szCs w:val="18"/>
                <w:lang w:val="en-GB" w:eastAsia="ru-RU"/>
              </w:rPr>
              <w:t xml:space="preserve">new and (or) additional </w:t>
            </w:r>
            <w:r w:rsidRPr="007E4D7E">
              <w:rPr>
                <w:rFonts w:asciiTheme="minorHAnsi" w:eastAsia="Calibri" w:hAnsiTheme="minorHAnsi" w:cstheme="minorHAnsi"/>
                <w:szCs w:val="18"/>
                <w:lang w:val="en-US"/>
              </w:rPr>
              <w:t xml:space="preserve">information on the </w:t>
            </w:r>
            <w:r w:rsidR="0019182E">
              <w:rPr>
                <w:rFonts w:asciiTheme="minorHAnsi" w:eastAsia="Calibri" w:hAnsiTheme="minorHAnsi" w:cstheme="minorHAnsi"/>
                <w:szCs w:val="18"/>
                <w:lang w:val="en-US"/>
              </w:rPr>
              <w:t>Privacy breach</w:t>
            </w:r>
            <w:r>
              <w:rPr>
                <w:rFonts w:asciiTheme="minorHAnsi" w:eastAsia="Calibri" w:hAnsiTheme="minorHAnsi" w:cstheme="minorHAnsi"/>
                <w:szCs w:val="18"/>
                <w:lang w:val="en-US"/>
              </w:rPr>
              <w:t>.</w:t>
            </w:r>
          </w:p>
          <w:p w14:paraId="5E2A44FA" w14:textId="08F79160" w:rsidR="00186FC6" w:rsidRDefault="00186FC6" w:rsidP="00E86FE8">
            <w:pPr>
              <w:pStyle w:val="a5"/>
              <w:keepNext/>
              <w:numPr>
                <w:ilvl w:val="1"/>
                <w:numId w:val="5"/>
              </w:numPr>
              <w:spacing w:line="204" w:lineRule="auto"/>
              <w:rPr>
                <w:rFonts w:asciiTheme="minorHAnsi" w:hAnsiTheme="minorHAnsi" w:cstheme="minorHAnsi"/>
                <w:szCs w:val="18"/>
                <w:lang w:val="en-US" w:eastAsia="ru-RU"/>
              </w:rPr>
            </w:pPr>
            <w:r w:rsidRPr="00186FC6">
              <w:rPr>
                <w:rFonts w:asciiTheme="minorHAnsi" w:hAnsiTheme="minorHAnsi" w:cstheme="minorHAnsi"/>
                <w:lang w:val="en-US" w:eastAsia="ru-RU"/>
              </w:rPr>
              <w:t>The</w:t>
            </w:r>
            <w:r w:rsidRPr="00397853">
              <w:rPr>
                <w:rFonts w:asciiTheme="minorHAnsi" w:hAnsiTheme="minorHAnsi" w:cstheme="minorHAnsi"/>
                <w:szCs w:val="18"/>
                <w:lang w:val="en-US" w:eastAsia="ru-RU"/>
              </w:rPr>
              <w:t xml:space="preserve"> </w:t>
            </w:r>
            <w:r w:rsidRPr="003D0A22">
              <w:rPr>
                <w:rFonts w:asciiTheme="minorHAnsi" w:hAnsiTheme="minorHAnsi" w:cstheme="minorHAnsi"/>
                <w:szCs w:val="18"/>
                <w:lang w:val="en-GB" w:eastAsia="ru-RU"/>
              </w:rPr>
              <w:t>second</w:t>
            </w:r>
            <w:r>
              <w:rPr>
                <w:rFonts w:asciiTheme="minorHAnsi" w:hAnsiTheme="minorHAnsi" w:cstheme="minorHAnsi"/>
                <w:szCs w:val="18"/>
                <w:lang w:val="en-US" w:eastAsia="ru-RU"/>
              </w:rPr>
              <w:t xml:space="preserve"> </w:t>
            </w:r>
            <w:r w:rsidRPr="003D0A22">
              <w:rPr>
                <w:rFonts w:asciiTheme="minorHAnsi" w:hAnsiTheme="minorHAnsi" w:cstheme="minorHAnsi"/>
                <w:szCs w:val="18"/>
                <w:lang w:val="en-GB" w:eastAsia="ru-RU"/>
              </w:rPr>
              <w:t>notification</w:t>
            </w:r>
            <w:r w:rsidRPr="00397853">
              <w:rPr>
                <w:rFonts w:asciiTheme="minorHAnsi" w:hAnsiTheme="minorHAnsi" w:cstheme="minorHAnsi"/>
                <w:szCs w:val="18"/>
                <w:lang w:val="en-US" w:eastAsia="ru-RU"/>
              </w:rPr>
              <w:t xml:space="preserve"> </w:t>
            </w:r>
            <w:r w:rsidRPr="00EB1017">
              <w:rPr>
                <w:rFonts w:asciiTheme="minorHAnsi" w:hAnsiTheme="minorHAnsi" w:cstheme="minorHAnsi"/>
                <w:szCs w:val="18"/>
                <w:lang w:val="en-US" w:eastAsia="ru-RU"/>
              </w:rPr>
              <w:t xml:space="preserve">shall be sent </w:t>
            </w:r>
            <w:r>
              <w:rPr>
                <w:rFonts w:asciiTheme="minorHAnsi" w:hAnsiTheme="minorHAnsi" w:cstheme="minorHAnsi"/>
                <w:szCs w:val="18"/>
                <w:lang w:val="en-US" w:eastAsia="ru-RU"/>
              </w:rPr>
              <w:t>by the Processor</w:t>
            </w:r>
            <w:r w:rsidRPr="001A445A">
              <w:rPr>
                <w:rFonts w:asciiTheme="minorHAnsi" w:hAnsiTheme="minorHAnsi" w:cstheme="minorHAnsi"/>
                <w:szCs w:val="18"/>
                <w:lang w:val="en-US" w:eastAsia="ru-RU"/>
              </w:rPr>
              <w:t xml:space="preserve"> </w:t>
            </w:r>
            <w:r>
              <w:rPr>
                <w:rFonts w:asciiTheme="minorHAnsi" w:hAnsiTheme="minorHAnsi" w:cstheme="minorHAnsi"/>
                <w:szCs w:val="18"/>
                <w:lang w:val="en-US" w:eastAsia="ru-RU"/>
              </w:rPr>
              <w:t>to the Controller</w:t>
            </w:r>
            <w:r w:rsidRPr="00EB1017">
              <w:rPr>
                <w:rFonts w:asciiTheme="minorHAnsi" w:hAnsiTheme="minorHAnsi" w:cstheme="minorHAnsi"/>
                <w:szCs w:val="18"/>
                <w:lang w:val="en-US" w:eastAsia="ru-RU"/>
              </w:rPr>
              <w:t xml:space="preserve"> </w:t>
            </w:r>
            <w:r>
              <w:rPr>
                <w:rFonts w:asciiTheme="minorHAnsi" w:hAnsiTheme="minorHAnsi" w:cstheme="minorHAnsi"/>
                <w:szCs w:val="18"/>
                <w:lang w:val="en-US" w:eastAsia="ru-RU"/>
              </w:rPr>
              <w:t>no later than</w:t>
            </w:r>
            <w:r w:rsidRPr="00EB1017">
              <w:rPr>
                <w:rFonts w:asciiTheme="minorHAnsi" w:hAnsiTheme="minorHAnsi" w:cstheme="minorHAnsi"/>
                <w:szCs w:val="18"/>
                <w:lang w:val="en-US" w:eastAsia="ru-RU"/>
              </w:rPr>
              <w:t xml:space="preserve"> </w:t>
            </w:r>
            <w:r>
              <w:rPr>
                <w:rFonts w:asciiTheme="minorHAnsi" w:hAnsiTheme="minorHAnsi" w:cstheme="minorHAnsi"/>
                <w:szCs w:val="18"/>
                <w:lang w:val="en-US" w:eastAsia="ru-RU"/>
              </w:rPr>
              <w:t>48</w:t>
            </w:r>
            <w:r w:rsidRPr="00186FC6">
              <w:rPr>
                <w:rFonts w:asciiTheme="minorHAnsi" w:hAnsiTheme="minorHAnsi" w:cstheme="minorHAnsi"/>
                <w:szCs w:val="18"/>
                <w:lang w:val="en-US" w:eastAsia="ru-RU"/>
              </w:rPr>
              <w:t xml:space="preserve"> </w:t>
            </w:r>
            <w:r>
              <w:rPr>
                <w:rFonts w:asciiTheme="minorHAnsi" w:hAnsiTheme="minorHAnsi" w:cstheme="minorHAnsi"/>
                <w:szCs w:val="18"/>
                <w:lang w:val="en-US" w:eastAsia="ru-RU"/>
              </w:rPr>
              <w:t>(</w:t>
            </w:r>
            <w:r w:rsidRPr="00186FC6">
              <w:rPr>
                <w:rFonts w:asciiTheme="minorHAnsi" w:hAnsiTheme="minorHAnsi" w:cstheme="minorHAnsi"/>
                <w:szCs w:val="18"/>
                <w:lang w:val="en-US" w:eastAsia="ru-RU"/>
              </w:rPr>
              <w:t>forty</w:t>
            </w:r>
            <w:r>
              <w:rPr>
                <w:rFonts w:asciiTheme="minorHAnsi" w:hAnsiTheme="minorHAnsi" w:cstheme="minorHAnsi"/>
                <w:szCs w:val="18"/>
                <w:lang w:val="en-US" w:eastAsia="ru-RU"/>
              </w:rPr>
              <w:t>-</w:t>
            </w:r>
            <w:r w:rsidRPr="00186FC6">
              <w:rPr>
                <w:rFonts w:asciiTheme="minorHAnsi" w:hAnsiTheme="minorHAnsi" w:cstheme="minorHAnsi"/>
                <w:szCs w:val="18"/>
                <w:lang w:val="en-US" w:eastAsia="ru-RU"/>
              </w:rPr>
              <w:t xml:space="preserve">eight) hours in respect of a Privacy </w:t>
            </w:r>
            <w:r w:rsidR="0019182E">
              <w:rPr>
                <w:rFonts w:asciiTheme="minorHAnsi" w:hAnsiTheme="minorHAnsi" w:cstheme="minorHAnsi"/>
                <w:szCs w:val="18"/>
                <w:lang w:val="en-US" w:eastAsia="ru-RU"/>
              </w:rPr>
              <w:t>b</w:t>
            </w:r>
            <w:r w:rsidRPr="00186FC6">
              <w:rPr>
                <w:rFonts w:asciiTheme="minorHAnsi" w:hAnsiTheme="minorHAnsi" w:cstheme="minorHAnsi"/>
                <w:szCs w:val="18"/>
                <w:lang w:val="en-US" w:eastAsia="ru-RU"/>
              </w:rPr>
              <w:t xml:space="preserve">reach that is an Incident, or </w:t>
            </w:r>
            <w:r>
              <w:rPr>
                <w:rFonts w:asciiTheme="minorHAnsi" w:hAnsiTheme="minorHAnsi" w:cstheme="minorHAnsi"/>
                <w:szCs w:val="18"/>
                <w:lang w:val="en-US" w:eastAsia="ru-RU"/>
              </w:rPr>
              <w:t>7</w:t>
            </w:r>
            <w:r w:rsidRPr="00186FC6">
              <w:rPr>
                <w:rFonts w:asciiTheme="minorHAnsi" w:hAnsiTheme="minorHAnsi" w:cstheme="minorHAnsi"/>
                <w:szCs w:val="18"/>
                <w:lang w:val="en-US" w:eastAsia="ru-RU"/>
              </w:rPr>
              <w:t>2 (</w:t>
            </w:r>
            <w:r>
              <w:rPr>
                <w:rFonts w:asciiTheme="minorHAnsi" w:hAnsiTheme="minorHAnsi" w:cstheme="minorHAnsi"/>
                <w:szCs w:val="18"/>
                <w:lang w:val="en-US" w:eastAsia="ru-RU"/>
              </w:rPr>
              <w:t>seventy-two</w:t>
            </w:r>
            <w:r w:rsidRPr="00186FC6">
              <w:rPr>
                <w:rFonts w:asciiTheme="minorHAnsi" w:hAnsiTheme="minorHAnsi" w:cstheme="minorHAnsi"/>
                <w:szCs w:val="18"/>
                <w:lang w:val="en-US" w:eastAsia="ru-RU"/>
              </w:rPr>
              <w:t xml:space="preserve">) hours in respect of a Privacy </w:t>
            </w:r>
            <w:r w:rsidR="0019182E">
              <w:rPr>
                <w:rFonts w:asciiTheme="minorHAnsi" w:hAnsiTheme="minorHAnsi" w:cstheme="minorHAnsi"/>
                <w:szCs w:val="18"/>
                <w:lang w:val="en-US" w:eastAsia="ru-RU"/>
              </w:rPr>
              <w:t>b</w:t>
            </w:r>
            <w:r w:rsidRPr="00186FC6">
              <w:rPr>
                <w:rFonts w:asciiTheme="minorHAnsi" w:hAnsiTheme="minorHAnsi" w:cstheme="minorHAnsi"/>
                <w:szCs w:val="18"/>
                <w:lang w:val="en-US" w:eastAsia="ru-RU"/>
              </w:rPr>
              <w:t xml:space="preserve">reach other than an Incident </w:t>
            </w:r>
            <w:r w:rsidRPr="00EB1017">
              <w:rPr>
                <w:rFonts w:asciiTheme="minorHAnsi" w:hAnsiTheme="minorHAnsi" w:cstheme="minorHAnsi"/>
                <w:szCs w:val="18"/>
                <w:lang w:val="en-US" w:eastAsia="ru-RU"/>
              </w:rPr>
              <w:t xml:space="preserve">from the moment of occurrence of the above circumstances and </w:t>
            </w:r>
            <w:r w:rsidRPr="00397853">
              <w:rPr>
                <w:rFonts w:asciiTheme="minorHAnsi" w:hAnsiTheme="minorHAnsi" w:cstheme="minorHAnsi"/>
                <w:szCs w:val="18"/>
                <w:lang w:val="en-US" w:eastAsia="ru-RU"/>
              </w:rPr>
              <w:t xml:space="preserve">should </w:t>
            </w:r>
            <w:r w:rsidRPr="00397853">
              <w:rPr>
                <w:rFonts w:asciiTheme="minorHAnsi" w:hAnsiTheme="minorHAnsi" w:cstheme="minorHAnsi"/>
                <w:szCs w:val="18"/>
                <w:lang w:val="en-US" w:eastAsia="ru-RU"/>
              </w:rPr>
              <w:lastRenderedPageBreak/>
              <w:t>include information as follows:</w:t>
            </w:r>
          </w:p>
          <w:p w14:paraId="16A52674" w14:textId="2DB3E96A" w:rsidR="00186FC6" w:rsidRPr="007E4D7E" w:rsidRDefault="00186FC6" w:rsidP="00E86FE8">
            <w:pPr>
              <w:numPr>
                <w:ilvl w:val="3"/>
                <w:numId w:val="10"/>
              </w:numPr>
              <w:spacing w:line="204" w:lineRule="auto"/>
              <w:ind w:left="882" w:hanging="425"/>
              <w:contextualSpacing/>
              <w:rPr>
                <w:rFonts w:asciiTheme="minorHAnsi" w:eastAsia="Calibri" w:hAnsiTheme="minorHAnsi" w:cstheme="minorHAnsi"/>
                <w:szCs w:val="18"/>
                <w:lang w:val="en-US"/>
              </w:rPr>
            </w:pPr>
            <w:r w:rsidRPr="007E4D7E">
              <w:rPr>
                <w:rFonts w:asciiTheme="minorHAnsi" w:eastAsia="Calibri" w:hAnsiTheme="minorHAnsi" w:cstheme="minorHAnsi"/>
                <w:szCs w:val="18"/>
                <w:lang w:val="en-US"/>
              </w:rPr>
              <w:t xml:space="preserve">the results of internal investigation of the </w:t>
            </w:r>
            <w:r w:rsidR="0019182E">
              <w:rPr>
                <w:rFonts w:asciiTheme="minorHAnsi" w:eastAsia="Calibri" w:hAnsiTheme="minorHAnsi" w:cstheme="minorHAnsi"/>
                <w:szCs w:val="18"/>
                <w:lang w:val="en-US"/>
              </w:rPr>
              <w:t>Privacy breach</w:t>
            </w:r>
            <w:r w:rsidRPr="007E4D7E">
              <w:rPr>
                <w:rFonts w:asciiTheme="minorHAnsi" w:eastAsia="Calibri" w:hAnsiTheme="minorHAnsi" w:cstheme="minorHAnsi"/>
                <w:szCs w:val="18"/>
                <w:lang w:val="en-US"/>
              </w:rPr>
              <w:t>;</w:t>
            </w:r>
          </w:p>
          <w:p w14:paraId="58C0FEBD" w14:textId="42FBD90D" w:rsidR="00186FC6" w:rsidRPr="00F85B56" w:rsidRDefault="00186FC6" w:rsidP="00E86FE8">
            <w:pPr>
              <w:numPr>
                <w:ilvl w:val="3"/>
                <w:numId w:val="10"/>
              </w:numPr>
              <w:spacing w:line="204" w:lineRule="auto"/>
              <w:ind w:left="882" w:hanging="425"/>
              <w:contextualSpacing/>
              <w:rPr>
                <w:rFonts w:asciiTheme="minorHAnsi" w:eastAsia="Calibri" w:hAnsiTheme="minorHAnsi" w:cstheme="minorHAnsi"/>
                <w:szCs w:val="18"/>
                <w:lang w:val="en-US"/>
              </w:rPr>
            </w:pPr>
            <w:r w:rsidRPr="007E4D7E">
              <w:rPr>
                <w:rFonts w:asciiTheme="minorHAnsi" w:eastAsia="Calibri" w:hAnsiTheme="minorHAnsi" w:cstheme="minorHAnsi"/>
                <w:szCs w:val="18"/>
                <w:lang w:val="en-US"/>
              </w:rPr>
              <w:t xml:space="preserve">the persons whose actions caused or may have caused the </w:t>
            </w:r>
            <w:r w:rsidR="0019182E">
              <w:rPr>
                <w:rFonts w:asciiTheme="minorHAnsi" w:eastAsia="Calibri" w:hAnsiTheme="minorHAnsi" w:cstheme="minorHAnsi"/>
                <w:szCs w:val="18"/>
                <w:lang w:val="en-US"/>
              </w:rPr>
              <w:t>Privacy breach</w:t>
            </w:r>
            <w:r w:rsidRPr="007E4D7E">
              <w:rPr>
                <w:rFonts w:asciiTheme="minorHAnsi" w:eastAsia="Calibri" w:hAnsiTheme="minorHAnsi" w:cstheme="minorHAnsi"/>
                <w:szCs w:val="18"/>
                <w:lang w:val="en-US"/>
              </w:rPr>
              <w:t xml:space="preserve"> (if any).</w:t>
            </w:r>
          </w:p>
          <w:p w14:paraId="7EF98740" w14:textId="0DA91AEA" w:rsidR="00186FC6" w:rsidRPr="00186FC6" w:rsidRDefault="00186FC6" w:rsidP="00E86FE8">
            <w:pPr>
              <w:pStyle w:val="a5"/>
              <w:keepNext/>
              <w:numPr>
                <w:ilvl w:val="1"/>
                <w:numId w:val="5"/>
              </w:numPr>
              <w:spacing w:line="204" w:lineRule="auto"/>
              <w:rPr>
                <w:rFonts w:asciiTheme="minorHAnsi" w:hAnsiTheme="minorHAnsi" w:cstheme="minorHAnsi"/>
                <w:lang w:val="en-US" w:eastAsia="ru-RU"/>
              </w:rPr>
            </w:pPr>
            <w:r w:rsidRPr="00EB1017">
              <w:rPr>
                <w:rFonts w:asciiTheme="minorHAnsi" w:hAnsiTheme="minorHAnsi" w:cstheme="minorHAnsi"/>
                <w:szCs w:val="18"/>
                <w:lang w:val="en-US" w:eastAsia="ru-RU"/>
              </w:rPr>
              <w:t>Additional</w:t>
            </w:r>
            <w:r w:rsidRPr="00397853">
              <w:rPr>
                <w:rFonts w:asciiTheme="minorHAnsi" w:hAnsiTheme="minorHAnsi" w:cstheme="minorHAnsi"/>
                <w:szCs w:val="18"/>
                <w:lang w:val="en-GB" w:eastAsia="ru-RU"/>
              </w:rPr>
              <w:t xml:space="preserve"> notifications containing new and (or) additional </w:t>
            </w:r>
            <w:r w:rsidRPr="00186FC6">
              <w:rPr>
                <w:rFonts w:asciiTheme="minorHAnsi" w:hAnsiTheme="minorHAnsi" w:cstheme="minorHAnsi"/>
                <w:lang w:val="en-US" w:eastAsia="ru-RU"/>
              </w:rPr>
              <w:t xml:space="preserve">information about the </w:t>
            </w:r>
            <w:r w:rsidR="0019182E">
              <w:rPr>
                <w:rFonts w:asciiTheme="minorHAnsi" w:hAnsiTheme="minorHAnsi" w:cstheme="minorHAnsi"/>
                <w:lang w:val="en-US" w:eastAsia="ru-RU"/>
              </w:rPr>
              <w:t>Privacy breach</w:t>
            </w:r>
            <w:r w:rsidRPr="00186FC6">
              <w:rPr>
                <w:rFonts w:asciiTheme="minorHAnsi" w:hAnsiTheme="minorHAnsi" w:cstheme="minorHAnsi"/>
                <w:lang w:val="en-US" w:eastAsia="ru-RU"/>
              </w:rPr>
              <w:t xml:space="preserve"> shall be provided to the Controller as soon as possible as such information becomes available for the Processor.</w:t>
            </w:r>
          </w:p>
          <w:p w14:paraId="45C6A659" w14:textId="3D4B814F" w:rsidR="00186FC6" w:rsidRPr="00186FC6" w:rsidRDefault="00186FC6" w:rsidP="00E86FE8">
            <w:pPr>
              <w:pStyle w:val="a5"/>
              <w:keepNext/>
              <w:numPr>
                <w:ilvl w:val="1"/>
                <w:numId w:val="5"/>
              </w:numPr>
              <w:spacing w:line="204" w:lineRule="auto"/>
              <w:rPr>
                <w:rFonts w:asciiTheme="minorHAnsi" w:hAnsiTheme="minorHAnsi" w:cstheme="minorHAnsi"/>
                <w:lang w:val="en-US" w:eastAsia="ru-RU"/>
              </w:rPr>
            </w:pPr>
            <w:r w:rsidRPr="00186FC6">
              <w:rPr>
                <w:rFonts w:asciiTheme="minorHAnsi" w:hAnsiTheme="minorHAnsi" w:cstheme="minorHAnsi"/>
                <w:lang w:val="en-US" w:eastAsia="ru-RU"/>
              </w:rPr>
              <w:t xml:space="preserve">The composition and content of the information and (or) documents on the </w:t>
            </w:r>
            <w:r w:rsidR="0019182E">
              <w:rPr>
                <w:rFonts w:asciiTheme="minorHAnsi" w:hAnsiTheme="minorHAnsi" w:cstheme="minorHAnsi"/>
                <w:lang w:val="en-US" w:eastAsia="ru-RU"/>
              </w:rPr>
              <w:t>Privacy breach</w:t>
            </w:r>
            <w:r w:rsidRPr="00186FC6">
              <w:rPr>
                <w:rFonts w:asciiTheme="minorHAnsi" w:hAnsiTheme="minorHAnsi" w:cstheme="minorHAnsi"/>
                <w:lang w:val="en-US" w:eastAsia="ru-RU"/>
              </w:rPr>
              <w:t xml:space="preserve"> in the notifications provided for in Clauses </w:t>
            </w:r>
            <w:r w:rsidR="00355F53">
              <w:rPr>
                <w:rFonts w:asciiTheme="minorHAnsi" w:hAnsiTheme="minorHAnsi" w:cstheme="minorHAnsi"/>
                <w:lang w:val="en-US" w:eastAsia="ru-RU"/>
              </w:rPr>
              <w:t>9</w:t>
            </w:r>
            <w:r w:rsidRPr="00186FC6">
              <w:rPr>
                <w:rFonts w:asciiTheme="minorHAnsi" w:hAnsiTheme="minorHAnsi" w:cstheme="minorHAnsi"/>
                <w:lang w:val="en-US" w:eastAsia="ru-RU"/>
              </w:rPr>
              <w:t>.1-</w:t>
            </w:r>
            <w:r w:rsidR="00355F53">
              <w:rPr>
                <w:rFonts w:asciiTheme="minorHAnsi" w:hAnsiTheme="minorHAnsi" w:cstheme="minorHAnsi"/>
                <w:lang w:val="en-US" w:eastAsia="ru-RU"/>
              </w:rPr>
              <w:t>9</w:t>
            </w:r>
            <w:r w:rsidRPr="00186FC6">
              <w:rPr>
                <w:rFonts w:asciiTheme="minorHAnsi" w:hAnsiTheme="minorHAnsi" w:cstheme="minorHAnsi"/>
                <w:lang w:val="en-US" w:eastAsia="ru-RU"/>
              </w:rPr>
              <w:t xml:space="preserve">.3 of </w:t>
            </w:r>
            <w:r w:rsidR="008D6827">
              <w:rPr>
                <w:rFonts w:asciiTheme="minorHAnsi" w:hAnsiTheme="minorHAnsi" w:cstheme="minorHAnsi"/>
                <w:lang w:val="en-US" w:eastAsia="ru-RU"/>
              </w:rPr>
              <w:t>the Instruction</w:t>
            </w:r>
            <w:r w:rsidRPr="00186FC6">
              <w:rPr>
                <w:rFonts w:asciiTheme="minorHAnsi" w:hAnsiTheme="minorHAnsi" w:cstheme="minorHAnsi"/>
                <w:lang w:val="en-US" w:eastAsia="ru-RU"/>
              </w:rPr>
              <w:t xml:space="preserve"> may be limited subject to the requirements of </w:t>
            </w:r>
            <w:r w:rsidR="00C60102">
              <w:rPr>
                <w:rFonts w:asciiTheme="minorHAnsi" w:hAnsiTheme="minorHAnsi" w:cstheme="minorHAnsi"/>
                <w:lang w:val="en-US" w:eastAsia="ru-RU"/>
              </w:rPr>
              <w:t>the applicable legislation</w:t>
            </w:r>
            <w:r w:rsidRPr="00186FC6">
              <w:rPr>
                <w:rFonts w:asciiTheme="minorHAnsi" w:hAnsiTheme="minorHAnsi" w:cstheme="minorHAnsi"/>
                <w:lang w:val="en-US" w:eastAsia="ru-RU"/>
              </w:rPr>
              <w:t>, as well as ensuring the rights and legitimate interests of data subjects, the Processor and third parties.</w:t>
            </w:r>
          </w:p>
          <w:p w14:paraId="6BDF6D00" w14:textId="3C87C43E" w:rsidR="00C87D3C" w:rsidRPr="00186FC6" w:rsidRDefault="00186FC6" w:rsidP="00E86FE8">
            <w:pPr>
              <w:pStyle w:val="a5"/>
              <w:keepNext/>
              <w:numPr>
                <w:ilvl w:val="1"/>
                <w:numId w:val="5"/>
              </w:numPr>
              <w:spacing w:line="204" w:lineRule="auto"/>
              <w:rPr>
                <w:rFonts w:asciiTheme="minorHAnsi" w:hAnsiTheme="minorHAnsi" w:cstheme="minorHAnsi"/>
                <w:lang w:val="en-US" w:eastAsia="ru-RU"/>
              </w:rPr>
            </w:pPr>
            <w:r w:rsidRPr="00186FC6">
              <w:rPr>
                <w:rFonts w:asciiTheme="minorHAnsi" w:hAnsiTheme="minorHAnsi" w:cstheme="minorHAnsi"/>
                <w:lang w:val="en-US" w:eastAsia="ru-RU"/>
              </w:rPr>
              <w:t xml:space="preserve">To the extent permitted by </w:t>
            </w:r>
            <w:r w:rsidR="00C60102">
              <w:rPr>
                <w:rFonts w:asciiTheme="minorHAnsi" w:hAnsiTheme="minorHAnsi" w:cstheme="minorHAnsi"/>
                <w:lang w:val="en-US" w:eastAsia="ru-RU"/>
              </w:rPr>
              <w:t>the applicable legislation</w:t>
            </w:r>
            <w:r w:rsidRPr="00186FC6">
              <w:rPr>
                <w:rFonts w:asciiTheme="minorHAnsi" w:hAnsiTheme="minorHAnsi" w:cstheme="minorHAnsi"/>
                <w:lang w:val="en-US" w:eastAsia="ru-RU"/>
              </w:rPr>
              <w:t xml:space="preserve">, the Processor shall not, without the Controller's prior permission, notify a </w:t>
            </w:r>
            <w:r w:rsidR="00F079A1">
              <w:rPr>
                <w:rFonts w:asciiTheme="minorHAnsi" w:hAnsiTheme="minorHAnsi" w:cstheme="minorHAnsi"/>
                <w:lang w:val="en-US" w:eastAsia="ru-RU"/>
              </w:rPr>
              <w:t>relevant</w:t>
            </w:r>
            <w:r w:rsidRPr="00186FC6">
              <w:rPr>
                <w:rFonts w:asciiTheme="minorHAnsi" w:hAnsiTheme="minorHAnsi" w:cstheme="minorHAnsi"/>
                <w:lang w:val="en-US" w:eastAsia="ru-RU"/>
              </w:rPr>
              <w:t xml:space="preserve"> authorized body and (or) data subjects of any </w:t>
            </w:r>
            <w:r w:rsidR="0019182E">
              <w:rPr>
                <w:rFonts w:asciiTheme="minorHAnsi" w:hAnsiTheme="minorHAnsi" w:cstheme="minorHAnsi"/>
                <w:lang w:val="en-US" w:eastAsia="ru-RU"/>
              </w:rPr>
              <w:t>Privacy breach</w:t>
            </w:r>
            <w:r w:rsidRPr="00186FC6">
              <w:rPr>
                <w:rFonts w:asciiTheme="minorHAnsi" w:hAnsiTheme="minorHAnsi" w:cstheme="minorHAnsi"/>
                <w:lang w:val="en-US" w:eastAsia="ru-RU"/>
              </w:rPr>
              <w:t xml:space="preserve">; or issue any public statements or otherwise notify any persons of any </w:t>
            </w:r>
            <w:r w:rsidR="0019182E">
              <w:rPr>
                <w:rFonts w:asciiTheme="minorHAnsi" w:hAnsiTheme="minorHAnsi" w:cstheme="minorHAnsi"/>
                <w:lang w:val="en-US" w:eastAsia="ru-RU"/>
              </w:rPr>
              <w:t>Privacy breach</w:t>
            </w:r>
            <w:r w:rsidRPr="00186FC6">
              <w:rPr>
                <w:rFonts w:asciiTheme="minorHAnsi" w:hAnsiTheme="minorHAnsi" w:cstheme="minorHAnsi"/>
                <w:lang w:val="en-US" w:eastAsia="ru-RU"/>
              </w:rPr>
              <w:t>.</w:t>
            </w:r>
          </w:p>
          <w:p w14:paraId="261C097B" w14:textId="5758807E" w:rsidR="00C87D3C" w:rsidRPr="00E8099C" w:rsidRDefault="00CB0033" w:rsidP="00E86FE8">
            <w:pPr>
              <w:pStyle w:val="a5"/>
              <w:keepNext/>
              <w:numPr>
                <w:ilvl w:val="1"/>
                <w:numId w:val="5"/>
              </w:numPr>
              <w:spacing w:line="204" w:lineRule="auto"/>
              <w:rPr>
                <w:lang w:val="en-US" w:eastAsia="ru-RU"/>
              </w:rPr>
            </w:pPr>
            <w:r w:rsidRPr="0084648C">
              <w:rPr>
                <w:rFonts w:asciiTheme="minorHAnsi" w:hAnsiTheme="minorHAnsi" w:cstheme="minorHAnsi"/>
                <w:lang w:val="en-US" w:eastAsia="ru-RU"/>
              </w:rPr>
              <w:t xml:space="preserve">The Processor immediately takes all necessary measures to eliminate the threat to the </w:t>
            </w:r>
            <w:r w:rsidR="00F47331" w:rsidRPr="0084648C">
              <w:rPr>
                <w:rFonts w:asciiTheme="minorHAnsi" w:hAnsiTheme="minorHAnsi" w:cstheme="minorHAnsi"/>
                <w:lang w:val="en-US" w:eastAsia="ru-RU"/>
              </w:rPr>
              <w:t>security</w:t>
            </w:r>
            <w:r w:rsidRPr="0084648C">
              <w:rPr>
                <w:rFonts w:asciiTheme="minorHAnsi" w:hAnsiTheme="minorHAnsi" w:cstheme="minorHAnsi"/>
                <w:lang w:val="en-US" w:eastAsia="ru-RU"/>
              </w:rPr>
              <w:t xml:space="preserve"> of Personal data, minimize damage</w:t>
            </w:r>
            <w:r w:rsidR="00737CB0" w:rsidRPr="0084648C">
              <w:rPr>
                <w:rFonts w:asciiTheme="minorHAnsi" w:hAnsiTheme="minorHAnsi" w:cstheme="minorHAnsi"/>
                <w:lang w:val="en-US" w:eastAsia="ru-RU"/>
              </w:rPr>
              <w:t xml:space="preserve"> caused by a </w:t>
            </w:r>
            <w:r w:rsidR="00DB006E">
              <w:rPr>
                <w:rFonts w:asciiTheme="minorHAnsi" w:hAnsiTheme="minorHAnsi" w:cstheme="minorHAnsi"/>
                <w:lang w:val="en-US" w:eastAsia="ru-RU"/>
              </w:rPr>
              <w:t>Privacy</w:t>
            </w:r>
            <w:r w:rsidR="00737CB0" w:rsidRPr="0084648C">
              <w:rPr>
                <w:rFonts w:asciiTheme="minorHAnsi" w:hAnsiTheme="minorHAnsi" w:cstheme="minorHAnsi"/>
                <w:lang w:val="en-US" w:eastAsia="ru-RU"/>
              </w:rPr>
              <w:t xml:space="preserve"> breach </w:t>
            </w:r>
            <w:r w:rsidRPr="0084648C">
              <w:rPr>
                <w:rFonts w:asciiTheme="minorHAnsi" w:hAnsiTheme="minorHAnsi" w:cstheme="minorHAnsi"/>
                <w:lang w:val="en-US" w:eastAsia="ru-RU"/>
              </w:rPr>
              <w:t xml:space="preserve">and to prevent any possible negative consequences for the </w:t>
            </w:r>
            <w:r w:rsidR="000A0DEB">
              <w:rPr>
                <w:rFonts w:asciiTheme="minorHAnsi" w:hAnsiTheme="minorHAnsi" w:cstheme="minorHAnsi"/>
                <w:lang w:val="en-US" w:eastAsia="ru-RU"/>
              </w:rPr>
              <w:t>data subject</w:t>
            </w:r>
            <w:r w:rsidRPr="0084648C">
              <w:rPr>
                <w:rFonts w:asciiTheme="minorHAnsi" w:hAnsiTheme="minorHAnsi" w:cstheme="minorHAnsi"/>
                <w:lang w:val="en-US" w:eastAsia="ru-RU"/>
              </w:rPr>
              <w:t xml:space="preserve">s,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or to minimize the possible negative effects.</w:t>
            </w:r>
          </w:p>
          <w:p w14:paraId="5F600574" w14:textId="39439F89" w:rsidR="00CB0033" w:rsidRPr="00D331D3" w:rsidRDefault="00CB0033" w:rsidP="00E86FE8">
            <w:pPr>
              <w:pStyle w:val="a5"/>
              <w:keepNext/>
              <w:numPr>
                <w:ilvl w:val="1"/>
                <w:numId w:val="5"/>
              </w:numPr>
              <w:spacing w:line="204" w:lineRule="auto"/>
              <w:rPr>
                <w:lang w:val="en-US" w:eastAsia="ru-RU"/>
              </w:rPr>
            </w:pPr>
            <w:r w:rsidRPr="0084648C">
              <w:rPr>
                <w:rFonts w:asciiTheme="minorHAnsi" w:hAnsiTheme="minorHAnsi" w:cstheme="minorHAnsi"/>
                <w:lang w:val="en-US" w:eastAsia="ru-RU"/>
              </w:rPr>
              <w:t xml:space="preserve">At the </w:t>
            </w:r>
            <w:r w:rsidR="00731D8E">
              <w:rPr>
                <w:rFonts w:asciiTheme="minorHAnsi" w:hAnsiTheme="minorHAnsi" w:cstheme="minorHAnsi"/>
                <w:lang w:val="en-US" w:eastAsia="ru-RU"/>
              </w:rPr>
              <w:t>demand</w:t>
            </w:r>
            <w:r w:rsidRPr="0084648C">
              <w:rPr>
                <w:rFonts w:asciiTheme="minorHAnsi" w:hAnsiTheme="minorHAnsi" w:cstheme="minorHAnsi"/>
                <w:lang w:val="en-US" w:eastAsia="ru-RU"/>
              </w:rPr>
              <w:t xml:space="preserve"> of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the Processor provides the </w:t>
            </w:r>
            <w:r w:rsidR="009C6C6B">
              <w:rPr>
                <w:rFonts w:asciiTheme="minorHAnsi" w:hAnsiTheme="minorHAnsi" w:cstheme="minorHAnsi"/>
                <w:lang w:val="en-US" w:eastAsia="ru-RU"/>
              </w:rPr>
              <w:t>Controller</w:t>
            </w:r>
            <w:r w:rsidRPr="0084648C">
              <w:rPr>
                <w:rFonts w:asciiTheme="minorHAnsi" w:hAnsiTheme="minorHAnsi" w:cstheme="minorHAnsi"/>
                <w:lang w:val="en-US" w:eastAsia="ru-RU"/>
              </w:rPr>
              <w:t xml:space="preserve"> with the necessary support to a reasonable extent regarding the fulfillment of the obligations stipulated by </w:t>
            </w:r>
            <w:r w:rsidR="00C60102">
              <w:rPr>
                <w:rFonts w:asciiTheme="minorHAnsi" w:hAnsiTheme="minorHAnsi" w:cstheme="minorHAnsi"/>
                <w:lang w:val="en-US" w:eastAsia="ru-RU"/>
              </w:rPr>
              <w:t>the applicable legislation</w:t>
            </w:r>
            <w:r w:rsidRPr="0084648C">
              <w:rPr>
                <w:rFonts w:asciiTheme="minorHAnsi" w:hAnsiTheme="minorHAnsi" w:cstheme="minorHAnsi"/>
                <w:szCs w:val="18"/>
                <w:lang w:val="en-US" w:eastAsia="ru-RU"/>
              </w:rPr>
              <w:t xml:space="preserve"> </w:t>
            </w:r>
            <w:r w:rsidRPr="0084648C">
              <w:rPr>
                <w:rFonts w:asciiTheme="minorHAnsi" w:hAnsiTheme="minorHAnsi" w:cstheme="minorHAnsi"/>
                <w:lang w:val="en-US" w:eastAsia="ru-RU"/>
              </w:rPr>
              <w:t xml:space="preserve">to minimize the consequences of </w:t>
            </w:r>
            <w:r w:rsidR="00D82DF1" w:rsidRPr="0084648C">
              <w:rPr>
                <w:rFonts w:asciiTheme="minorHAnsi" w:hAnsiTheme="minorHAnsi" w:cstheme="minorHAnsi"/>
                <w:lang w:val="en-US" w:eastAsia="ru-RU"/>
              </w:rPr>
              <w:t>a</w:t>
            </w:r>
            <w:r w:rsidRPr="0084648C">
              <w:rPr>
                <w:rFonts w:asciiTheme="minorHAnsi" w:hAnsiTheme="minorHAnsi" w:cstheme="minorHAnsi"/>
                <w:lang w:val="en-US" w:eastAsia="ru-RU"/>
              </w:rPr>
              <w:t xml:space="preserve"> </w:t>
            </w:r>
            <w:r w:rsidR="00DB006E">
              <w:rPr>
                <w:rFonts w:asciiTheme="minorHAnsi" w:hAnsiTheme="minorHAnsi" w:cstheme="minorHAnsi"/>
                <w:lang w:val="en-US" w:eastAsia="ru-RU"/>
              </w:rPr>
              <w:t>Privacy</w:t>
            </w:r>
            <w:r w:rsidR="00D82DF1" w:rsidRPr="0084648C">
              <w:rPr>
                <w:rFonts w:asciiTheme="minorHAnsi" w:hAnsiTheme="minorHAnsi" w:cstheme="minorHAnsi"/>
                <w:lang w:val="en-US" w:eastAsia="ru-RU"/>
              </w:rPr>
              <w:t xml:space="preserve"> breach</w:t>
            </w:r>
            <w:r w:rsidRPr="0084648C">
              <w:rPr>
                <w:rFonts w:asciiTheme="minorHAnsi" w:hAnsiTheme="minorHAnsi" w:cstheme="minorHAnsi"/>
                <w:lang w:val="en-US" w:eastAsia="ru-RU"/>
              </w:rPr>
              <w:t xml:space="preserve">. The Processor conducts and documents the analysis of the reasons for </w:t>
            </w:r>
            <w:r w:rsidR="00D82DF1" w:rsidRPr="0084648C">
              <w:rPr>
                <w:rFonts w:asciiTheme="minorHAnsi" w:hAnsiTheme="minorHAnsi" w:cstheme="minorHAnsi"/>
                <w:lang w:val="en-US" w:eastAsia="ru-RU"/>
              </w:rPr>
              <w:t>a</w:t>
            </w:r>
            <w:r w:rsidRPr="0084648C">
              <w:rPr>
                <w:rFonts w:asciiTheme="minorHAnsi" w:hAnsiTheme="minorHAnsi" w:cstheme="minorHAnsi"/>
                <w:lang w:val="en-US" w:eastAsia="ru-RU"/>
              </w:rPr>
              <w:t xml:space="preserve"> </w:t>
            </w:r>
            <w:r w:rsidR="00DB006E">
              <w:rPr>
                <w:rFonts w:asciiTheme="minorHAnsi" w:hAnsiTheme="minorHAnsi" w:cstheme="minorHAnsi"/>
                <w:lang w:val="en-US" w:eastAsia="ru-RU"/>
              </w:rPr>
              <w:t>Privacy</w:t>
            </w:r>
            <w:r w:rsidR="00D82DF1" w:rsidRPr="0084648C">
              <w:rPr>
                <w:rFonts w:asciiTheme="minorHAnsi" w:hAnsiTheme="minorHAnsi" w:cstheme="minorHAnsi"/>
                <w:lang w:val="en-US" w:eastAsia="ru-RU"/>
              </w:rPr>
              <w:t xml:space="preserve"> breach</w:t>
            </w:r>
            <w:r w:rsidRPr="0084648C">
              <w:rPr>
                <w:rFonts w:asciiTheme="minorHAnsi" w:hAnsiTheme="minorHAnsi" w:cstheme="minorHAnsi"/>
                <w:lang w:val="en-US" w:eastAsia="ru-RU"/>
              </w:rPr>
              <w:t xml:space="preserve"> and </w:t>
            </w:r>
            <w:r w:rsidR="00D82DF1" w:rsidRPr="0084648C">
              <w:rPr>
                <w:rFonts w:asciiTheme="minorHAnsi" w:hAnsiTheme="minorHAnsi"/>
                <w:lang w:val="en-US"/>
              </w:rPr>
              <w:t xml:space="preserve">within 5 (five) business days from the date of receipt of a request by the </w:t>
            </w:r>
            <w:r w:rsidR="009C6C6B">
              <w:rPr>
                <w:rFonts w:asciiTheme="minorHAnsi" w:hAnsiTheme="minorHAnsi"/>
                <w:lang w:val="en-US"/>
              </w:rPr>
              <w:t>Controller</w:t>
            </w:r>
            <w:r w:rsidR="00D82DF1" w:rsidRPr="0084648C">
              <w:rPr>
                <w:rFonts w:asciiTheme="minorHAnsi" w:hAnsiTheme="minorHAnsi"/>
                <w:lang w:val="en-US"/>
              </w:rPr>
              <w:t xml:space="preserve"> provides the </w:t>
            </w:r>
            <w:r w:rsidR="009C6C6B">
              <w:rPr>
                <w:rFonts w:asciiTheme="minorHAnsi" w:hAnsiTheme="minorHAnsi"/>
                <w:lang w:val="en-US"/>
              </w:rPr>
              <w:t>Controller</w:t>
            </w:r>
            <w:r w:rsidR="00D82DF1" w:rsidRPr="0084648C">
              <w:rPr>
                <w:rFonts w:asciiTheme="minorHAnsi" w:hAnsiTheme="minorHAnsi"/>
                <w:lang w:val="en-US"/>
              </w:rPr>
              <w:t xml:space="preserve"> with information and</w:t>
            </w:r>
            <w:r w:rsidR="00EC2B5B">
              <w:rPr>
                <w:rFonts w:asciiTheme="minorHAnsi" w:hAnsiTheme="minorHAnsi"/>
                <w:lang w:val="en-US"/>
              </w:rPr>
              <w:t xml:space="preserve"> (or)</w:t>
            </w:r>
            <w:r w:rsidR="00D82DF1" w:rsidRPr="0084648C">
              <w:rPr>
                <w:rFonts w:asciiTheme="minorHAnsi" w:hAnsiTheme="minorHAnsi"/>
                <w:lang w:val="en-US"/>
              </w:rPr>
              <w:t xml:space="preserve"> documents</w:t>
            </w:r>
            <w:r w:rsidR="00D82DF1" w:rsidRPr="0084648C">
              <w:rPr>
                <w:rFonts w:asciiTheme="minorHAnsi" w:hAnsiTheme="minorHAnsi" w:cstheme="minorHAnsi"/>
                <w:lang w:val="en-US" w:eastAsia="ru-RU"/>
              </w:rPr>
              <w:t xml:space="preserve"> on </w:t>
            </w:r>
            <w:r w:rsidRPr="0084648C">
              <w:rPr>
                <w:rFonts w:asciiTheme="minorHAnsi" w:hAnsiTheme="minorHAnsi" w:cstheme="minorHAnsi"/>
                <w:lang w:val="en-US" w:eastAsia="ru-RU"/>
              </w:rPr>
              <w:t>the analysis results.</w:t>
            </w:r>
          </w:p>
          <w:p w14:paraId="17EB6892" w14:textId="53D17E6F" w:rsidR="002F5270" w:rsidRPr="002F5270" w:rsidRDefault="002F5270" w:rsidP="00E86FE8">
            <w:pPr>
              <w:pStyle w:val="a5"/>
              <w:keepNext/>
              <w:numPr>
                <w:ilvl w:val="1"/>
                <w:numId w:val="5"/>
              </w:numPr>
              <w:spacing w:line="204" w:lineRule="auto"/>
              <w:rPr>
                <w:lang w:val="en-US" w:eastAsia="ru-RU"/>
              </w:rPr>
            </w:pPr>
            <w:r>
              <w:rPr>
                <w:lang w:val="en-US" w:eastAsia="ru-RU"/>
              </w:rPr>
              <w:t>T</w:t>
            </w:r>
            <w:r w:rsidRPr="002F5270">
              <w:rPr>
                <w:rFonts w:asciiTheme="minorHAnsi" w:hAnsiTheme="minorHAnsi"/>
                <w:lang w:val="en-US"/>
              </w:rPr>
              <w:t>he Processor is also required:</w:t>
            </w:r>
          </w:p>
          <w:p w14:paraId="6ADFD81B" w14:textId="77777777" w:rsidR="002F5270" w:rsidRPr="002F5270" w:rsidRDefault="002F5270" w:rsidP="00E86FE8">
            <w:pPr>
              <w:pStyle w:val="a5"/>
              <w:keepNext/>
              <w:numPr>
                <w:ilvl w:val="3"/>
                <w:numId w:val="5"/>
              </w:numPr>
              <w:spacing w:line="204" w:lineRule="auto"/>
              <w:rPr>
                <w:lang w:val="en-US" w:eastAsia="ru-RU"/>
              </w:rPr>
            </w:pPr>
            <w:r>
              <w:rPr>
                <w:rFonts w:asciiTheme="minorHAnsi" w:hAnsiTheme="minorHAnsi"/>
                <w:lang w:val="en-US"/>
              </w:rPr>
              <w:t>w</w:t>
            </w:r>
            <w:r w:rsidR="00D331D3" w:rsidRPr="00D331D3">
              <w:rPr>
                <w:rFonts w:asciiTheme="minorHAnsi" w:hAnsiTheme="minorHAnsi"/>
                <w:lang w:val="en-US"/>
              </w:rPr>
              <w:t xml:space="preserve">ithin </w:t>
            </w:r>
            <w:r>
              <w:rPr>
                <w:rFonts w:asciiTheme="minorHAnsi" w:hAnsiTheme="minorHAnsi"/>
                <w:lang w:val="en-US"/>
              </w:rPr>
              <w:t>5</w:t>
            </w:r>
            <w:r w:rsidR="00D331D3">
              <w:rPr>
                <w:rFonts w:asciiTheme="minorHAnsi" w:hAnsiTheme="minorHAnsi"/>
                <w:lang w:val="en-US"/>
              </w:rPr>
              <w:t xml:space="preserve"> (</w:t>
            </w:r>
            <w:r>
              <w:rPr>
                <w:rFonts w:asciiTheme="minorHAnsi" w:hAnsiTheme="minorHAnsi"/>
                <w:lang w:val="en-US"/>
              </w:rPr>
              <w:t>five</w:t>
            </w:r>
            <w:r w:rsidR="00D331D3">
              <w:rPr>
                <w:rFonts w:asciiTheme="minorHAnsi" w:hAnsiTheme="minorHAnsi"/>
                <w:lang w:val="en-US"/>
              </w:rPr>
              <w:t>) business</w:t>
            </w:r>
            <w:r w:rsidR="00D331D3" w:rsidRPr="00D331D3">
              <w:rPr>
                <w:rFonts w:asciiTheme="minorHAnsi" w:hAnsiTheme="minorHAnsi"/>
                <w:lang w:val="en-US"/>
              </w:rPr>
              <w:t xml:space="preserve"> days of identifying or being informed of a Privacy </w:t>
            </w:r>
            <w:r w:rsidR="00D331D3">
              <w:rPr>
                <w:rFonts w:asciiTheme="minorHAnsi" w:hAnsiTheme="minorHAnsi"/>
                <w:lang w:val="en-US"/>
              </w:rPr>
              <w:t>b</w:t>
            </w:r>
            <w:r w:rsidR="00D331D3" w:rsidRPr="00D331D3">
              <w:rPr>
                <w:rFonts w:asciiTheme="minorHAnsi" w:hAnsiTheme="minorHAnsi"/>
                <w:lang w:val="en-US"/>
              </w:rPr>
              <w:t xml:space="preserve">reach, </w:t>
            </w:r>
            <w:r w:rsidR="00D331D3">
              <w:rPr>
                <w:rFonts w:asciiTheme="minorHAnsi" w:hAnsiTheme="minorHAnsi"/>
                <w:lang w:val="en-US"/>
              </w:rPr>
              <w:t>the Processor</w:t>
            </w:r>
            <w:r w:rsidR="00D331D3" w:rsidRPr="00D331D3">
              <w:rPr>
                <w:rFonts w:asciiTheme="minorHAnsi" w:hAnsiTheme="minorHAnsi"/>
                <w:lang w:val="en-US"/>
              </w:rPr>
              <w:t xml:space="preserve"> </w:t>
            </w:r>
            <w:r>
              <w:rPr>
                <w:rFonts w:asciiTheme="minorHAnsi" w:hAnsiTheme="minorHAnsi"/>
                <w:lang w:val="en-US"/>
              </w:rPr>
              <w:t>to</w:t>
            </w:r>
            <w:r w:rsidR="00D331D3" w:rsidRPr="00D331D3">
              <w:rPr>
                <w:rFonts w:asciiTheme="minorHAnsi" w:hAnsiTheme="minorHAnsi"/>
                <w:lang w:val="en-US"/>
              </w:rPr>
              <w:t xml:space="preserve"> develop a plan that reduces the likelihood of a recurrence of such Privacy </w:t>
            </w:r>
            <w:r w:rsidR="00D331D3">
              <w:rPr>
                <w:rFonts w:asciiTheme="minorHAnsi" w:hAnsiTheme="minorHAnsi"/>
                <w:lang w:val="en-US"/>
              </w:rPr>
              <w:t>b</w:t>
            </w:r>
            <w:r w:rsidR="00D331D3" w:rsidRPr="00D331D3">
              <w:rPr>
                <w:rFonts w:asciiTheme="minorHAnsi" w:hAnsiTheme="minorHAnsi"/>
                <w:lang w:val="en-US"/>
              </w:rPr>
              <w:t>reach</w:t>
            </w:r>
            <w:r>
              <w:rPr>
                <w:rFonts w:asciiTheme="minorHAnsi" w:hAnsiTheme="minorHAnsi"/>
                <w:lang w:val="en-US"/>
              </w:rPr>
              <w:t>;</w:t>
            </w:r>
          </w:p>
          <w:p w14:paraId="2DCF60AA" w14:textId="4FFB2EEA" w:rsidR="002F5270" w:rsidRPr="002F5270" w:rsidRDefault="002F5270" w:rsidP="00E86FE8">
            <w:pPr>
              <w:pStyle w:val="a5"/>
              <w:keepNext/>
              <w:numPr>
                <w:ilvl w:val="3"/>
                <w:numId w:val="5"/>
              </w:numPr>
              <w:spacing w:line="204" w:lineRule="auto"/>
              <w:rPr>
                <w:rFonts w:asciiTheme="minorHAnsi" w:hAnsiTheme="minorHAnsi"/>
                <w:lang w:val="en-US"/>
              </w:rPr>
            </w:pPr>
            <w:r>
              <w:rPr>
                <w:rFonts w:asciiTheme="minorHAnsi" w:hAnsiTheme="minorHAnsi"/>
                <w:lang w:val="en-US"/>
              </w:rPr>
              <w:t xml:space="preserve">to </w:t>
            </w:r>
            <w:r w:rsidRPr="002F5270">
              <w:rPr>
                <w:rFonts w:asciiTheme="minorHAnsi" w:hAnsiTheme="minorHAnsi"/>
                <w:lang w:val="en-US"/>
              </w:rPr>
              <w:t>submit this plan to the Operator for review and approval;</w:t>
            </w:r>
          </w:p>
          <w:p w14:paraId="26E6A2AA" w14:textId="48C6D257" w:rsidR="002F5270" w:rsidRPr="0084648C" w:rsidRDefault="002F5270" w:rsidP="00E86FE8">
            <w:pPr>
              <w:pStyle w:val="a5"/>
              <w:keepNext/>
              <w:numPr>
                <w:ilvl w:val="3"/>
                <w:numId w:val="5"/>
              </w:numPr>
              <w:spacing w:line="204" w:lineRule="auto"/>
              <w:rPr>
                <w:lang w:val="en-US" w:eastAsia="ru-RU"/>
              </w:rPr>
            </w:pPr>
            <w:r w:rsidRPr="002F5270">
              <w:rPr>
                <w:rFonts w:asciiTheme="minorHAnsi" w:hAnsiTheme="minorHAnsi"/>
                <w:lang w:val="en-US"/>
              </w:rPr>
              <w:t xml:space="preserve">to </w:t>
            </w:r>
            <w:r>
              <w:rPr>
                <w:rFonts w:asciiTheme="minorHAnsi" w:hAnsiTheme="minorHAnsi"/>
                <w:lang w:val="en-US"/>
              </w:rPr>
              <w:t>execute</w:t>
            </w:r>
            <w:r w:rsidRPr="002F5270">
              <w:rPr>
                <w:rFonts w:asciiTheme="minorHAnsi" w:hAnsiTheme="minorHAnsi"/>
                <w:lang w:val="en-US"/>
              </w:rPr>
              <w:t xml:space="preserve"> the agreed plan and immediately send the appropriate report to the Operator.</w:t>
            </w:r>
          </w:p>
        </w:tc>
      </w:tr>
      <w:tr w:rsidR="00AB2ADA" w:rsidRPr="004154EB" w14:paraId="2F02418D" w14:textId="77777777" w:rsidTr="005A3A14">
        <w:tc>
          <w:tcPr>
            <w:tcW w:w="5778" w:type="dxa"/>
          </w:tcPr>
          <w:p w14:paraId="786236E1" w14:textId="5FD99438" w:rsidR="000C4733" w:rsidRPr="004E0658" w:rsidRDefault="00B26DCD" w:rsidP="00E86FE8">
            <w:pPr>
              <w:pStyle w:val="20"/>
              <w:widowControl w:val="0"/>
              <w:numPr>
                <w:ilvl w:val="0"/>
                <w:numId w:val="4"/>
              </w:numPr>
              <w:spacing w:line="204" w:lineRule="auto"/>
              <w:outlineLvl w:val="1"/>
            </w:pPr>
            <w:r w:rsidRPr="0080367A">
              <w:rPr>
                <w:rFonts w:asciiTheme="minorHAnsi" w:hAnsiTheme="minorHAnsi" w:cstheme="minorHAnsi"/>
                <w:szCs w:val="18"/>
                <w:lang w:eastAsia="ru-RU"/>
              </w:rPr>
              <w:lastRenderedPageBreak/>
              <w:t>Аудит</w:t>
            </w:r>
          </w:p>
          <w:p w14:paraId="6AE0460E" w14:textId="345B2106" w:rsidR="000C4733" w:rsidRDefault="000C4733"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Обработчик</w:t>
            </w:r>
            <w:r w:rsidRPr="000754EF">
              <w:rPr>
                <w:rFonts w:asciiTheme="minorHAnsi" w:hAnsiTheme="minorHAnsi" w:cstheme="minorHAnsi"/>
                <w:szCs w:val="18"/>
                <w:lang w:eastAsia="ru-RU"/>
              </w:rPr>
              <w:t xml:space="preserve"> обязуется обеспечивать Оператору по его требованию, направленному не позднее, чем за </w:t>
            </w:r>
            <w:r>
              <w:rPr>
                <w:rFonts w:asciiTheme="minorHAnsi" w:hAnsiTheme="minorHAnsi" w:cstheme="minorHAnsi"/>
                <w:szCs w:val="18"/>
                <w:lang w:eastAsia="ru-RU"/>
              </w:rPr>
              <w:t>15</w:t>
            </w:r>
            <w:r w:rsidRPr="000754EF">
              <w:rPr>
                <w:rFonts w:asciiTheme="minorHAnsi" w:hAnsiTheme="minorHAnsi" w:cstheme="minorHAnsi"/>
                <w:szCs w:val="18"/>
                <w:lang w:eastAsia="ru-RU"/>
              </w:rPr>
              <w:t xml:space="preserve"> (</w:t>
            </w:r>
            <w:r>
              <w:rPr>
                <w:rFonts w:asciiTheme="minorHAnsi" w:hAnsiTheme="minorHAnsi" w:cstheme="minorHAnsi"/>
                <w:szCs w:val="18"/>
                <w:lang w:eastAsia="ru-RU"/>
              </w:rPr>
              <w:t>пятнадцать</w:t>
            </w:r>
            <w:r w:rsidRPr="000754EF">
              <w:rPr>
                <w:rFonts w:asciiTheme="minorHAnsi" w:hAnsiTheme="minorHAnsi" w:cstheme="minorHAnsi"/>
                <w:szCs w:val="18"/>
                <w:lang w:eastAsia="ru-RU"/>
              </w:rPr>
              <w:t xml:space="preserve">) рабочих дней до планируемой даты </w:t>
            </w:r>
            <w:r>
              <w:rPr>
                <w:rFonts w:asciiTheme="minorHAnsi" w:hAnsiTheme="minorHAnsi" w:cstheme="minorHAnsi"/>
                <w:szCs w:val="18"/>
                <w:lang w:eastAsia="ru-RU"/>
              </w:rPr>
              <w:t>проверки</w:t>
            </w:r>
            <w:r w:rsidRPr="000754EF">
              <w:rPr>
                <w:rFonts w:asciiTheme="minorHAnsi" w:hAnsiTheme="minorHAnsi" w:cstheme="minorHAnsi"/>
                <w:szCs w:val="18"/>
                <w:lang w:eastAsia="ru-RU"/>
              </w:rPr>
              <w:t xml:space="preserve">, но не чаще одного раза в год, возможность проведения Оператором </w:t>
            </w:r>
            <w:r>
              <w:rPr>
                <w:rFonts w:asciiTheme="minorHAnsi" w:hAnsiTheme="minorHAnsi" w:cstheme="minorHAnsi"/>
                <w:szCs w:val="18"/>
                <w:lang w:eastAsia="ru-RU"/>
              </w:rPr>
              <w:t>проверки</w:t>
            </w:r>
            <w:r w:rsidR="00B26DCD">
              <w:rPr>
                <w:rFonts w:asciiTheme="minorHAnsi" w:hAnsiTheme="minorHAnsi" w:cstheme="minorHAnsi"/>
                <w:szCs w:val="18"/>
                <w:lang w:eastAsia="ru-RU"/>
              </w:rPr>
              <w:t xml:space="preserve"> (далее – «Аудит»)</w:t>
            </w:r>
            <w:r w:rsidRPr="000754EF">
              <w:rPr>
                <w:rFonts w:asciiTheme="minorHAnsi" w:hAnsiTheme="minorHAnsi" w:cstheme="minorHAnsi"/>
                <w:szCs w:val="18"/>
                <w:lang w:eastAsia="ru-RU"/>
              </w:rPr>
              <w:t xml:space="preserve"> мест обработки Персональных данных (их материальных носителей), а также документов, информационных систем и процессов Обработчика, задействованных в обработке и (или) защите Персональных данных, по месту их нахождения и (или) на контролируемой Обработчиком территории </w:t>
            </w:r>
            <w:r w:rsidR="009E622B">
              <w:rPr>
                <w:rFonts w:asciiTheme="minorHAnsi" w:hAnsiTheme="minorHAnsi" w:cstheme="minorHAnsi"/>
                <w:szCs w:val="18"/>
                <w:lang w:eastAsia="ru-RU"/>
              </w:rPr>
              <w:t>с</w:t>
            </w:r>
            <w:r w:rsidRPr="000754EF">
              <w:rPr>
                <w:rFonts w:asciiTheme="minorHAnsi" w:hAnsiTheme="minorHAnsi" w:cstheme="minorHAnsi"/>
                <w:szCs w:val="18"/>
                <w:lang w:eastAsia="ru-RU"/>
              </w:rPr>
              <w:t xml:space="preserve"> цел</w:t>
            </w:r>
            <w:r w:rsidR="009E622B">
              <w:rPr>
                <w:rFonts w:asciiTheme="minorHAnsi" w:hAnsiTheme="minorHAnsi" w:cstheme="minorHAnsi"/>
                <w:szCs w:val="18"/>
                <w:lang w:eastAsia="ru-RU"/>
              </w:rPr>
              <w:t>ью</w:t>
            </w:r>
            <w:r w:rsidRPr="000754EF">
              <w:rPr>
                <w:rFonts w:asciiTheme="minorHAnsi" w:hAnsiTheme="minorHAnsi" w:cstheme="minorHAnsi"/>
                <w:szCs w:val="18"/>
                <w:lang w:eastAsia="ru-RU"/>
              </w:rPr>
              <w:t xml:space="preserve"> </w:t>
            </w:r>
            <w:r w:rsidR="00B26DCD" w:rsidRPr="00B26DCD">
              <w:rPr>
                <w:rFonts w:asciiTheme="minorHAnsi" w:hAnsiTheme="minorHAnsi" w:cstheme="minorHAnsi"/>
                <w:szCs w:val="18"/>
                <w:lang w:eastAsia="ru-RU"/>
              </w:rPr>
              <w:t>составления объективного представления о</w:t>
            </w:r>
            <w:r w:rsidR="009E622B">
              <w:rPr>
                <w:rFonts w:asciiTheme="minorHAnsi" w:hAnsiTheme="minorHAnsi" w:cstheme="minorHAnsi"/>
                <w:szCs w:val="18"/>
                <w:lang w:eastAsia="ru-RU"/>
              </w:rPr>
              <w:t>б</w:t>
            </w:r>
            <w:r w:rsidR="00B26DCD">
              <w:rPr>
                <w:rFonts w:asciiTheme="minorHAnsi" w:hAnsiTheme="minorHAnsi" w:cstheme="minorHAnsi"/>
                <w:szCs w:val="18"/>
                <w:lang w:eastAsia="ru-RU"/>
              </w:rPr>
              <w:t xml:space="preserve"> </w:t>
            </w:r>
            <w:r w:rsidRPr="000754EF">
              <w:rPr>
                <w:rFonts w:asciiTheme="minorHAnsi" w:hAnsiTheme="minorHAnsi" w:cstheme="minorHAnsi"/>
                <w:szCs w:val="18"/>
                <w:lang w:eastAsia="ru-RU"/>
              </w:rPr>
              <w:t>исполнени</w:t>
            </w:r>
            <w:r w:rsidR="009E622B">
              <w:rPr>
                <w:rFonts w:asciiTheme="minorHAnsi" w:hAnsiTheme="minorHAnsi" w:cstheme="minorHAnsi"/>
                <w:szCs w:val="18"/>
                <w:lang w:eastAsia="ru-RU"/>
              </w:rPr>
              <w:t>и</w:t>
            </w:r>
            <w:r w:rsidRPr="000754EF">
              <w:rPr>
                <w:rFonts w:asciiTheme="minorHAnsi" w:hAnsiTheme="minorHAnsi" w:cstheme="minorHAnsi"/>
                <w:szCs w:val="18"/>
                <w:lang w:eastAsia="ru-RU"/>
              </w:rPr>
              <w:t xml:space="preserve"> Обработчик</w:t>
            </w:r>
            <w:r w:rsidR="00B26DCD">
              <w:rPr>
                <w:rFonts w:asciiTheme="minorHAnsi" w:hAnsiTheme="minorHAnsi" w:cstheme="minorHAnsi"/>
                <w:szCs w:val="18"/>
                <w:lang w:eastAsia="ru-RU"/>
              </w:rPr>
              <w:t>ом</w:t>
            </w:r>
            <w:r w:rsidRPr="000754EF">
              <w:rPr>
                <w:rFonts w:asciiTheme="minorHAnsi" w:hAnsiTheme="minorHAnsi" w:cstheme="minorHAnsi"/>
                <w:szCs w:val="18"/>
                <w:lang w:eastAsia="ru-RU"/>
              </w:rPr>
              <w:t xml:space="preserve"> положений Поручения</w:t>
            </w:r>
            <w:r w:rsidR="00B26DCD">
              <w:rPr>
                <w:rFonts w:asciiTheme="minorHAnsi" w:hAnsiTheme="minorHAnsi" w:cstheme="minorHAnsi"/>
                <w:szCs w:val="18"/>
                <w:lang w:eastAsia="ru-RU"/>
              </w:rPr>
              <w:t xml:space="preserve"> и требований применимого законодательства</w:t>
            </w:r>
            <w:r w:rsidRPr="000754EF">
              <w:rPr>
                <w:rFonts w:asciiTheme="minorHAnsi" w:hAnsiTheme="minorHAnsi" w:cstheme="minorHAnsi"/>
                <w:szCs w:val="18"/>
                <w:lang w:eastAsia="ru-RU"/>
              </w:rPr>
              <w:t>.</w:t>
            </w:r>
          </w:p>
          <w:p w14:paraId="38EC6BB7" w14:textId="1EB0DFA8" w:rsidR="000C4733" w:rsidRPr="000E045B" w:rsidRDefault="007D6331" w:rsidP="00E86FE8">
            <w:pPr>
              <w:pStyle w:val="a5"/>
              <w:keepNext/>
              <w:numPr>
                <w:ilvl w:val="1"/>
                <w:numId w:val="4"/>
              </w:numPr>
              <w:spacing w:line="204" w:lineRule="auto"/>
              <w:rPr>
                <w:rFonts w:asciiTheme="minorHAnsi" w:eastAsia="Calibri" w:hAnsiTheme="minorHAnsi" w:cstheme="minorHAnsi"/>
                <w:szCs w:val="18"/>
              </w:rPr>
            </w:pPr>
            <w:r>
              <w:rPr>
                <w:rFonts w:asciiTheme="minorHAnsi" w:hAnsiTheme="minorHAnsi" w:cstheme="minorHAnsi"/>
                <w:szCs w:val="18"/>
                <w:lang w:eastAsia="ru-RU"/>
              </w:rPr>
              <w:t>Аудит</w:t>
            </w:r>
            <w:r w:rsidR="000C4733">
              <w:rPr>
                <w:rFonts w:asciiTheme="minorHAnsi" w:hAnsiTheme="minorHAnsi" w:cstheme="minorHAnsi"/>
                <w:szCs w:val="18"/>
                <w:lang w:eastAsia="ru-RU"/>
              </w:rPr>
              <w:t xml:space="preserve"> может осуществляться самим Оператором </w:t>
            </w:r>
            <w:r w:rsidR="000C4733" w:rsidRPr="000754EF">
              <w:rPr>
                <w:rFonts w:asciiTheme="minorHAnsi" w:hAnsiTheme="minorHAnsi" w:cstheme="minorHAnsi"/>
                <w:szCs w:val="18"/>
                <w:lang w:eastAsia="ru-RU"/>
              </w:rPr>
              <w:t xml:space="preserve">и (или) </w:t>
            </w:r>
            <w:r w:rsidR="000C4733" w:rsidRPr="000E045B">
              <w:rPr>
                <w:rFonts w:asciiTheme="minorHAnsi" w:eastAsia="Calibri" w:hAnsiTheme="minorHAnsi" w:cstheme="minorHAnsi"/>
                <w:szCs w:val="18"/>
              </w:rPr>
              <w:t>привлекаемыми им третьими лицами, принявшими на себя перед Оператором надлежащее обязательство о конфиденциальности в отношении результатов проверки, а также обладающими необходимыми лицензиями и сертификатами, если таковые требуются применимым законодательством.</w:t>
            </w:r>
            <w:r w:rsidR="00F77DF5" w:rsidRPr="000E045B">
              <w:rPr>
                <w:rFonts w:asciiTheme="minorHAnsi" w:eastAsia="Calibri" w:hAnsiTheme="minorHAnsi" w:cstheme="minorHAnsi"/>
                <w:szCs w:val="18"/>
              </w:rPr>
              <w:t xml:space="preserve"> Привлекаемые Оператором третьи лица не должны быть прямым конкурентом Обработчика в отношении услуг (работ), предусмотренных Основной сделкой.</w:t>
            </w:r>
          </w:p>
          <w:p w14:paraId="60ED2338" w14:textId="292ECCB9" w:rsidR="000C4733" w:rsidRPr="000E045B" w:rsidRDefault="007D6331"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Аудит </w:t>
            </w:r>
            <w:r w:rsidR="000C4733" w:rsidRPr="000E045B">
              <w:rPr>
                <w:rFonts w:asciiTheme="minorHAnsi" w:eastAsia="Calibri" w:hAnsiTheme="minorHAnsi" w:cstheme="minorHAnsi"/>
                <w:szCs w:val="18"/>
              </w:rPr>
              <w:t xml:space="preserve">может, по выбору Оператора, быть проведен </w:t>
            </w:r>
            <w:r w:rsidR="00805BD3" w:rsidRPr="000E045B">
              <w:rPr>
                <w:rFonts w:asciiTheme="minorHAnsi" w:eastAsia="Calibri" w:hAnsiTheme="minorHAnsi" w:cstheme="minorHAnsi"/>
                <w:szCs w:val="18"/>
              </w:rPr>
              <w:t>в форме поиска уязвимостей, теста на проникновение, анкетирования Обработчика или в иной форме.</w:t>
            </w:r>
            <w:r w:rsidR="000C4733" w:rsidRPr="000E045B">
              <w:rPr>
                <w:rFonts w:asciiTheme="minorHAnsi" w:eastAsia="Calibri" w:hAnsiTheme="minorHAnsi" w:cstheme="minorHAnsi"/>
                <w:szCs w:val="18"/>
              </w:rPr>
              <w:t xml:space="preserve"> </w:t>
            </w:r>
            <w:r w:rsidR="00805BD3" w:rsidRPr="000E045B">
              <w:rPr>
                <w:rFonts w:asciiTheme="minorHAnsi" w:eastAsia="Calibri" w:hAnsiTheme="minorHAnsi" w:cstheme="minorHAnsi"/>
                <w:szCs w:val="18"/>
              </w:rPr>
              <w:t>В</w:t>
            </w:r>
            <w:r w:rsidR="000C4733" w:rsidRPr="000E045B">
              <w:rPr>
                <w:rFonts w:asciiTheme="minorHAnsi" w:eastAsia="Calibri" w:hAnsiTheme="minorHAnsi" w:cstheme="minorHAnsi"/>
                <w:szCs w:val="18"/>
              </w:rPr>
              <w:t xml:space="preserve"> случае</w:t>
            </w:r>
            <w:r w:rsidR="00805BD3" w:rsidRPr="000E045B">
              <w:rPr>
                <w:rFonts w:asciiTheme="minorHAnsi" w:eastAsia="Calibri" w:hAnsiTheme="minorHAnsi" w:cstheme="minorHAnsi"/>
                <w:szCs w:val="18"/>
              </w:rPr>
              <w:t xml:space="preserve"> анкетирования</w:t>
            </w:r>
            <w:r w:rsidR="000C4733" w:rsidRPr="000E045B">
              <w:rPr>
                <w:rFonts w:asciiTheme="minorHAnsi" w:eastAsia="Calibri" w:hAnsiTheme="minorHAnsi" w:cstheme="minorHAnsi"/>
                <w:szCs w:val="18"/>
              </w:rPr>
              <w:t xml:space="preserve"> Обработчик обязан предоставить Оператору надлежащим образом заполненную и заверенную уполномоченным представителем Обработчика анкету не позднее 10 (десяти) рабочих дней с даты получения формы анкеты от Оператора.</w:t>
            </w:r>
          </w:p>
          <w:p w14:paraId="046D1016" w14:textId="3965AD84" w:rsidR="000C4733" w:rsidRPr="000E045B" w:rsidRDefault="000C4733"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В ходе проведения </w:t>
            </w:r>
            <w:r w:rsidR="007D6331" w:rsidRPr="000E045B">
              <w:rPr>
                <w:rFonts w:asciiTheme="minorHAnsi" w:eastAsia="Calibri" w:hAnsiTheme="minorHAnsi" w:cstheme="minorHAnsi"/>
                <w:szCs w:val="18"/>
              </w:rPr>
              <w:t>Аудита</w:t>
            </w:r>
            <w:r w:rsidRPr="000E045B">
              <w:rPr>
                <w:rFonts w:asciiTheme="minorHAnsi" w:eastAsia="Calibri" w:hAnsiTheme="minorHAnsi" w:cstheme="minorHAnsi"/>
                <w:szCs w:val="18"/>
              </w:rPr>
              <w:t xml:space="preserve"> Обработчик обязуется действовать добросовестно и оказывать помощь Оператору и иным участвующим в проверке лицам в разумных пределах, если в этом </w:t>
            </w:r>
            <w:r w:rsidRPr="000E045B">
              <w:rPr>
                <w:rFonts w:asciiTheme="minorHAnsi" w:eastAsia="Calibri" w:hAnsiTheme="minorHAnsi" w:cstheme="minorHAnsi"/>
                <w:szCs w:val="18"/>
              </w:rPr>
              <w:lastRenderedPageBreak/>
              <w:t xml:space="preserve">будет необходимость. В то же время </w:t>
            </w:r>
            <w:r w:rsidR="007D6331" w:rsidRPr="000E045B">
              <w:rPr>
                <w:rFonts w:asciiTheme="minorHAnsi" w:eastAsia="Calibri" w:hAnsiTheme="minorHAnsi" w:cstheme="minorHAnsi"/>
                <w:szCs w:val="18"/>
              </w:rPr>
              <w:t>Аудит</w:t>
            </w:r>
            <w:r w:rsidRPr="000E045B">
              <w:rPr>
                <w:rFonts w:asciiTheme="minorHAnsi" w:eastAsia="Calibri" w:hAnsiTheme="minorHAnsi" w:cstheme="minorHAnsi"/>
                <w:szCs w:val="18"/>
              </w:rPr>
              <w:t xml:space="preserve"> не долж</w:t>
            </w:r>
            <w:r w:rsidR="007D6331" w:rsidRPr="000E045B">
              <w:rPr>
                <w:rFonts w:asciiTheme="minorHAnsi" w:eastAsia="Calibri" w:hAnsiTheme="minorHAnsi" w:cstheme="minorHAnsi"/>
                <w:szCs w:val="18"/>
              </w:rPr>
              <w:t>ен</w:t>
            </w:r>
            <w:r w:rsidRPr="000E045B">
              <w:rPr>
                <w:rFonts w:asciiTheme="minorHAnsi" w:eastAsia="Calibri" w:hAnsiTheme="minorHAnsi" w:cstheme="minorHAnsi"/>
                <w:szCs w:val="18"/>
              </w:rPr>
              <w:t xml:space="preserve"> оказывать несоразмерного вмешательства в деятельность Обработчика и связанных с ним лиц.</w:t>
            </w:r>
          </w:p>
          <w:p w14:paraId="670ECF51" w14:textId="3DF36BBC" w:rsidR="000C4733" w:rsidRPr="000E045B" w:rsidRDefault="000C4733"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В случае привлечения Обработчиком к обработке Персональных данных </w:t>
            </w:r>
            <w:r w:rsidR="00BC0AF4" w:rsidRPr="000E045B">
              <w:rPr>
                <w:rFonts w:asciiTheme="minorHAnsi" w:eastAsia="Calibri" w:hAnsiTheme="minorHAnsi" w:cstheme="minorHAnsi"/>
                <w:szCs w:val="18"/>
              </w:rPr>
              <w:t>Дополнительных Обработчиков</w:t>
            </w:r>
            <w:r w:rsidRPr="000E045B">
              <w:rPr>
                <w:rFonts w:asciiTheme="minorHAnsi" w:eastAsia="Calibri" w:hAnsiTheme="minorHAnsi" w:cstheme="minorHAnsi"/>
                <w:szCs w:val="18"/>
              </w:rPr>
              <w:t xml:space="preserve"> Оператору предоставляется право на проведение </w:t>
            </w:r>
            <w:r w:rsidR="007D6331" w:rsidRPr="000E045B">
              <w:rPr>
                <w:rFonts w:asciiTheme="minorHAnsi" w:eastAsia="Calibri" w:hAnsiTheme="minorHAnsi" w:cstheme="minorHAnsi"/>
                <w:szCs w:val="18"/>
              </w:rPr>
              <w:t>Аудита</w:t>
            </w:r>
            <w:r w:rsidRPr="000E045B">
              <w:rPr>
                <w:rFonts w:asciiTheme="minorHAnsi" w:eastAsia="Calibri" w:hAnsiTheme="minorHAnsi" w:cstheme="minorHAnsi"/>
                <w:szCs w:val="18"/>
              </w:rPr>
              <w:t xml:space="preserve"> в отношении </w:t>
            </w:r>
            <w:r w:rsidR="00BC0AF4" w:rsidRPr="000E045B">
              <w:rPr>
                <w:rFonts w:asciiTheme="minorHAnsi" w:eastAsia="Calibri" w:hAnsiTheme="minorHAnsi" w:cstheme="minorHAnsi"/>
                <w:szCs w:val="18"/>
              </w:rPr>
              <w:t>Дополнительных Обработчиков</w:t>
            </w:r>
            <w:r w:rsidR="006500F3" w:rsidRPr="000E045B">
              <w:rPr>
                <w:rFonts w:asciiTheme="minorHAnsi" w:eastAsia="Calibri" w:hAnsiTheme="minorHAnsi" w:cstheme="minorHAnsi"/>
                <w:szCs w:val="18"/>
              </w:rPr>
              <w:t xml:space="preserve"> – как до момента предоставления Оператором своего согласия на присоединение Дополнительных Обработчиков к Поручению, </w:t>
            </w:r>
            <w:r w:rsidR="00BC0AF4" w:rsidRPr="000E045B">
              <w:rPr>
                <w:rFonts w:asciiTheme="minorHAnsi" w:eastAsia="Calibri" w:hAnsiTheme="minorHAnsi" w:cstheme="minorHAnsi"/>
                <w:szCs w:val="18"/>
              </w:rPr>
              <w:t>так и после присоединения Дополнительных Обработчиков к Поручению</w:t>
            </w:r>
            <w:r w:rsidR="006500F3" w:rsidRPr="000E045B">
              <w:rPr>
                <w:rFonts w:asciiTheme="minorHAnsi" w:eastAsia="Calibri" w:hAnsiTheme="minorHAnsi" w:cstheme="minorHAnsi"/>
                <w:szCs w:val="18"/>
              </w:rPr>
              <w:t>.</w:t>
            </w:r>
            <w:r w:rsidR="00BC0AF4" w:rsidRPr="000E045B">
              <w:rPr>
                <w:rFonts w:asciiTheme="minorHAnsi" w:eastAsia="Calibri" w:hAnsiTheme="minorHAnsi" w:cstheme="minorHAnsi"/>
                <w:szCs w:val="18"/>
              </w:rPr>
              <w:t xml:space="preserve"> </w:t>
            </w:r>
            <w:r w:rsidRPr="000E045B">
              <w:rPr>
                <w:rFonts w:asciiTheme="minorHAnsi" w:eastAsia="Calibri" w:hAnsiTheme="minorHAnsi" w:cstheme="minorHAnsi"/>
                <w:szCs w:val="18"/>
              </w:rPr>
              <w:t>Это право является аналогичным тому праву, которое есть у Оператора в отношении Обработчика согласно условиям Поручения.</w:t>
            </w:r>
          </w:p>
          <w:p w14:paraId="4E82FCB1" w14:textId="36D86281" w:rsidR="00AB2ADA" w:rsidRPr="00D028F4" w:rsidRDefault="007D6331"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 xml:space="preserve">В </w:t>
            </w:r>
            <w:r w:rsidR="00F17CA2" w:rsidRPr="000E045B">
              <w:rPr>
                <w:rFonts w:asciiTheme="minorHAnsi" w:eastAsia="Calibri" w:hAnsiTheme="minorHAnsi" w:cstheme="minorHAnsi"/>
                <w:szCs w:val="18"/>
              </w:rPr>
              <w:t>ходе</w:t>
            </w:r>
            <w:r w:rsidRPr="000E045B">
              <w:rPr>
                <w:rFonts w:asciiTheme="minorHAnsi" w:eastAsia="Calibri" w:hAnsiTheme="minorHAnsi" w:cstheme="minorHAnsi"/>
                <w:szCs w:val="18"/>
              </w:rPr>
              <w:t xml:space="preserve"> проведения</w:t>
            </w:r>
            <w:r>
              <w:rPr>
                <w:rFonts w:asciiTheme="minorHAnsi" w:hAnsiTheme="minorHAnsi" w:cstheme="minorHAnsi"/>
                <w:szCs w:val="18"/>
                <w:lang w:eastAsia="ru-RU"/>
              </w:rPr>
              <w:t xml:space="preserve"> Аудита </w:t>
            </w:r>
            <w:r w:rsidR="000C4733">
              <w:rPr>
                <w:rFonts w:asciiTheme="minorHAnsi" w:hAnsiTheme="minorHAnsi" w:cstheme="minorHAnsi"/>
                <w:szCs w:val="18"/>
                <w:lang w:eastAsia="ru-RU"/>
              </w:rPr>
              <w:t xml:space="preserve">Обработчик </w:t>
            </w:r>
            <w:r w:rsidR="000C4733" w:rsidRPr="000754EF">
              <w:rPr>
                <w:rFonts w:asciiTheme="minorHAnsi" w:hAnsiTheme="minorHAnsi" w:cstheme="minorHAnsi"/>
                <w:szCs w:val="18"/>
                <w:lang w:eastAsia="ru-RU"/>
              </w:rPr>
              <w:t xml:space="preserve">не позднее </w:t>
            </w:r>
            <w:r w:rsidR="000C4733">
              <w:rPr>
                <w:rFonts w:asciiTheme="minorHAnsi" w:hAnsiTheme="minorHAnsi" w:cstheme="minorHAnsi"/>
                <w:szCs w:val="18"/>
                <w:lang w:eastAsia="ru-RU"/>
              </w:rPr>
              <w:t>15</w:t>
            </w:r>
            <w:r w:rsidR="000C4733" w:rsidRPr="000754EF">
              <w:rPr>
                <w:rFonts w:asciiTheme="minorHAnsi" w:hAnsiTheme="minorHAnsi" w:cstheme="minorHAnsi"/>
                <w:szCs w:val="18"/>
                <w:lang w:eastAsia="ru-RU"/>
              </w:rPr>
              <w:t xml:space="preserve"> (</w:t>
            </w:r>
            <w:r w:rsidR="000C4733">
              <w:rPr>
                <w:rFonts w:asciiTheme="minorHAnsi" w:hAnsiTheme="minorHAnsi" w:cstheme="minorHAnsi"/>
                <w:szCs w:val="18"/>
                <w:lang w:eastAsia="ru-RU"/>
              </w:rPr>
              <w:t>пятнадцати</w:t>
            </w:r>
            <w:r w:rsidR="000C4733" w:rsidRPr="000754EF">
              <w:rPr>
                <w:rFonts w:asciiTheme="minorHAnsi" w:hAnsiTheme="minorHAnsi" w:cstheme="minorHAnsi"/>
                <w:szCs w:val="18"/>
                <w:lang w:eastAsia="ru-RU"/>
              </w:rPr>
              <w:t xml:space="preserve">) рабочих дней с даты получения </w:t>
            </w:r>
            <w:r>
              <w:rPr>
                <w:rFonts w:asciiTheme="minorHAnsi" w:hAnsiTheme="minorHAnsi" w:cstheme="minorHAnsi"/>
                <w:szCs w:val="18"/>
                <w:lang w:eastAsia="ru-RU"/>
              </w:rPr>
              <w:t xml:space="preserve">от Оператора </w:t>
            </w:r>
            <w:r w:rsidR="000C4733">
              <w:rPr>
                <w:rFonts w:asciiTheme="minorHAnsi" w:hAnsiTheme="minorHAnsi" w:cstheme="minorHAnsi"/>
                <w:szCs w:val="18"/>
                <w:lang w:eastAsia="ru-RU"/>
              </w:rPr>
              <w:t>соответствующего указания</w:t>
            </w:r>
            <w:r w:rsidR="000C4733" w:rsidRPr="000754EF">
              <w:rPr>
                <w:rFonts w:asciiTheme="minorHAnsi" w:hAnsiTheme="minorHAnsi" w:cstheme="minorHAnsi"/>
                <w:szCs w:val="18"/>
                <w:lang w:eastAsia="ru-RU"/>
              </w:rPr>
              <w:t xml:space="preserve"> </w:t>
            </w:r>
            <w:r w:rsidR="000C4733">
              <w:rPr>
                <w:rFonts w:asciiTheme="minorHAnsi" w:hAnsiTheme="minorHAnsi" w:cstheme="minorHAnsi"/>
                <w:szCs w:val="18"/>
                <w:lang w:eastAsia="ru-RU"/>
              </w:rPr>
              <w:t>проводит</w:t>
            </w:r>
            <w:r>
              <w:rPr>
                <w:rFonts w:asciiTheme="minorHAnsi" w:hAnsiTheme="minorHAnsi" w:cstheme="minorHAnsi"/>
                <w:szCs w:val="18"/>
                <w:lang w:eastAsia="ru-RU"/>
              </w:rPr>
              <w:t xml:space="preserve"> собственный</w:t>
            </w:r>
            <w:r w:rsidR="000C4733">
              <w:rPr>
                <w:rFonts w:asciiTheme="minorHAnsi" w:hAnsiTheme="minorHAnsi" w:cstheme="minorHAnsi"/>
                <w:szCs w:val="18"/>
                <w:lang w:eastAsia="ru-RU"/>
              </w:rPr>
              <w:t xml:space="preserve"> </w:t>
            </w:r>
            <w:r>
              <w:rPr>
                <w:rFonts w:asciiTheme="minorHAnsi" w:hAnsiTheme="minorHAnsi" w:cstheme="minorHAnsi"/>
                <w:szCs w:val="18"/>
                <w:lang w:eastAsia="ru-RU"/>
              </w:rPr>
              <w:t>аудит</w:t>
            </w:r>
            <w:r w:rsidR="000C4733">
              <w:rPr>
                <w:rFonts w:asciiTheme="minorHAnsi" w:hAnsiTheme="minorHAnsi" w:cstheme="minorHAnsi"/>
                <w:szCs w:val="18"/>
                <w:lang w:eastAsia="ru-RU"/>
              </w:rPr>
              <w:t xml:space="preserve"> в отношении определённых Оператором </w:t>
            </w:r>
            <w:r w:rsidR="00BC0AF4" w:rsidRPr="00BC0AF4">
              <w:rPr>
                <w:rFonts w:asciiTheme="minorHAnsi" w:hAnsiTheme="minorHAnsi" w:cstheme="minorHAnsi"/>
                <w:szCs w:val="18"/>
                <w:lang w:eastAsia="ru-RU"/>
              </w:rPr>
              <w:t>Дополнительных Обработчиков</w:t>
            </w:r>
            <w:r w:rsidR="000C4733">
              <w:rPr>
                <w:rFonts w:asciiTheme="minorHAnsi" w:hAnsiTheme="minorHAnsi" w:cstheme="minorHAnsi"/>
                <w:szCs w:val="18"/>
                <w:lang w:eastAsia="ru-RU"/>
              </w:rPr>
              <w:t>. Результаты тако</w:t>
            </w:r>
            <w:r>
              <w:rPr>
                <w:rFonts w:asciiTheme="minorHAnsi" w:hAnsiTheme="minorHAnsi" w:cstheme="minorHAnsi"/>
                <w:szCs w:val="18"/>
                <w:lang w:eastAsia="ru-RU"/>
              </w:rPr>
              <w:t>го аудита</w:t>
            </w:r>
            <w:r w:rsidR="000C4733">
              <w:rPr>
                <w:rFonts w:asciiTheme="minorHAnsi" w:hAnsiTheme="minorHAnsi" w:cstheme="minorHAnsi"/>
                <w:szCs w:val="18"/>
                <w:lang w:eastAsia="ru-RU"/>
              </w:rPr>
              <w:t xml:space="preserve"> должны быть должным образом задокументированы </w:t>
            </w:r>
            <w:r w:rsidR="000C4733" w:rsidRPr="00E8589B">
              <w:rPr>
                <w:rFonts w:asciiTheme="minorHAnsi" w:hAnsiTheme="minorHAnsi" w:cstheme="minorHAnsi"/>
                <w:szCs w:val="18"/>
                <w:lang w:eastAsia="ru-RU"/>
              </w:rPr>
              <w:t>Обработчик</w:t>
            </w:r>
            <w:r w:rsidR="000C4733">
              <w:rPr>
                <w:rFonts w:asciiTheme="minorHAnsi" w:hAnsiTheme="minorHAnsi" w:cstheme="minorHAnsi"/>
                <w:szCs w:val="18"/>
                <w:lang w:eastAsia="ru-RU"/>
              </w:rPr>
              <w:t>ом</w:t>
            </w:r>
            <w:r w:rsidR="000C4733" w:rsidRPr="00E8589B">
              <w:rPr>
                <w:rFonts w:asciiTheme="minorHAnsi" w:hAnsiTheme="minorHAnsi" w:cstheme="minorHAnsi"/>
                <w:szCs w:val="18"/>
                <w:lang w:eastAsia="ru-RU"/>
              </w:rPr>
              <w:t xml:space="preserve"> и</w:t>
            </w:r>
            <w:r w:rsidR="000C4733">
              <w:rPr>
                <w:rFonts w:asciiTheme="minorHAnsi" w:hAnsiTheme="minorHAnsi" w:cstheme="minorHAnsi"/>
                <w:szCs w:val="18"/>
                <w:lang w:eastAsia="ru-RU"/>
              </w:rPr>
              <w:t xml:space="preserve"> </w:t>
            </w:r>
            <w:r w:rsidR="000C4733" w:rsidRPr="00E8589B">
              <w:rPr>
                <w:rFonts w:asciiTheme="minorHAnsi" w:hAnsiTheme="minorHAnsi" w:cstheme="minorHAnsi"/>
                <w:szCs w:val="18"/>
                <w:lang w:eastAsia="ru-RU"/>
              </w:rPr>
              <w:t>предоставл</w:t>
            </w:r>
            <w:r w:rsidR="000C4733">
              <w:rPr>
                <w:rFonts w:asciiTheme="minorHAnsi" w:hAnsiTheme="minorHAnsi" w:cstheme="minorHAnsi"/>
                <w:szCs w:val="18"/>
                <w:lang w:eastAsia="ru-RU"/>
              </w:rPr>
              <w:t>ены Оператору</w:t>
            </w:r>
            <w:r w:rsidR="000C4733" w:rsidRPr="00E8589B">
              <w:rPr>
                <w:rFonts w:asciiTheme="minorHAnsi" w:hAnsiTheme="minorHAnsi" w:cstheme="minorHAnsi"/>
                <w:szCs w:val="18"/>
                <w:lang w:eastAsia="ru-RU"/>
              </w:rPr>
              <w:t xml:space="preserve"> </w:t>
            </w:r>
            <w:r w:rsidR="000C4733" w:rsidRPr="000754EF">
              <w:rPr>
                <w:rFonts w:asciiTheme="minorHAnsi" w:hAnsiTheme="minorHAnsi" w:cstheme="minorHAnsi"/>
                <w:szCs w:val="18"/>
                <w:lang w:eastAsia="ru-RU"/>
              </w:rPr>
              <w:t>не позднее 10 (десяти) рабочих дней с</w:t>
            </w:r>
            <w:r w:rsidR="000C4733">
              <w:rPr>
                <w:rFonts w:asciiTheme="minorHAnsi" w:hAnsiTheme="minorHAnsi" w:cstheme="minorHAnsi"/>
                <w:szCs w:val="18"/>
                <w:lang w:eastAsia="ru-RU"/>
              </w:rPr>
              <w:t xml:space="preserve"> даты завершения </w:t>
            </w:r>
            <w:r>
              <w:rPr>
                <w:rFonts w:asciiTheme="minorHAnsi" w:hAnsiTheme="minorHAnsi" w:cstheme="minorHAnsi"/>
                <w:szCs w:val="18"/>
                <w:lang w:eastAsia="ru-RU"/>
              </w:rPr>
              <w:t>аудита</w:t>
            </w:r>
            <w:r w:rsidR="000C4733" w:rsidRPr="00E8589B">
              <w:rPr>
                <w:rFonts w:asciiTheme="minorHAnsi" w:hAnsiTheme="minorHAnsi" w:cstheme="minorHAnsi"/>
                <w:szCs w:val="18"/>
                <w:lang w:eastAsia="ru-RU"/>
              </w:rPr>
              <w:t>.</w:t>
            </w:r>
          </w:p>
        </w:tc>
        <w:tc>
          <w:tcPr>
            <w:tcW w:w="5249" w:type="dxa"/>
          </w:tcPr>
          <w:p w14:paraId="57B751CB" w14:textId="39180508" w:rsidR="00D028F4" w:rsidRPr="0084648C" w:rsidRDefault="00F73ECD" w:rsidP="00E86FE8">
            <w:pPr>
              <w:pStyle w:val="20"/>
              <w:widowControl w:val="0"/>
              <w:numPr>
                <w:ilvl w:val="0"/>
                <w:numId w:val="5"/>
              </w:numPr>
              <w:spacing w:line="204" w:lineRule="auto"/>
              <w:outlineLvl w:val="1"/>
              <w:rPr>
                <w:lang w:val="en-US"/>
              </w:rPr>
            </w:pPr>
            <w:r w:rsidRPr="0084648C">
              <w:rPr>
                <w:lang w:val="en-US"/>
              </w:rPr>
              <w:lastRenderedPageBreak/>
              <w:t>Audit</w:t>
            </w:r>
          </w:p>
          <w:p w14:paraId="5FF7FFE7" w14:textId="6E5BE3E2"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The Processor shall provide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with a possibility upon its </w:t>
            </w:r>
            <w:r w:rsidR="00731D8E">
              <w:rPr>
                <w:rFonts w:asciiTheme="minorHAnsi" w:hAnsiTheme="minorHAnsi" w:cstheme="minorHAnsi"/>
                <w:szCs w:val="18"/>
                <w:lang w:val="en-US" w:eastAsia="ru-RU"/>
              </w:rPr>
              <w:t>demand</w:t>
            </w:r>
            <w:r w:rsidRPr="0084648C">
              <w:rPr>
                <w:rFonts w:asciiTheme="minorHAnsi" w:hAnsiTheme="minorHAnsi" w:cstheme="minorHAnsi"/>
                <w:szCs w:val="18"/>
                <w:lang w:val="en-US" w:eastAsia="ru-RU"/>
              </w:rPr>
              <w:t xml:space="preserve"> sent not later than 15 (Fifteen) working days prior to the scheduled audit date, but not more than once a year, to carry out a check</w:t>
            </w:r>
            <w:r w:rsidR="00176212" w:rsidRPr="0084648C">
              <w:rPr>
                <w:rFonts w:asciiTheme="minorHAnsi" w:hAnsiTheme="minorHAnsi" w:cstheme="minorHAnsi"/>
                <w:szCs w:val="18"/>
                <w:lang w:val="en-US" w:eastAsia="ru-RU"/>
              </w:rPr>
              <w:t xml:space="preserve"> </w:t>
            </w:r>
            <w:r w:rsidR="00176212" w:rsidRPr="0084648C">
              <w:rPr>
                <w:rFonts w:asciiTheme="minorHAnsi" w:eastAsia="Calibri" w:hAnsiTheme="minorHAnsi" w:cstheme="minorHAnsi"/>
                <w:szCs w:val="18"/>
                <w:lang w:val="en-US"/>
              </w:rPr>
              <w:t>(hereinafter referred to as the “Audit”)</w:t>
            </w:r>
            <w:r w:rsidRPr="0084648C">
              <w:rPr>
                <w:rFonts w:asciiTheme="minorHAnsi" w:hAnsiTheme="minorHAnsi" w:cstheme="minorHAnsi"/>
                <w:szCs w:val="18"/>
                <w:lang w:val="en-US" w:eastAsia="ru-RU"/>
              </w:rPr>
              <w:t xml:space="preserve"> of the places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processing by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(material media thereof) as well as documents, information systems and processes of the Processor </w:t>
            </w:r>
            <w:r w:rsidR="00693C8C">
              <w:rPr>
                <w:rFonts w:asciiTheme="minorHAnsi" w:hAnsiTheme="minorHAnsi" w:cstheme="minorHAnsi"/>
                <w:szCs w:val="18"/>
                <w:lang w:val="en-US" w:eastAsia="ru-RU"/>
              </w:rPr>
              <w:t>engaged</w:t>
            </w:r>
            <w:r w:rsidRPr="0084648C">
              <w:rPr>
                <w:rFonts w:asciiTheme="minorHAnsi" w:hAnsiTheme="minorHAnsi" w:cstheme="minorHAnsi"/>
                <w:szCs w:val="18"/>
                <w:lang w:val="en-US" w:eastAsia="ru-RU"/>
              </w:rPr>
              <w:t xml:space="preserve"> in processing and (or) protection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at location thereof and (or) in the territory controlled by the Processor for the purpose of </w:t>
            </w:r>
            <w:r w:rsidR="009E622B" w:rsidRPr="0084648C">
              <w:rPr>
                <w:rFonts w:asciiTheme="minorHAnsi" w:hAnsiTheme="minorHAnsi" w:cstheme="minorHAnsi"/>
                <w:szCs w:val="18"/>
                <w:lang w:val="en-US" w:eastAsia="ru-RU"/>
              </w:rPr>
              <w:t>making an objective overview of</w:t>
            </w:r>
            <w:r w:rsidRPr="0084648C">
              <w:rPr>
                <w:rFonts w:asciiTheme="minorHAnsi" w:hAnsiTheme="minorHAnsi" w:cstheme="minorHAnsi"/>
                <w:szCs w:val="18"/>
                <w:lang w:val="en-US" w:eastAsia="ru-RU"/>
              </w:rPr>
              <w:t xml:space="preserve"> how the provisions of the Instruction</w:t>
            </w:r>
            <w:r w:rsidR="00B26DCD" w:rsidRPr="0084648C">
              <w:rPr>
                <w:rFonts w:asciiTheme="minorHAnsi" w:hAnsiTheme="minorHAnsi" w:cstheme="minorHAnsi"/>
                <w:szCs w:val="18"/>
                <w:lang w:val="en-US" w:eastAsia="ru-RU"/>
              </w:rPr>
              <w:t xml:space="preserve"> and the requirements of </w:t>
            </w:r>
            <w:r w:rsidR="00C60102">
              <w:rPr>
                <w:rFonts w:asciiTheme="minorHAnsi" w:hAnsiTheme="minorHAnsi" w:cstheme="minorHAnsi"/>
                <w:szCs w:val="18"/>
                <w:lang w:val="en-US" w:eastAsia="ru-RU"/>
              </w:rPr>
              <w:t>the applicable legislation</w:t>
            </w:r>
            <w:r w:rsidRPr="0084648C">
              <w:rPr>
                <w:rFonts w:asciiTheme="minorHAnsi" w:hAnsiTheme="minorHAnsi" w:cstheme="minorHAnsi"/>
                <w:szCs w:val="18"/>
                <w:lang w:val="en-US" w:eastAsia="ru-RU"/>
              </w:rPr>
              <w:t xml:space="preserve"> are executed by the Processor.</w:t>
            </w:r>
          </w:p>
          <w:p w14:paraId="482119B5" w14:textId="4984A672"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Audit can be carried out by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itself and (or) by the third parties engaged by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who have undertaken a proper obligation in terms of confidentiality with respect to the </w:t>
            </w:r>
            <w:r w:rsidR="00176212" w:rsidRPr="0084648C">
              <w:rPr>
                <w:rFonts w:asciiTheme="minorHAnsi" w:hAnsiTheme="minorHAnsi" w:cstheme="minorHAnsi"/>
                <w:szCs w:val="18"/>
                <w:lang w:val="en-US" w:eastAsia="ru-RU"/>
              </w:rPr>
              <w:t>A</w:t>
            </w:r>
            <w:r w:rsidRPr="0084648C">
              <w:rPr>
                <w:rFonts w:asciiTheme="minorHAnsi" w:hAnsiTheme="minorHAnsi" w:cstheme="minorHAnsi"/>
                <w:szCs w:val="18"/>
                <w:lang w:val="en-US" w:eastAsia="ru-RU"/>
              </w:rPr>
              <w:t xml:space="preserve">udit results and who possess the required licenses and certificates, if required by </w:t>
            </w:r>
            <w:r w:rsidR="00C60102">
              <w:rPr>
                <w:rFonts w:asciiTheme="minorHAnsi" w:hAnsiTheme="minorHAnsi" w:cstheme="minorHAnsi"/>
                <w:szCs w:val="18"/>
                <w:lang w:val="en-US" w:eastAsia="ru-RU"/>
              </w:rPr>
              <w:t>the applicable legislation</w:t>
            </w:r>
            <w:r w:rsidRPr="0084648C">
              <w:rPr>
                <w:rFonts w:asciiTheme="minorHAnsi" w:hAnsiTheme="minorHAnsi" w:cstheme="minorHAnsi"/>
                <w:szCs w:val="18"/>
                <w:lang w:val="en-US" w:eastAsia="ru-RU"/>
              </w:rPr>
              <w:t>.</w:t>
            </w:r>
            <w:r w:rsidR="00B1093B">
              <w:rPr>
                <w:rFonts w:asciiTheme="minorHAnsi" w:hAnsiTheme="minorHAnsi" w:cstheme="minorHAnsi"/>
                <w:szCs w:val="18"/>
                <w:lang w:val="en-US" w:eastAsia="ru-RU"/>
              </w:rPr>
              <w:t xml:space="preserve"> </w:t>
            </w:r>
            <w:r w:rsidR="00B1093B" w:rsidRPr="00F77DF5">
              <w:rPr>
                <w:rFonts w:asciiTheme="minorHAnsi" w:hAnsiTheme="minorHAnsi" w:cstheme="minorHAnsi"/>
                <w:szCs w:val="18"/>
                <w:lang w:val="en-US" w:eastAsia="ru-RU"/>
              </w:rPr>
              <w:t>The third part</w:t>
            </w:r>
            <w:r w:rsidR="00F77DF5" w:rsidRPr="00F77DF5">
              <w:rPr>
                <w:rFonts w:asciiTheme="minorHAnsi" w:hAnsiTheme="minorHAnsi" w:cstheme="minorHAnsi"/>
                <w:szCs w:val="18"/>
                <w:lang w:val="en-US" w:eastAsia="ru-RU"/>
              </w:rPr>
              <w:t>ies</w:t>
            </w:r>
            <w:r w:rsidR="00B1093B" w:rsidRPr="00F77DF5">
              <w:rPr>
                <w:rFonts w:asciiTheme="minorHAnsi" w:hAnsiTheme="minorHAnsi" w:cstheme="minorHAnsi"/>
                <w:szCs w:val="18"/>
                <w:lang w:val="en-US" w:eastAsia="ru-RU"/>
              </w:rPr>
              <w:t xml:space="preserve"> </w:t>
            </w:r>
            <w:r w:rsidR="00F77DF5" w:rsidRPr="00F77DF5">
              <w:rPr>
                <w:rFonts w:asciiTheme="minorHAnsi" w:hAnsiTheme="minorHAnsi" w:cstheme="minorHAnsi"/>
                <w:szCs w:val="18"/>
                <w:lang w:val="en-US" w:eastAsia="ru-RU"/>
              </w:rPr>
              <w:t xml:space="preserve">engaged by the Controller </w:t>
            </w:r>
            <w:r w:rsidR="00B1093B" w:rsidRPr="00F77DF5">
              <w:rPr>
                <w:rFonts w:asciiTheme="minorHAnsi" w:hAnsiTheme="minorHAnsi" w:cstheme="minorHAnsi"/>
                <w:szCs w:val="18"/>
                <w:lang w:val="en-US" w:eastAsia="ru-RU"/>
              </w:rPr>
              <w:t>shall not be a direct competitor of Processor regarding the services</w:t>
            </w:r>
            <w:r w:rsidR="00F77DF5" w:rsidRPr="00F77DF5">
              <w:rPr>
                <w:rFonts w:asciiTheme="minorHAnsi" w:hAnsiTheme="minorHAnsi" w:cstheme="minorHAnsi"/>
                <w:szCs w:val="18"/>
                <w:lang w:val="en-US" w:eastAsia="ru-RU"/>
              </w:rPr>
              <w:t xml:space="preserve"> (work)</w:t>
            </w:r>
            <w:r w:rsidR="00B1093B" w:rsidRPr="00F77DF5">
              <w:rPr>
                <w:rFonts w:asciiTheme="minorHAnsi" w:hAnsiTheme="minorHAnsi" w:cstheme="minorHAnsi"/>
                <w:szCs w:val="18"/>
                <w:lang w:val="en-US" w:eastAsia="ru-RU"/>
              </w:rPr>
              <w:t xml:space="preserve"> of the </w:t>
            </w:r>
            <w:r w:rsidR="00F77DF5" w:rsidRPr="00F77DF5">
              <w:rPr>
                <w:rFonts w:asciiTheme="minorHAnsi" w:hAnsiTheme="minorHAnsi" w:cstheme="minorHAnsi"/>
                <w:szCs w:val="18"/>
                <w:lang w:val="en-US" w:eastAsia="ru-RU"/>
              </w:rPr>
              <w:t>Main transaction</w:t>
            </w:r>
            <w:r w:rsidR="00B1093B" w:rsidRPr="00F77DF5">
              <w:rPr>
                <w:rFonts w:asciiTheme="minorHAnsi" w:hAnsiTheme="minorHAnsi" w:cstheme="minorHAnsi"/>
                <w:szCs w:val="18"/>
                <w:lang w:val="en-US" w:eastAsia="ru-RU"/>
              </w:rPr>
              <w:t>.</w:t>
            </w:r>
          </w:p>
          <w:p w14:paraId="1373EE8E" w14:textId="158462C1"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The </w:t>
            </w:r>
            <w:r w:rsidR="00176212" w:rsidRPr="0084648C">
              <w:rPr>
                <w:rFonts w:asciiTheme="minorHAnsi" w:hAnsiTheme="minorHAnsi" w:cstheme="minorHAnsi"/>
                <w:szCs w:val="18"/>
                <w:lang w:val="en-US" w:eastAsia="ru-RU"/>
              </w:rPr>
              <w:t>A</w:t>
            </w:r>
            <w:r w:rsidRPr="0084648C">
              <w:rPr>
                <w:rFonts w:asciiTheme="minorHAnsi" w:hAnsiTheme="minorHAnsi" w:cstheme="minorHAnsi"/>
                <w:szCs w:val="18"/>
                <w:lang w:val="en-US" w:eastAsia="ru-RU"/>
              </w:rPr>
              <w:t xml:space="preserve">udit can, at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’s choice,</w:t>
            </w:r>
            <w:r w:rsidR="00805BD3" w:rsidRPr="00805BD3">
              <w:rPr>
                <w:rFonts w:asciiTheme="minorHAnsi" w:hAnsiTheme="minorHAnsi" w:cstheme="minorHAnsi"/>
                <w:szCs w:val="18"/>
                <w:lang w:val="en-US" w:eastAsia="ru-RU"/>
              </w:rPr>
              <w:t xml:space="preserve"> be carried out in the form of a search for vulnerabilities, a penetration test, a questioning the </w:t>
            </w:r>
            <w:r w:rsidR="00805BD3">
              <w:rPr>
                <w:rFonts w:asciiTheme="minorHAnsi" w:hAnsiTheme="minorHAnsi" w:cstheme="minorHAnsi"/>
                <w:szCs w:val="18"/>
                <w:lang w:val="en-US" w:eastAsia="ru-RU"/>
              </w:rPr>
              <w:t>Processor</w:t>
            </w:r>
            <w:r w:rsidR="00805BD3" w:rsidRPr="00805BD3">
              <w:rPr>
                <w:rFonts w:asciiTheme="minorHAnsi" w:hAnsiTheme="minorHAnsi" w:cstheme="minorHAnsi"/>
                <w:szCs w:val="18"/>
                <w:lang w:val="en-US" w:eastAsia="ru-RU"/>
              </w:rPr>
              <w:t>, or in another form.</w:t>
            </w:r>
            <w:r w:rsidR="00805BD3">
              <w:rPr>
                <w:rFonts w:asciiTheme="minorHAnsi" w:hAnsiTheme="minorHAnsi" w:cstheme="minorHAnsi"/>
                <w:szCs w:val="18"/>
                <w:lang w:val="en-US" w:eastAsia="ru-RU"/>
              </w:rPr>
              <w:t xml:space="preserve"> In</w:t>
            </w:r>
            <w:r w:rsidRPr="0084648C">
              <w:rPr>
                <w:rFonts w:asciiTheme="minorHAnsi" w:hAnsiTheme="minorHAnsi" w:cstheme="minorHAnsi"/>
                <w:szCs w:val="18"/>
                <w:lang w:val="en-US" w:eastAsia="ru-RU"/>
              </w:rPr>
              <w:t xml:space="preserve"> case</w:t>
            </w:r>
            <w:r w:rsidR="00805BD3">
              <w:rPr>
                <w:rFonts w:asciiTheme="minorHAnsi" w:hAnsiTheme="minorHAnsi" w:cstheme="minorHAnsi"/>
                <w:szCs w:val="18"/>
                <w:lang w:val="en-US" w:eastAsia="ru-RU"/>
              </w:rPr>
              <w:t xml:space="preserve"> of </w:t>
            </w:r>
            <w:r w:rsidR="00805BD3" w:rsidRPr="00805BD3">
              <w:rPr>
                <w:rFonts w:asciiTheme="minorHAnsi" w:hAnsiTheme="minorHAnsi" w:cstheme="minorHAnsi"/>
                <w:szCs w:val="18"/>
                <w:lang w:val="en-US" w:eastAsia="ru-RU"/>
              </w:rPr>
              <w:t xml:space="preserve">questioning the </w:t>
            </w:r>
            <w:r w:rsidR="00805BD3">
              <w:rPr>
                <w:rFonts w:asciiTheme="minorHAnsi" w:hAnsiTheme="minorHAnsi" w:cstheme="minorHAnsi"/>
                <w:szCs w:val="18"/>
                <w:lang w:val="en-US" w:eastAsia="ru-RU"/>
              </w:rPr>
              <w:t>Processor</w:t>
            </w:r>
            <w:r w:rsidRPr="0084648C">
              <w:rPr>
                <w:rFonts w:asciiTheme="minorHAnsi" w:hAnsiTheme="minorHAnsi" w:cstheme="minorHAnsi"/>
                <w:szCs w:val="18"/>
                <w:lang w:val="en-US" w:eastAsia="ru-RU"/>
              </w:rPr>
              <w:t xml:space="preserve"> must provide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with a properly completed and certified questionnaire by the authorized representative of the Processor no later than 10 (ten) business days from the date of receipt of the form from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w:t>
            </w:r>
          </w:p>
          <w:p w14:paraId="61936DEA" w14:textId="1290B2CD"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In the course of </w:t>
            </w:r>
            <w:r w:rsidR="00176212" w:rsidRPr="0084648C">
              <w:rPr>
                <w:rFonts w:asciiTheme="minorHAnsi" w:hAnsiTheme="minorHAnsi" w:cstheme="minorHAnsi"/>
                <w:szCs w:val="18"/>
                <w:lang w:val="en-US" w:eastAsia="ru-RU"/>
              </w:rPr>
              <w:t>the A</w:t>
            </w:r>
            <w:r w:rsidR="00041915" w:rsidRPr="0084648C">
              <w:rPr>
                <w:rFonts w:asciiTheme="minorHAnsi" w:hAnsiTheme="minorHAnsi" w:cstheme="minorHAnsi"/>
                <w:szCs w:val="18"/>
                <w:lang w:val="en-US" w:eastAsia="ru-RU"/>
              </w:rPr>
              <w:t>udit,</w:t>
            </w:r>
            <w:r w:rsidRPr="0084648C">
              <w:rPr>
                <w:rFonts w:asciiTheme="minorHAnsi" w:hAnsiTheme="minorHAnsi" w:cstheme="minorHAnsi"/>
                <w:szCs w:val="18"/>
                <w:lang w:val="en-US" w:eastAsia="ru-RU"/>
              </w:rPr>
              <w:t xml:space="preserve"> the Processor shall act in good faith and assist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and other persons </w:t>
            </w:r>
            <w:r w:rsidR="00693C8C">
              <w:rPr>
                <w:rFonts w:asciiTheme="minorHAnsi" w:hAnsiTheme="minorHAnsi" w:cstheme="minorHAnsi"/>
                <w:szCs w:val="18"/>
                <w:lang w:val="en-US" w:eastAsia="ru-RU"/>
              </w:rPr>
              <w:t>engaged</w:t>
            </w:r>
            <w:r w:rsidRPr="0084648C">
              <w:rPr>
                <w:rFonts w:asciiTheme="minorHAnsi" w:hAnsiTheme="minorHAnsi" w:cstheme="minorHAnsi"/>
                <w:szCs w:val="18"/>
                <w:lang w:val="en-US" w:eastAsia="ru-RU"/>
              </w:rPr>
              <w:t xml:space="preserve"> in the </w:t>
            </w:r>
            <w:r w:rsidR="00176212" w:rsidRPr="0084648C">
              <w:rPr>
                <w:rFonts w:asciiTheme="minorHAnsi" w:hAnsiTheme="minorHAnsi" w:cstheme="minorHAnsi"/>
                <w:szCs w:val="18"/>
                <w:lang w:val="en-US" w:eastAsia="ru-RU"/>
              </w:rPr>
              <w:t>A</w:t>
            </w:r>
            <w:r w:rsidRPr="0084648C">
              <w:rPr>
                <w:rFonts w:asciiTheme="minorHAnsi" w:hAnsiTheme="minorHAnsi" w:cstheme="minorHAnsi"/>
                <w:szCs w:val="18"/>
                <w:lang w:val="en-US" w:eastAsia="ru-RU"/>
              </w:rPr>
              <w:t xml:space="preserve">udit within reasonable limits, should any necessity be. </w:t>
            </w:r>
            <w:r w:rsidRPr="0084648C">
              <w:rPr>
                <w:rFonts w:asciiTheme="minorHAnsi" w:hAnsiTheme="minorHAnsi" w:cstheme="minorHAnsi"/>
                <w:szCs w:val="18"/>
                <w:lang w:val="en-US" w:eastAsia="ru-RU"/>
              </w:rPr>
              <w:lastRenderedPageBreak/>
              <w:t xml:space="preserve">Thereat, the </w:t>
            </w:r>
            <w:r w:rsidR="00176212" w:rsidRPr="0084648C">
              <w:rPr>
                <w:rFonts w:asciiTheme="minorHAnsi" w:hAnsiTheme="minorHAnsi" w:cstheme="minorHAnsi"/>
                <w:szCs w:val="18"/>
                <w:lang w:val="en-US" w:eastAsia="ru-RU"/>
              </w:rPr>
              <w:t>A</w:t>
            </w:r>
            <w:r w:rsidRPr="0084648C">
              <w:rPr>
                <w:rFonts w:asciiTheme="minorHAnsi" w:hAnsiTheme="minorHAnsi" w:cstheme="minorHAnsi"/>
                <w:szCs w:val="18"/>
                <w:lang w:val="en-US" w:eastAsia="ru-RU"/>
              </w:rPr>
              <w:t>udit shall not disproportionally interference with the activities of the Processor and persons associated with it.</w:t>
            </w:r>
          </w:p>
          <w:p w14:paraId="2FD09722" w14:textId="40486C95"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If the Processor </w:t>
            </w:r>
            <w:r w:rsidR="00693C8C">
              <w:rPr>
                <w:rFonts w:asciiTheme="minorHAnsi" w:hAnsiTheme="minorHAnsi" w:cstheme="minorHAnsi"/>
                <w:szCs w:val="18"/>
                <w:lang w:val="en-US" w:eastAsia="ru-RU"/>
              </w:rPr>
              <w:t>engage</w:t>
            </w:r>
            <w:r w:rsidRPr="0084648C">
              <w:rPr>
                <w:rFonts w:asciiTheme="minorHAnsi" w:hAnsiTheme="minorHAnsi" w:cstheme="minorHAnsi"/>
                <w:szCs w:val="18"/>
                <w:lang w:val="en-US" w:eastAsia="ru-RU"/>
              </w:rPr>
              <w:t xml:space="preserve">s </w:t>
            </w:r>
            <w:r w:rsidR="00A624C1">
              <w:rPr>
                <w:rFonts w:asciiTheme="minorHAnsi" w:hAnsiTheme="minorHAnsi" w:cstheme="minorHAnsi"/>
                <w:szCs w:val="18"/>
                <w:lang w:val="en-US" w:eastAsia="ru-RU"/>
              </w:rPr>
              <w:t>Additional Processors</w:t>
            </w:r>
            <w:r w:rsidRPr="0084648C">
              <w:rPr>
                <w:rFonts w:asciiTheme="minorHAnsi" w:hAnsiTheme="minorHAnsi" w:cstheme="minorHAnsi"/>
                <w:szCs w:val="18"/>
                <w:lang w:val="en-US" w:eastAsia="ru-RU"/>
              </w:rPr>
              <w:t xml:space="preserve"> for processing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shall be entitled with the right to </w:t>
            </w:r>
            <w:r w:rsidR="00BC0AF4">
              <w:rPr>
                <w:rFonts w:asciiTheme="minorHAnsi" w:hAnsiTheme="minorHAnsi" w:cstheme="minorHAnsi"/>
                <w:szCs w:val="18"/>
                <w:lang w:val="en-US" w:eastAsia="ru-RU"/>
              </w:rPr>
              <w:t>A</w:t>
            </w:r>
            <w:r w:rsidR="00176212" w:rsidRPr="0084648C">
              <w:rPr>
                <w:rFonts w:asciiTheme="minorHAnsi" w:hAnsiTheme="minorHAnsi" w:cstheme="minorHAnsi"/>
                <w:szCs w:val="18"/>
                <w:lang w:val="en-US" w:eastAsia="ru-RU"/>
              </w:rPr>
              <w:t>udit</w:t>
            </w:r>
            <w:r w:rsidRPr="0084648C">
              <w:rPr>
                <w:rFonts w:asciiTheme="minorHAnsi" w:hAnsiTheme="minorHAnsi" w:cstheme="minorHAnsi"/>
                <w:szCs w:val="18"/>
                <w:lang w:val="en-US" w:eastAsia="ru-RU"/>
              </w:rPr>
              <w:t xml:space="preserve"> the </w:t>
            </w:r>
            <w:r w:rsidR="00A624C1">
              <w:rPr>
                <w:rFonts w:asciiTheme="minorHAnsi" w:hAnsiTheme="minorHAnsi" w:cstheme="minorHAnsi"/>
                <w:szCs w:val="18"/>
                <w:lang w:val="en-US" w:eastAsia="ru-RU"/>
              </w:rPr>
              <w:t>Additional Processors</w:t>
            </w:r>
            <w:r w:rsidR="00BC0AF4" w:rsidRPr="00BC0AF4">
              <w:rPr>
                <w:rFonts w:asciiTheme="minorHAnsi" w:hAnsiTheme="minorHAnsi" w:cstheme="minorHAnsi"/>
                <w:szCs w:val="18"/>
                <w:lang w:val="en-US" w:eastAsia="ru-RU"/>
              </w:rPr>
              <w:t xml:space="preserve"> </w:t>
            </w:r>
            <w:r w:rsidR="00BC0AF4">
              <w:rPr>
                <w:rFonts w:asciiTheme="minorHAnsi" w:hAnsiTheme="minorHAnsi" w:cstheme="minorHAnsi"/>
                <w:szCs w:val="18"/>
                <w:lang w:val="en-US" w:eastAsia="ru-RU"/>
              </w:rPr>
              <w:t>–</w:t>
            </w:r>
            <w:r w:rsidR="00BC0AF4" w:rsidRPr="00BC0AF4">
              <w:rPr>
                <w:rFonts w:asciiTheme="minorHAnsi" w:hAnsiTheme="minorHAnsi" w:cstheme="minorHAnsi"/>
                <w:szCs w:val="18"/>
                <w:lang w:val="en-US" w:eastAsia="ru-RU"/>
              </w:rPr>
              <w:t xml:space="preserve"> both before the </w:t>
            </w:r>
            <w:r w:rsidR="00BC0AF4">
              <w:rPr>
                <w:rFonts w:asciiTheme="minorHAnsi" w:hAnsiTheme="minorHAnsi" w:cstheme="minorHAnsi"/>
                <w:szCs w:val="18"/>
                <w:lang w:val="en-US" w:eastAsia="ru-RU"/>
              </w:rPr>
              <w:t>Controller</w:t>
            </w:r>
            <w:r w:rsidR="00BC0AF4" w:rsidRPr="00BC0AF4">
              <w:rPr>
                <w:rFonts w:asciiTheme="minorHAnsi" w:hAnsiTheme="minorHAnsi" w:cstheme="minorHAnsi"/>
                <w:szCs w:val="18"/>
                <w:lang w:val="en-US" w:eastAsia="ru-RU"/>
              </w:rPr>
              <w:t xml:space="preserve"> </w:t>
            </w:r>
            <w:r w:rsidR="00BC0AF4">
              <w:rPr>
                <w:rFonts w:asciiTheme="minorHAnsi" w:hAnsiTheme="minorHAnsi" w:cstheme="minorHAnsi"/>
                <w:szCs w:val="18"/>
                <w:lang w:val="en-US" w:eastAsia="ru-RU"/>
              </w:rPr>
              <w:t>provides</w:t>
            </w:r>
            <w:r w:rsidR="00BC0AF4" w:rsidRPr="00BC0AF4">
              <w:rPr>
                <w:rFonts w:asciiTheme="minorHAnsi" w:hAnsiTheme="minorHAnsi" w:cstheme="minorHAnsi"/>
                <w:szCs w:val="18"/>
                <w:lang w:val="en-US" w:eastAsia="ru-RU"/>
              </w:rPr>
              <w:t xml:space="preserve"> its consent to </w:t>
            </w:r>
            <w:r w:rsidR="00D016F3" w:rsidRPr="00E9075F">
              <w:rPr>
                <w:rFonts w:asciiTheme="minorHAnsi" w:hAnsiTheme="minorHAnsi" w:cstheme="minorHAnsi"/>
                <w:szCs w:val="18"/>
                <w:lang w:val="en-US" w:eastAsia="ru-RU"/>
              </w:rPr>
              <w:t>access</w:t>
            </w:r>
            <w:r w:rsidR="00D016F3">
              <w:rPr>
                <w:rFonts w:asciiTheme="minorHAnsi" w:hAnsiTheme="minorHAnsi" w:cstheme="minorHAnsi"/>
                <w:szCs w:val="18"/>
                <w:lang w:val="en-US" w:eastAsia="ru-RU"/>
              </w:rPr>
              <w:t xml:space="preserve">ion of </w:t>
            </w:r>
            <w:r w:rsidR="00D016F3" w:rsidRPr="00BC0AF4">
              <w:rPr>
                <w:rFonts w:asciiTheme="minorHAnsi" w:hAnsiTheme="minorHAnsi" w:cstheme="minorHAnsi"/>
                <w:szCs w:val="18"/>
                <w:lang w:val="en-US" w:eastAsia="ru-RU"/>
              </w:rPr>
              <w:t>the Additional Processors</w:t>
            </w:r>
            <w:r w:rsidR="00D016F3">
              <w:rPr>
                <w:rFonts w:asciiTheme="minorHAnsi" w:hAnsiTheme="minorHAnsi" w:cstheme="minorHAnsi"/>
                <w:szCs w:val="18"/>
                <w:lang w:val="en-US" w:eastAsia="ru-RU"/>
              </w:rPr>
              <w:t xml:space="preserve"> to</w:t>
            </w:r>
            <w:r w:rsidR="00D016F3" w:rsidRPr="00BC0AF4">
              <w:rPr>
                <w:rFonts w:asciiTheme="minorHAnsi" w:hAnsiTheme="minorHAnsi" w:cstheme="minorHAnsi"/>
                <w:szCs w:val="18"/>
                <w:lang w:val="en-US" w:eastAsia="ru-RU"/>
              </w:rPr>
              <w:t xml:space="preserve"> the </w:t>
            </w:r>
            <w:r w:rsidR="00D016F3">
              <w:rPr>
                <w:rFonts w:asciiTheme="minorHAnsi" w:hAnsiTheme="minorHAnsi" w:cstheme="minorHAnsi"/>
                <w:szCs w:val="18"/>
                <w:lang w:val="en-US" w:eastAsia="ru-RU"/>
              </w:rPr>
              <w:t>Instruction</w:t>
            </w:r>
            <w:r w:rsidR="00BC0AF4" w:rsidRPr="00BC0AF4">
              <w:rPr>
                <w:rFonts w:asciiTheme="minorHAnsi" w:hAnsiTheme="minorHAnsi" w:cstheme="minorHAnsi"/>
                <w:szCs w:val="18"/>
                <w:lang w:val="en-US" w:eastAsia="ru-RU"/>
              </w:rPr>
              <w:t xml:space="preserve"> and after </w:t>
            </w:r>
            <w:r w:rsidR="00D016F3">
              <w:rPr>
                <w:rFonts w:asciiTheme="minorHAnsi" w:hAnsiTheme="minorHAnsi" w:cstheme="minorHAnsi"/>
                <w:szCs w:val="18"/>
                <w:lang w:val="en-US" w:eastAsia="ru-RU"/>
              </w:rPr>
              <w:t xml:space="preserve">the </w:t>
            </w:r>
            <w:r w:rsidR="00BC0AF4" w:rsidRPr="00E9075F">
              <w:rPr>
                <w:rFonts w:asciiTheme="minorHAnsi" w:hAnsiTheme="minorHAnsi" w:cstheme="minorHAnsi"/>
                <w:szCs w:val="18"/>
                <w:lang w:val="en-US" w:eastAsia="ru-RU"/>
              </w:rPr>
              <w:t>access</w:t>
            </w:r>
            <w:r w:rsidR="00BC0AF4">
              <w:rPr>
                <w:rFonts w:asciiTheme="minorHAnsi" w:hAnsiTheme="minorHAnsi" w:cstheme="minorHAnsi"/>
                <w:szCs w:val="18"/>
                <w:lang w:val="en-US" w:eastAsia="ru-RU"/>
              </w:rPr>
              <w:t>ion</w:t>
            </w:r>
            <w:r w:rsidRPr="0084648C">
              <w:rPr>
                <w:rFonts w:asciiTheme="minorHAnsi" w:hAnsiTheme="minorHAnsi" w:cstheme="minorHAnsi"/>
                <w:szCs w:val="18"/>
                <w:lang w:val="en-US" w:eastAsia="ru-RU"/>
              </w:rPr>
              <w:t xml:space="preserve">. This right is similar to that of the </w:t>
            </w:r>
            <w:r w:rsidR="009C6C6B">
              <w:rPr>
                <w:rFonts w:asciiTheme="minorHAnsi" w:hAnsiTheme="minorHAnsi" w:cstheme="minorHAnsi"/>
                <w:szCs w:val="18"/>
                <w:lang w:val="en-US" w:eastAsia="ru-RU"/>
              </w:rPr>
              <w:t>Controller</w:t>
            </w:r>
            <w:r w:rsidRPr="0084648C">
              <w:rPr>
                <w:rFonts w:asciiTheme="minorHAnsi" w:hAnsiTheme="minorHAnsi" w:cstheme="minorHAnsi"/>
                <w:szCs w:val="18"/>
                <w:lang w:val="en-US" w:eastAsia="ru-RU"/>
              </w:rPr>
              <w:t xml:space="preserve"> in relation to the Processor under the terms of the Instruction.</w:t>
            </w:r>
          </w:p>
          <w:p w14:paraId="1224F61C" w14:textId="506B26AA" w:rsidR="00AB2ADA" w:rsidRPr="0084648C" w:rsidRDefault="00F17CA2" w:rsidP="00E86FE8">
            <w:pPr>
              <w:pStyle w:val="a5"/>
              <w:keepNext/>
              <w:numPr>
                <w:ilvl w:val="1"/>
                <w:numId w:val="5"/>
              </w:numPr>
              <w:spacing w:line="204" w:lineRule="auto"/>
              <w:rPr>
                <w:lang w:val="en-US" w:eastAsia="ru-RU"/>
              </w:rPr>
            </w:pPr>
            <w:r w:rsidRPr="0084648C">
              <w:rPr>
                <w:rFonts w:asciiTheme="minorHAnsi" w:hAnsiTheme="minorHAnsi" w:cstheme="minorHAnsi"/>
                <w:szCs w:val="18"/>
                <w:lang w:val="en-US" w:eastAsia="ru-RU"/>
              </w:rPr>
              <w:t>In the course of</w:t>
            </w:r>
            <w:r w:rsidR="00176212" w:rsidRPr="0084648C">
              <w:rPr>
                <w:rFonts w:asciiTheme="minorHAnsi" w:hAnsiTheme="minorHAnsi" w:cstheme="minorHAnsi"/>
                <w:szCs w:val="18"/>
                <w:lang w:val="en-US" w:eastAsia="ru-RU"/>
              </w:rPr>
              <w:t xml:space="preserve"> the A</w:t>
            </w:r>
            <w:r w:rsidRPr="0084648C">
              <w:rPr>
                <w:rFonts w:asciiTheme="minorHAnsi" w:hAnsiTheme="minorHAnsi" w:cstheme="minorHAnsi"/>
                <w:szCs w:val="18"/>
                <w:lang w:val="en-US" w:eastAsia="ru-RU"/>
              </w:rPr>
              <w:t>udit,</w:t>
            </w:r>
            <w:r w:rsidR="007D6331" w:rsidRPr="0084648C">
              <w:rPr>
                <w:rFonts w:asciiTheme="minorHAnsi" w:hAnsiTheme="minorHAnsi" w:cstheme="minorHAnsi"/>
                <w:szCs w:val="18"/>
                <w:lang w:val="en-US" w:eastAsia="ru-RU"/>
              </w:rPr>
              <w:t xml:space="preserve"> t</w:t>
            </w:r>
            <w:r w:rsidR="00F73ECD" w:rsidRPr="0084648C">
              <w:rPr>
                <w:rFonts w:asciiTheme="minorHAnsi" w:hAnsiTheme="minorHAnsi" w:cstheme="minorHAnsi"/>
                <w:szCs w:val="18"/>
                <w:lang w:val="en-US" w:eastAsia="ru-RU"/>
              </w:rPr>
              <w:t xml:space="preserve">he Processor shall carry out </w:t>
            </w:r>
            <w:r w:rsidR="007D6331" w:rsidRPr="0084648C">
              <w:rPr>
                <w:rFonts w:asciiTheme="minorHAnsi" w:hAnsiTheme="minorHAnsi" w:cstheme="minorHAnsi"/>
                <w:szCs w:val="18"/>
                <w:lang w:val="en-US" w:eastAsia="ru-RU"/>
              </w:rPr>
              <w:t>its own</w:t>
            </w:r>
            <w:r w:rsidR="00F73ECD" w:rsidRPr="0084648C">
              <w:rPr>
                <w:rFonts w:asciiTheme="minorHAnsi" w:hAnsiTheme="minorHAnsi" w:cstheme="minorHAnsi"/>
                <w:szCs w:val="18"/>
                <w:lang w:val="en-US" w:eastAsia="ru-RU"/>
              </w:rPr>
              <w:t xml:space="preserve"> audit in terms of the </w:t>
            </w:r>
            <w:r w:rsidR="00A624C1">
              <w:rPr>
                <w:rFonts w:asciiTheme="minorHAnsi" w:hAnsiTheme="minorHAnsi" w:cstheme="minorHAnsi"/>
                <w:szCs w:val="18"/>
                <w:lang w:val="en-US" w:eastAsia="ru-RU"/>
              </w:rPr>
              <w:t>Additional Processors</w:t>
            </w:r>
            <w:r w:rsidR="00F73ECD" w:rsidRPr="0084648C">
              <w:rPr>
                <w:rFonts w:asciiTheme="minorHAnsi" w:hAnsiTheme="minorHAnsi" w:cstheme="minorHAnsi"/>
                <w:szCs w:val="18"/>
                <w:lang w:val="en-US" w:eastAsia="ru-RU"/>
              </w:rPr>
              <w:t xml:space="preserve"> specified by the </w:t>
            </w:r>
            <w:r w:rsidR="009C6C6B">
              <w:rPr>
                <w:rFonts w:asciiTheme="minorHAnsi" w:hAnsiTheme="minorHAnsi" w:cstheme="minorHAnsi"/>
                <w:szCs w:val="18"/>
                <w:lang w:val="en-US" w:eastAsia="ru-RU"/>
              </w:rPr>
              <w:t>Controller</w:t>
            </w:r>
            <w:r w:rsidR="00F73ECD" w:rsidRPr="0084648C">
              <w:rPr>
                <w:rFonts w:asciiTheme="minorHAnsi" w:hAnsiTheme="minorHAnsi" w:cstheme="minorHAnsi"/>
                <w:szCs w:val="18"/>
                <w:lang w:val="en-US" w:eastAsia="ru-RU"/>
              </w:rPr>
              <w:t xml:space="preserve"> not later than 15 (Fifteen) business days from the date of the relevant instruction has been received from the </w:t>
            </w:r>
            <w:r w:rsidR="009C6C6B">
              <w:rPr>
                <w:rFonts w:asciiTheme="minorHAnsi" w:hAnsiTheme="minorHAnsi" w:cstheme="minorHAnsi"/>
                <w:szCs w:val="18"/>
                <w:lang w:val="en-US" w:eastAsia="ru-RU"/>
              </w:rPr>
              <w:t>Controller</w:t>
            </w:r>
            <w:r w:rsidR="00F73ECD" w:rsidRPr="0084648C">
              <w:rPr>
                <w:rFonts w:asciiTheme="minorHAnsi" w:hAnsiTheme="minorHAnsi" w:cstheme="minorHAnsi"/>
                <w:szCs w:val="18"/>
                <w:lang w:val="en-US" w:eastAsia="ru-RU"/>
              </w:rPr>
              <w:t xml:space="preserve">. The results of such audit shall be duly documented by the Processor and provided to the </w:t>
            </w:r>
            <w:r w:rsidR="009C6C6B">
              <w:rPr>
                <w:rFonts w:asciiTheme="minorHAnsi" w:hAnsiTheme="minorHAnsi" w:cstheme="minorHAnsi"/>
                <w:szCs w:val="18"/>
                <w:lang w:val="en-US" w:eastAsia="ru-RU"/>
              </w:rPr>
              <w:t>Controller</w:t>
            </w:r>
            <w:r w:rsidR="00F73ECD" w:rsidRPr="0084648C">
              <w:rPr>
                <w:rFonts w:asciiTheme="minorHAnsi" w:hAnsiTheme="minorHAnsi" w:cstheme="minorHAnsi"/>
                <w:szCs w:val="18"/>
                <w:lang w:val="en-US" w:eastAsia="ru-RU"/>
              </w:rPr>
              <w:t xml:space="preserve"> not later than 10 (Ten) business days from the date of completion of the audit.</w:t>
            </w:r>
          </w:p>
        </w:tc>
      </w:tr>
      <w:tr w:rsidR="00F73ECD" w:rsidRPr="004154EB" w14:paraId="2BA47927" w14:textId="77777777" w:rsidTr="005A3A14">
        <w:tc>
          <w:tcPr>
            <w:tcW w:w="5778" w:type="dxa"/>
          </w:tcPr>
          <w:p w14:paraId="42D22699" w14:textId="77777777" w:rsidR="00F73ECD" w:rsidRPr="00B12F72" w:rsidRDefault="00F73ECD" w:rsidP="00E86FE8">
            <w:pPr>
              <w:pStyle w:val="20"/>
              <w:widowControl w:val="0"/>
              <w:numPr>
                <w:ilvl w:val="0"/>
                <w:numId w:val="4"/>
              </w:numPr>
              <w:spacing w:line="204" w:lineRule="auto"/>
              <w:outlineLvl w:val="1"/>
              <w:rPr>
                <w:b w:val="0"/>
                <w:bCs w:val="0"/>
              </w:rPr>
            </w:pPr>
            <w:r w:rsidRPr="000E045B">
              <w:rPr>
                <w:rFonts w:asciiTheme="minorHAnsi" w:hAnsiTheme="minorHAnsi" w:cstheme="minorHAnsi"/>
                <w:szCs w:val="18"/>
                <w:lang w:eastAsia="ru-RU"/>
              </w:rPr>
              <w:lastRenderedPageBreak/>
              <w:t>Ответственность</w:t>
            </w:r>
          </w:p>
          <w:p w14:paraId="131FA037" w14:textId="0D96EB65" w:rsidR="00F73ECD" w:rsidRPr="00B12F72" w:rsidRDefault="00F73ECD" w:rsidP="00E86FE8">
            <w:pPr>
              <w:pStyle w:val="a5"/>
              <w:keepNext/>
              <w:numPr>
                <w:ilvl w:val="1"/>
                <w:numId w:val="4"/>
              </w:numPr>
              <w:spacing w:line="204" w:lineRule="auto"/>
              <w:rPr>
                <w:rFonts w:asciiTheme="minorHAnsi" w:hAnsiTheme="minorHAnsi" w:cstheme="minorHAnsi"/>
                <w:szCs w:val="18"/>
                <w:lang w:eastAsia="ru-RU"/>
              </w:rPr>
            </w:pPr>
            <w:r w:rsidRPr="00B12F72">
              <w:rPr>
                <w:rFonts w:asciiTheme="minorHAnsi" w:hAnsiTheme="minorHAnsi" w:cstheme="minorHAnsi"/>
                <w:szCs w:val="18"/>
                <w:lang w:eastAsia="ru-RU"/>
              </w:rPr>
              <w:t>Оператор Персональных данных, несет полную ответственность перед субъект</w:t>
            </w:r>
            <w:r w:rsidR="00176212" w:rsidRPr="00B12F72">
              <w:rPr>
                <w:rFonts w:asciiTheme="minorHAnsi" w:hAnsiTheme="minorHAnsi" w:cstheme="minorHAnsi"/>
                <w:szCs w:val="18"/>
                <w:lang w:eastAsia="ru-RU"/>
              </w:rPr>
              <w:t>ами</w:t>
            </w:r>
            <w:r w:rsidRPr="00B12F72">
              <w:rPr>
                <w:rFonts w:asciiTheme="minorHAnsi" w:hAnsiTheme="minorHAnsi" w:cstheme="minorHAnsi"/>
                <w:szCs w:val="18"/>
                <w:lang w:eastAsia="ru-RU"/>
              </w:rPr>
              <w:t xml:space="preserve"> за действия, осуществляемые Обработчиком при </w:t>
            </w:r>
            <w:r w:rsidRPr="000E045B">
              <w:rPr>
                <w:rFonts w:asciiTheme="minorHAnsi" w:eastAsia="Calibri" w:hAnsiTheme="minorHAnsi" w:cstheme="minorHAnsi"/>
                <w:szCs w:val="18"/>
              </w:rPr>
              <w:t>обработке</w:t>
            </w:r>
            <w:r w:rsidRPr="00B12F72">
              <w:rPr>
                <w:rFonts w:asciiTheme="minorHAnsi" w:hAnsiTheme="minorHAnsi" w:cstheme="minorHAnsi"/>
                <w:szCs w:val="18"/>
                <w:lang w:eastAsia="ru-RU"/>
              </w:rPr>
              <w:t xml:space="preserve"> Персональных данных</w:t>
            </w:r>
            <w:r w:rsidR="00146169">
              <w:rPr>
                <w:rFonts w:asciiTheme="minorHAnsi" w:hAnsiTheme="minorHAnsi" w:cstheme="minorHAnsi"/>
                <w:szCs w:val="18"/>
                <w:lang w:eastAsia="ru-RU"/>
              </w:rPr>
              <w:t xml:space="preserve"> согласно условиям Поручения</w:t>
            </w:r>
            <w:r w:rsidR="00146169" w:rsidRPr="00E8589B">
              <w:rPr>
                <w:rFonts w:asciiTheme="minorHAnsi" w:hAnsiTheme="minorHAnsi" w:cstheme="minorHAnsi"/>
                <w:szCs w:val="18"/>
                <w:lang w:eastAsia="ru-RU"/>
              </w:rPr>
              <w:t>.</w:t>
            </w:r>
            <w:r w:rsidR="00D43993" w:rsidRPr="00D43993">
              <w:rPr>
                <w:rFonts w:asciiTheme="minorHAnsi" w:hAnsiTheme="minorHAnsi" w:cstheme="minorHAnsi"/>
                <w:szCs w:val="18"/>
                <w:lang w:eastAsia="ru-RU"/>
              </w:rPr>
              <w:t xml:space="preserve"> </w:t>
            </w:r>
            <w:r w:rsidR="00D43993" w:rsidRPr="00FC4470">
              <w:rPr>
                <w:rFonts w:asciiTheme="minorHAnsi" w:hAnsiTheme="minorHAnsi" w:cstheme="minorHAnsi"/>
                <w:szCs w:val="18"/>
                <w:lang w:eastAsia="ru-RU"/>
              </w:rPr>
              <w:t xml:space="preserve">В случае, если </w:t>
            </w:r>
            <w:r w:rsidR="00D43993">
              <w:rPr>
                <w:rFonts w:asciiTheme="minorHAnsi" w:hAnsiTheme="minorHAnsi" w:cstheme="minorHAnsi"/>
                <w:szCs w:val="18"/>
                <w:lang w:eastAsia="ru-RU"/>
              </w:rPr>
              <w:t>Обработчик не является</w:t>
            </w:r>
            <w:r w:rsidR="00D43993" w:rsidRPr="00FC4470">
              <w:rPr>
                <w:rFonts w:asciiTheme="minorHAnsi" w:hAnsiTheme="minorHAnsi" w:cstheme="minorHAnsi"/>
                <w:szCs w:val="18"/>
                <w:lang w:eastAsia="ru-RU"/>
              </w:rPr>
              <w:t xml:space="preserve"> </w:t>
            </w:r>
            <w:r w:rsidR="00D43993">
              <w:rPr>
                <w:rFonts w:asciiTheme="minorHAnsi" w:hAnsiTheme="minorHAnsi" w:cstheme="minorHAnsi"/>
                <w:szCs w:val="18"/>
                <w:lang w:eastAsia="ru-RU"/>
              </w:rPr>
              <w:t>российским лицом (юридическим</w:t>
            </w:r>
            <w:r w:rsidR="00D43993" w:rsidRPr="00FC4470">
              <w:rPr>
                <w:rFonts w:asciiTheme="minorHAnsi" w:hAnsiTheme="minorHAnsi" w:cstheme="minorHAnsi"/>
                <w:szCs w:val="18"/>
                <w:lang w:eastAsia="ru-RU"/>
              </w:rPr>
              <w:t xml:space="preserve"> </w:t>
            </w:r>
            <w:r w:rsidR="00D43993">
              <w:rPr>
                <w:rFonts w:asciiTheme="minorHAnsi" w:hAnsiTheme="minorHAnsi" w:cstheme="minorHAnsi"/>
                <w:szCs w:val="18"/>
                <w:lang w:eastAsia="ru-RU"/>
              </w:rPr>
              <w:t xml:space="preserve">или </w:t>
            </w:r>
            <w:r w:rsidR="00D43993" w:rsidRPr="00FC4470">
              <w:rPr>
                <w:rFonts w:asciiTheme="minorHAnsi" w:hAnsiTheme="minorHAnsi" w:cstheme="minorHAnsi"/>
                <w:szCs w:val="18"/>
                <w:lang w:eastAsia="ru-RU"/>
              </w:rPr>
              <w:t>физическ</w:t>
            </w:r>
            <w:r w:rsidR="00D43993">
              <w:rPr>
                <w:rFonts w:asciiTheme="minorHAnsi" w:hAnsiTheme="minorHAnsi" w:cstheme="minorHAnsi"/>
                <w:szCs w:val="18"/>
                <w:lang w:eastAsia="ru-RU"/>
              </w:rPr>
              <w:t>им)</w:t>
            </w:r>
            <w:r w:rsidR="00D43993" w:rsidRPr="00FC4470">
              <w:rPr>
                <w:rFonts w:asciiTheme="minorHAnsi" w:hAnsiTheme="minorHAnsi" w:cstheme="minorHAnsi"/>
                <w:szCs w:val="18"/>
                <w:lang w:eastAsia="ru-RU"/>
              </w:rPr>
              <w:t>,</w:t>
            </w:r>
            <w:r w:rsidR="00D43993">
              <w:rPr>
                <w:rFonts w:asciiTheme="minorHAnsi" w:hAnsiTheme="minorHAnsi" w:cstheme="minorHAnsi"/>
                <w:szCs w:val="18"/>
                <w:lang w:eastAsia="ru-RU"/>
              </w:rPr>
              <w:t xml:space="preserve"> то</w:t>
            </w:r>
            <w:r w:rsidR="00D43993" w:rsidRPr="00FC4470">
              <w:rPr>
                <w:rFonts w:asciiTheme="minorHAnsi" w:hAnsiTheme="minorHAnsi" w:cstheme="minorHAnsi"/>
                <w:szCs w:val="18"/>
                <w:lang w:eastAsia="ru-RU"/>
              </w:rPr>
              <w:t xml:space="preserve"> ответственность перед субъект</w:t>
            </w:r>
            <w:r w:rsidR="00D43993">
              <w:rPr>
                <w:rFonts w:asciiTheme="minorHAnsi" w:hAnsiTheme="minorHAnsi" w:cstheme="minorHAnsi"/>
                <w:szCs w:val="18"/>
                <w:lang w:eastAsia="ru-RU"/>
              </w:rPr>
              <w:t>ами</w:t>
            </w:r>
            <w:r w:rsidR="00D43993" w:rsidRPr="00FC4470">
              <w:rPr>
                <w:rFonts w:asciiTheme="minorHAnsi" w:hAnsiTheme="minorHAnsi" w:cstheme="minorHAnsi"/>
                <w:szCs w:val="18"/>
                <w:lang w:eastAsia="ru-RU"/>
              </w:rPr>
              <w:t xml:space="preserve"> </w:t>
            </w:r>
            <w:r w:rsidR="00D43993" w:rsidRPr="00B12F72">
              <w:rPr>
                <w:rFonts w:asciiTheme="minorHAnsi" w:hAnsiTheme="minorHAnsi" w:cstheme="minorHAnsi"/>
                <w:szCs w:val="18"/>
                <w:lang w:eastAsia="ru-RU"/>
              </w:rPr>
              <w:t xml:space="preserve">за действия, осуществляемые Обработчиком при </w:t>
            </w:r>
            <w:r w:rsidR="00D43993" w:rsidRPr="000E045B">
              <w:rPr>
                <w:rFonts w:asciiTheme="minorHAnsi" w:eastAsia="Calibri" w:hAnsiTheme="minorHAnsi" w:cstheme="minorHAnsi"/>
                <w:szCs w:val="18"/>
              </w:rPr>
              <w:t>обработке</w:t>
            </w:r>
            <w:r w:rsidR="00D43993" w:rsidRPr="00B12F72">
              <w:rPr>
                <w:rFonts w:asciiTheme="minorHAnsi" w:hAnsiTheme="minorHAnsi" w:cstheme="minorHAnsi"/>
                <w:szCs w:val="18"/>
                <w:lang w:eastAsia="ru-RU"/>
              </w:rPr>
              <w:t xml:space="preserve"> Персональных данных</w:t>
            </w:r>
            <w:r w:rsidR="00D43993">
              <w:rPr>
                <w:rFonts w:asciiTheme="minorHAnsi" w:hAnsiTheme="minorHAnsi" w:cstheme="minorHAnsi"/>
                <w:szCs w:val="18"/>
                <w:lang w:eastAsia="ru-RU"/>
              </w:rPr>
              <w:t xml:space="preserve"> согласно условиям Поручения,</w:t>
            </w:r>
            <w:r w:rsidR="00D43993" w:rsidRPr="00FC4470">
              <w:rPr>
                <w:rFonts w:asciiTheme="minorHAnsi" w:hAnsiTheme="minorHAnsi" w:cstheme="minorHAnsi"/>
                <w:szCs w:val="18"/>
                <w:lang w:eastAsia="ru-RU"/>
              </w:rPr>
              <w:t xml:space="preserve"> нес</w:t>
            </w:r>
            <w:r w:rsidR="00D43993">
              <w:rPr>
                <w:rFonts w:asciiTheme="minorHAnsi" w:hAnsiTheme="minorHAnsi" w:cstheme="minorHAnsi"/>
                <w:szCs w:val="18"/>
                <w:lang w:eastAsia="ru-RU"/>
              </w:rPr>
              <w:t>у</w:t>
            </w:r>
            <w:r w:rsidR="00D43993" w:rsidRPr="00FC4470">
              <w:rPr>
                <w:rFonts w:asciiTheme="minorHAnsi" w:hAnsiTheme="minorHAnsi" w:cstheme="minorHAnsi"/>
                <w:szCs w:val="18"/>
                <w:lang w:eastAsia="ru-RU"/>
              </w:rPr>
              <w:t xml:space="preserve">т </w:t>
            </w:r>
            <w:r w:rsidR="00D43993">
              <w:rPr>
                <w:rFonts w:asciiTheme="minorHAnsi" w:hAnsiTheme="minorHAnsi" w:cstheme="minorHAnsi"/>
                <w:szCs w:val="18"/>
                <w:lang w:eastAsia="ru-RU"/>
              </w:rPr>
              <w:t>О</w:t>
            </w:r>
            <w:r w:rsidR="00D43993" w:rsidRPr="00FC4470">
              <w:rPr>
                <w:rFonts w:asciiTheme="minorHAnsi" w:hAnsiTheme="minorHAnsi" w:cstheme="minorHAnsi"/>
                <w:szCs w:val="18"/>
                <w:lang w:eastAsia="ru-RU"/>
              </w:rPr>
              <w:t xml:space="preserve">ператор и </w:t>
            </w:r>
            <w:r w:rsidR="00D43993">
              <w:rPr>
                <w:rFonts w:asciiTheme="minorHAnsi" w:hAnsiTheme="minorHAnsi" w:cstheme="minorHAnsi"/>
                <w:szCs w:val="18"/>
                <w:lang w:eastAsia="ru-RU"/>
              </w:rPr>
              <w:t>Обработчик</w:t>
            </w:r>
            <w:r w:rsidR="00D43993" w:rsidRPr="00FC4470">
              <w:rPr>
                <w:rFonts w:asciiTheme="minorHAnsi" w:hAnsiTheme="minorHAnsi" w:cstheme="minorHAnsi"/>
                <w:szCs w:val="18"/>
                <w:lang w:eastAsia="ru-RU"/>
              </w:rPr>
              <w:t>.</w:t>
            </w:r>
          </w:p>
          <w:p w14:paraId="3F521CEC" w14:textId="27A138F5" w:rsidR="00F73ECD" w:rsidRPr="000E045B" w:rsidRDefault="00F73ECD"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Обработчик несет полную ответственность перед Оператором за действия, производимые при обработке Персональных данных Оператора, осуществляемые в рамках Поручения, в том числе за действия </w:t>
            </w:r>
            <w:r w:rsidR="00BC0AF4" w:rsidRPr="000E045B">
              <w:rPr>
                <w:rFonts w:asciiTheme="minorHAnsi" w:eastAsia="Calibri" w:hAnsiTheme="minorHAnsi" w:cstheme="minorHAnsi"/>
                <w:szCs w:val="18"/>
              </w:rPr>
              <w:t>Дополнительных Обработчиков</w:t>
            </w:r>
            <w:r w:rsidRPr="000E045B">
              <w:rPr>
                <w:rFonts w:asciiTheme="minorHAnsi" w:eastAsia="Calibri" w:hAnsiTheme="minorHAnsi" w:cstheme="minorHAnsi"/>
                <w:szCs w:val="18"/>
              </w:rPr>
              <w:t>.</w:t>
            </w:r>
          </w:p>
          <w:p w14:paraId="4C2C5363" w14:textId="429EB397" w:rsidR="00F73ECD" w:rsidRPr="000E045B" w:rsidRDefault="00F73ECD"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Оператор несет риск неисполнения (ненадлежащего исполнения) Основной сделки</w:t>
            </w:r>
            <w:r w:rsidR="00C653FA" w:rsidRPr="00C653FA">
              <w:rPr>
                <w:rFonts w:asciiTheme="minorHAnsi" w:eastAsia="Calibri" w:hAnsiTheme="minorHAnsi" w:cstheme="minorHAnsi"/>
                <w:szCs w:val="18"/>
              </w:rPr>
              <w:t xml:space="preserve"> </w:t>
            </w:r>
            <w:r w:rsidR="00C653FA" w:rsidRPr="00B638EC">
              <w:rPr>
                <w:rFonts w:asciiTheme="minorHAnsi" w:eastAsia="Calibri" w:hAnsiTheme="minorHAnsi" w:cstheme="minorHAnsi"/>
                <w:szCs w:val="18"/>
              </w:rPr>
              <w:t>(</w:t>
            </w:r>
            <w:r w:rsidR="00C653FA">
              <w:rPr>
                <w:rFonts w:asciiTheme="minorHAnsi" w:eastAsia="Calibri" w:hAnsiTheme="minorHAnsi" w:cstheme="minorHAnsi"/>
                <w:szCs w:val="18"/>
              </w:rPr>
              <w:t>Основных сделок</w:t>
            </w:r>
            <w:r w:rsidR="00C653FA" w:rsidRPr="00B638EC">
              <w:rPr>
                <w:rFonts w:asciiTheme="minorHAnsi" w:eastAsia="Calibri" w:hAnsiTheme="minorHAnsi" w:cstheme="minorHAnsi"/>
                <w:szCs w:val="18"/>
              </w:rPr>
              <w:t>)</w:t>
            </w:r>
            <w:r w:rsidRPr="000E045B">
              <w:rPr>
                <w:rFonts w:asciiTheme="minorHAnsi" w:eastAsia="Calibri" w:hAnsiTheme="minorHAnsi" w:cstheme="minorHAnsi"/>
                <w:szCs w:val="18"/>
              </w:rPr>
              <w:t xml:space="preserve"> со стороны Обработчика, ставшего следствием надлежащего и своевременного выполнения Обработчиком требования Оператора об уточнении (обновлении, изменении), передаче (предоставлении, доступу), блокировании, удалении или уничтожении Персональных данных, кроме случаев, когда требование об указанных действиях с Персональными данными предъявлено Оператором в силу его законной обязанности осуществить такие действия и возникшей не в связи с виновными действиями (бездействием) Обработчика.</w:t>
            </w:r>
          </w:p>
          <w:p w14:paraId="11D86EB8" w14:textId="4A929C5E" w:rsidR="00F73ECD" w:rsidRPr="0063634D" w:rsidRDefault="00F73ECD" w:rsidP="00E86FE8">
            <w:pPr>
              <w:pStyle w:val="a5"/>
              <w:keepNext/>
              <w:numPr>
                <w:ilvl w:val="1"/>
                <w:numId w:val="4"/>
              </w:numPr>
              <w:spacing w:line="204" w:lineRule="auto"/>
            </w:pPr>
            <w:r w:rsidRPr="000E045B">
              <w:rPr>
                <w:rFonts w:asciiTheme="minorHAnsi" w:eastAsia="Calibri" w:hAnsiTheme="minorHAnsi" w:cstheme="minorHAnsi"/>
                <w:szCs w:val="18"/>
              </w:rPr>
              <w:t>Сторона, не исполнившая или ненадлежащим образом исполнившая</w:t>
            </w:r>
            <w:r w:rsidRPr="00B12F72">
              <w:rPr>
                <w:rFonts w:asciiTheme="minorHAnsi" w:hAnsiTheme="minorHAnsi" w:cstheme="minorHAnsi"/>
                <w:szCs w:val="18"/>
                <w:lang w:eastAsia="ru-RU"/>
              </w:rPr>
              <w:t xml:space="preserve"> любое из обязательств по Поручению,</w:t>
            </w:r>
            <w:r w:rsidR="00CD0381" w:rsidRPr="00B1093B">
              <w:rPr>
                <w:rFonts w:asciiTheme="minorHAnsi" w:hAnsiTheme="minorHAnsi" w:cstheme="minorHAnsi"/>
                <w:szCs w:val="18"/>
                <w:lang w:eastAsia="ru-RU"/>
              </w:rPr>
              <w:t xml:space="preserve"> </w:t>
            </w:r>
            <w:r w:rsidR="00CD0381" w:rsidRPr="00B12F72">
              <w:rPr>
                <w:rFonts w:asciiTheme="minorHAnsi" w:hAnsiTheme="minorHAnsi" w:cstheme="minorHAnsi"/>
                <w:szCs w:val="18"/>
                <w:lang w:eastAsia="ru-RU"/>
              </w:rPr>
              <w:t xml:space="preserve">а также </w:t>
            </w:r>
            <w:r w:rsidRPr="00B12F72">
              <w:rPr>
                <w:rFonts w:asciiTheme="minorHAnsi" w:hAnsiTheme="minorHAnsi" w:cstheme="minorHAnsi"/>
                <w:szCs w:val="18"/>
                <w:lang w:eastAsia="ru-RU"/>
              </w:rPr>
              <w:t xml:space="preserve"> несет ответственность в размере документально подтвержденного реального ущерба, причиненного другой Стороне в связи и исключительно в размере удовлетворенных в соответствии с судебными актами требований и (или) в размере взысканных административных и иных штрафов. Ни при каких обстоятельствах Стороны не несут ответственность за упущенную выгоду или иные косвенные или последующие убытки, понесенные по причине неисполнения или ненадлежащего исполнения Поручения.</w:t>
            </w:r>
          </w:p>
          <w:p w14:paraId="7585A966" w14:textId="797209FE" w:rsidR="0063634D" w:rsidRPr="0063634D" w:rsidRDefault="00000B5E" w:rsidP="00E86FE8">
            <w:pPr>
              <w:pStyle w:val="a5"/>
              <w:keepNext/>
              <w:numPr>
                <w:ilvl w:val="1"/>
                <w:numId w:val="4"/>
              </w:numPr>
              <w:spacing w:line="204" w:lineRule="auto"/>
              <w:rPr>
                <w:rFonts w:asciiTheme="minorHAnsi" w:hAnsiTheme="minorHAnsi" w:cstheme="minorHAnsi"/>
                <w:szCs w:val="18"/>
                <w:lang w:eastAsia="ru-RU"/>
              </w:rPr>
            </w:pPr>
            <w:r w:rsidRPr="00000B5E">
              <w:rPr>
                <w:rFonts w:asciiTheme="minorHAnsi" w:hAnsiTheme="minorHAnsi" w:cstheme="minorHAnsi"/>
                <w:szCs w:val="18"/>
                <w:lang w:eastAsia="ru-RU"/>
              </w:rPr>
              <w:t xml:space="preserve">Несмотря ни на что иное, указанное в </w:t>
            </w:r>
            <w:r>
              <w:rPr>
                <w:rFonts w:asciiTheme="minorHAnsi" w:hAnsiTheme="minorHAnsi" w:cstheme="minorHAnsi"/>
                <w:szCs w:val="18"/>
                <w:lang w:eastAsia="ru-RU"/>
              </w:rPr>
              <w:t>Поручении</w:t>
            </w:r>
            <w:r w:rsidRPr="00000B5E">
              <w:rPr>
                <w:rFonts w:asciiTheme="minorHAnsi" w:hAnsiTheme="minorHAnsi" w:cstheme="minorHAnsi"/>
                <w:szCs w:val="18"/>
                <w:lang w:eastAsia="ru-RU"/>
              </w:rPr>
              <w:t xml:space="preserve">, </w:t>
            </w:r>
            <w:r w:rsidR="0063634D" w:rsidRPr="0063634D">
              <w:rPr>
                <w:rFonts w:asciiTheme="minorHAnsi" w:hAnsiTheme="minorHAnsi" w:cstheme="minorHAnsi"/>
                <w:szCs w:val="18"/>
                <w:lang w:eastAsia="ru-RU"/>
              </w:rPr>
              <w:t xml:space="preserve">Оператор обязуется выплатить Обработчику денежную сумму в размере уплаченного административного штрафа, наложенного на Обработчика по факту неисполнения или ненадлежащего исполнения Оператором обязанности, предусмотренной пунктом </w:t>
            </w:r>
            <w:r w:rsidR="00601FD8">
              <w:rPr>
                <w:rFonts w:asciiTheme="minorHAnsi" w:hAnsiTheme="minorHAnsi" w:cstheme="minorHAnsi"/>
                <w:szCs w:val="18"/>
                <w:lang w:eastAsia="ru-RU"/>
              </w:rPr>
              <w:t>3.1</w:t>
            </w:r>
            <w:r w:rsidR="0063634D" w:rsidRPr="0063634D">
              <w:rPr>
                <w:rFonts w:asciiTheme="minorHAnsi" w:hAnsiTheme="minorHAnsi" w:cstheme="minorHAnsi"/>
                <w:szCs w:val="18"/>
                <w:lang w:eastAsia="ru-RU"/>
              </w:rPr>
              <w:t xml:space="preserve"> </w:t>
            </w:r>
            <w:r w:rsidR="00601FD8">
              <w:rPr>
                <w:rFonts w:asciiTheme="minorHAnsi" w:hAnsiTheme="minorHAnsi" w:cstheme="minorHAnsi"/>
                <w:szCs w:val="18"/>
                <w:lang w:eastAsia="ru-RU"/>
              </w:rPr>
              <w:t>Поручения</w:t>
            </w:r>
            <w:r w:rsidR="0063634D" w:rsidRPr="0063634D">
              <w:rPr>
                <w:rFonts w:asciiTheme="minorHAnsi" w:hAnsiTheme="minorHAnsi" w:cstheme="minorHAnsi"/>
                <w:szCs w:val="18"/>
                <w:lang w:eastAsia="ru-RU"/>
              </w:rPr>
              <w:t>. Указанная в настоящем пункте выплата осуществляется Оператором только в том случае, если решение о наложении указанного в настоящем пункте штрафа надлежащим образом обжаловано Обработчиком в вышестоящий орган и (или) в судебном порядке и если по результатам указанного обжалования Обработчиком получен отказ в отмене решения о наложении штрафа.</w:t>
            </w:r>
          </w:p>
          <w:p w14:paraId="01FEB697" w14:textId="23AF66CB" w:rsidR="00B12F72" w:rsidRPr="00B12F72" w:rsidRDefault="00B12F72" w:rsidP="00E86FE8">
            <w:pPr>
              <w:pStyle w:val="a5"/>
              <w:keepNext/>
              <w:numPr>
                <w:ilvl w:val="1"/>
                <w:numId w:val="4"/>
              </w:numPr>
              <w:spacing w:line="204" w:lineRule="auto"/>
              <w:rPr>
                <w:rFonts w:asciiTheme="minorHAnsi" w:hAnsiTheme="minorHAnsi" w:cstheme="minorHAnsi"/>
                <w:szCs w:val="18"/>
                <w:lang w:eastAsia="ru-RU"/>
              </w:rPr>
            </w:pPr>
            <w:r w:rsidRPr="00B12F72">
              <w:rPr>
                <w:rFonts w:asciiTheme="minorHAnsi" w:hAnsiTheme="minorHAnsi" w:cstheme="minorHAnsi"/>
                <w:szCs w:val="18"/>
                <w:lang w:eastAsia="ru-RU"/>
              </w:rPr>
              <w:t xml:space="preserve">Не исполнение или ненадлежащее исполнение обязательств по </w:t>
            </w:r>
            <w:r w:rsidRPr="000E045B">
              <w:rPr>
                <w:rFonts w:asciiTheme="minorHAnsi" w:eastAsia="Calibri" w:hAnsiTheme="minorHAnsi" w:cstheme="minorHAnsi"/>
                <w:szCs w:val="18"/>
              </w:rPr>
              <w:t>Поручению</w:t>
            </w:r>
            <w:r w:rsidRPr="00B12F72">
              <w:rPr>
                <w:rFonts w:asciiTheme="minorHAnsi" w:hAnsiTheme="minorHAnsi" w:cstheme="minorHAnsi"/>
                <w:szCs w:val="18"/>
                <w:lang w:eastAsia="ru-RU"/>
              </w:rPr>
              <w:t xml:space="preserve"> со стороны Обработчика выражается, но не ограничивается этим, в следующем:</w:t>
            </w:r>
          </w:p>
          <w:p w14:paraId="7AC6C0C4" w14:textId="23BFAD50" w:rsidR="00EA6297" w:rsidRPr="00B12F72" w:rsidRDefault="00EA6297" w:rsidP="00E86FE8">
            <w:pPr>
              <w:pStyle w:val="a5"/>
              <w:keepNext/>
              <w:numPr>
                <w:ilvl w:val="3"/>
                <w:numId w:val="17"/>
              </w:numPr>
              <w:spacing w:line="204" w:lineRule="auto"/>
              <w:rPr>
                <w:rFonts w:asciiTheme="minorHAnsi" w:hAnsiTheme="minorHAnsi" w:cstheme="minorHAnsi"/>
                <w:szCs w:val="18"/>
                <w:lang w:eastAsia="ru-RU"/>
              </w:rPr>
            </w:pPr>
            <w:r w:rsidRPr="00B12F72">
              <w:rPr>
                <w:rFonts w:asciiTheme="minorHAnsi" w:hAnsiTheme="minorHAnsi" w:cstheme="minorHAnsi"/>
                <w:szCs w:val="18"/>
                <w:lang w:eastAsia="ru-RU"/>
              </w:rPr>
              <w:t xml:space="preserve">неспособность Обработчика (или неспособность </w:t>
            </w:r>
            <w:r w:rsidR="000924A0">
              <w:rPr>
                <w:rFonts w:asciiTheme="minorHAnsi" w:hAnsiTheme="minorHAnsi" w:cstheme="minorHAnsi"/>
                <w:szCs w:val="18"/>
                <w:lang w:eastAsia="ru-RU"/>
              </w:rPr>
              <w:t>работников</w:t>
            </w:r>
            <w:r w:rsidRPr="00B12F72">
              <w:rPr>
                <w:rFonts w:asciiTheme="minorHAnsi" w:hAnsiTheme="minorHAnsi" w:cstheme="minorHAnsi"/>
                <w:szCs w:val="18"/>
                <w:lang w:eastAsia="ru-RU"/>
              </w:rPr>
              <w:t xml:space="preserve">, </w:t>
            </w:r>
            <w:r w:rsidR="007B3611">
              <w:rPr>
                <w:rFonts w:asciiTheme="minorHAnsi" w:hAnsiTheme="minorHAnsi" w:cstheme="minorHAnsi"/>
                <w:szCs w:val="18"/>
                <w:lang w:eastAsia="ru-RU"/>
              </w:rPr>
              <w:t>Дополнительных Обработчиков</w:t>
            </w:r>
            <w:r w:rsidR="000924A0">
              <w:rPr>
                <w:rFonts w:asciiTheme="minorHAnsi" w:hAnsiTheme="minorHAnsi" w:cstheme="minorHAnsi"/>
                <w:szCs w:val="18"/>
                <w:lang w:eastAsia="ru-RU"/>
              </w:rPr>
              <w:t xml:space="preserve"> или </w:t>
            </w:r>
            <w:r w:rsidR="007B3611">
              <w:rPr>
                <w:rFonts w:asciiTheme="minorHAnsi" w:hAnsiTheme="minorHAnsi" w:cstheme="minorHAnsi"/>
                <w:szCs w:val="18"/>
                <w:lang w:eastAsia="ru-RU"/>
              </w:rPr>
              <w:t>любых</w:t>
            </w:r>
            <w:r w:rsidR="007B3611" w:rsidRPr="007B3611">
              <w:rPr>
                <w:rFonts w:asciiTheme="minorHAnsi" w:hAnsiTheme="minorHAnsi" w:cstheme="minorHAnsi"/>
                <w:szCs w:val="18"/>
                <w:lang w:eastAsia="ru-RU"/>
              </w:rPr>
              <w:t xml:space="preserve"> </w:t>
            </w:r>
            <w:r w:rsidR="007B3611">
              <w:rPr>
                <w:rFonts w:asciiTheme="minorHAnsi" w:hAnsiTheme="minorHAnsi" w:cstheme="minorHAnsi"/>
                <w:szCs w:val="18"/>
                <w:lang w:eastAsia="ru-RU"/>
              </w:rPr>
              <w:t>других</w:t>
            </w:r>
            <w:r w:rsidR="000924A0">
              <w:rPr>
                <w:rFonts w:asciiTheme="minorHAnsi" w:hAnsiTheme="minorHAnsi" w:cstheme="minorHAnsi"/>
                <w:szCs w:val="18"/>
                <w:lang w:eastAsia="ru-RU"/>
              </w:rPr>
              <w:t xml:space="preserve"> </w:t>
            </w:r>
            <w:r w:rsidR="007B3611">
              <w:rPr>
                <w:rFonts w:asciiTheme="minorHAnsi" w:hAnsiTheme="minorHAnsi" w:cstheme="minorHAnsi"/>
                <w:szCs w:val="18"/>
                <w:lang w:eastAsia="ru-RU"/>
              </w:rPr>
              <w:t>привлекаемых</w:t>
            </w:r>
            <w:r w:rsidR="00705B0C" w:rsidRPr="00B12F72">
              <w:rPr>
                <w:rFonts w:asciiTheme="minorHAnsi" w:hAnsiTheme="minorHAnsi" w:cstheme="minorHAnsi"/>
                <w:szCs w:val="18"/>
                <w:lang w:eastAsia="ru-RU"/>
              </w:rPr>
              <w:t xml:space="preserve"> Обработчик</w:t>
            </w:r>
            <w:r w:rsidR="007B3611">
              <w:rPr>
                <w:rFonts w:asciiTheme="minorHAnsi" w:hAnsiTheme="minorHAnsi" w:cstheme="minorHAnsi"/>
                <w:szCs w:val="18"/>
                <w:lang w:eastAsia="ru-RU"/>
              </w:rPr>
              <w:t>ом лиц</w:t>
            </w:r>
            <w:r w:rsidRPr="00B12F72">
              <w:rPr>
                <w:rFonts w:asciiTheme="minorHAnsi" w:hAnsiTheme="minorHAnsi" w:cstheme="minorHAnsi"/>
                <w:szCs w:val="18"/>
                <w:lang w:eastAsia="ru-RU"/>
              </w:rPr>
              <w:t xml:space="preserve">) </w:t>
            </w:r>
            <w:r w:rsidR="00B12F72" w:rsidRPr="00B12F72">
              <w:rPr>
                <w:rFonts w:asciiTheme="minorHAnsi" w:hAnsiTheme="minorHAnsi" w:cstheme="minorHAnsi"/>
                <w:szCs w:val="18"/>
                <w:lang w:eastAsia="ru-RU"/>
              </w:rPr>
              <w:t>надлежащим образом исполнить</w:t>
            </w:r>
            <w:r w:rsidRPr="00B12F72">
              <w:rPr>
                <w:rFonts w:asciiTheme="minorHAnsi" w:hAnsiTheme="minorHAnsi" w:cstheme="minorHAnsi"/>
                <w:szCs w:val="18"/>
                <w:lang w:eastAsia="ru-RU"/>
              </w:rPr>
              <w:t xml:space="preserve"> обязательства по </w:t>
            </w:r>
            <w:r w:rsidR="00CD0381" w:rsidRPr="00B12F72">
              <w:rPr>
                <w:rFonts w:asciiTheme="minorHAnsi" w:hAnsiTheme="minorHAnsi" w:cstheme="minorHAnsi"/>
                <w:szCs w:val="18"/>
                <w:lang w:eastAsia="ru-RU"/>
              </w:rPr>
              <w:t>Поручению</w:t>
            </w:r>
            <w:r w:rsidRPr="00B12F72">
              <w:rPr>
                <w:rFonts w:asciiTheme="minorHAnsi" w:hAnsiTheme="minorHAnsi" w:cstheme="minorHAnsi"/>
                <w:szCs w:val="18"/>
                <w:lang w:eastAsia="ru-RU"/>
              </w:rPr>
              <w:t>;</w:t>
            </w:r>
          </w:p>
          <w:p w14:paraId="35DE2267" w14:textId="26714737" w:rsidR="00EA6297" w:rsidRPr="00B12F72" w:rsidRDefault="00EA6297" w:rsidP="00E86FE8">
            <w:pPr>
              <w:pStyle w:val="a5"/>
              <w:keepNext/>
              <w:numPr>
                <w:ilvl w:val="3"/>
                <w:numId w:val="17"/>
              </w:numPr>
              <w:spacing w:line="204" w:lineRule="auto"/>
              <w:rPr>
                <w:rFonts w:asciiTheme="minorHAnsi" w:hAnsiTheme="minorHAnsi" w:cstheme="minorHAnsi"/>
                <w:szCs w:val="18"/>
                <w:lang w:eastAsia="ru-RU"/>
              </w:rPr>
            </w:pPr>
            <w:r w:rsidRPr="00B12F72">
              <w:rPr>
                <w:rFonts w:asciiTheme="minorHAnsi" w:hAnsiTheme="minorHAnsi" w:cstheme="minorHAnsi"/>
                <w:szCs w:val="18"/>
                <w:lang w:eastAsia="ru-RU"/>
              </w:rPr>
              <w:t xml:space="preserve">любое </w:t>
            </w:r>
            <w:r w:rsidR="00CD0381" w:rsidRPr="00B12F72">
              <w:rPr>
                <w:rFonts w:asciiTheme="minorHAnsi" w:hAnsiTheme="minorHAnsi" w:cstheme="minorHAnsi"/>
                <w:szCs w:val="18"/>
                <w:lang w:eastAsia="ru-RU"/>
              </w:rPr>
              <w:t>Н</w:t>
            </w:r>
            <w:r w:rsidRPr="00B12F72">
              <w:rPr>
                <w:rFonts w:asciiTheme="minorHAnsi" w:hAnsiTheme="minorHAnsi" w:cstheme="minorHAnsi"/>
                <w:szCs w:val="18"/>
                <w:lang w:eastAsia="ru-RU"/>
              </w:rPr>
              <w:t xml:space="preserve">арушение </w:t>
            </w:r>
            <w:r w:rsidR="00CD0381" w:rsidRPr="00B12F72">
              <w:rPr>
                <w:rFonts w:asciiTheme="minorHAnsi" w:hAnsiTheme="minorHAnsi" w:cstheme="minorHAnsi"/>
                <w:szCs w:val="18"/>
                <w:lang w:eastAsia="ru-RU"/>
              </w:rPr>
              <w:t>приватности</w:t>
            </w:r>
            <w:r w:rsidR="00705B0C" w:rsidRPr="00B12F72">
              <w:rPr>
                <w:rFonts w:asciiTheme="minorHAnsi" w:hAnsiTheme="minorHAnsi" w:cstheme="minorHAnsi"/>
                <w:szCs w:val="18"/>
                <w:lang w:eastAsia="ru-RU"/>
              </w:rPr>
              <w:t xml:space="preserve"> со стороны Обработчика</w:t>
            </w:r>
            <w:r w:rsidRPr="00B12F72">
              <w:rPr>
                <w:rFonts w:asciiTheme="minorHAnsi" w:hAnsiTheme="minorHAnsi" w:cstheme="minorHAnsi"/>
                <w:szCs w:val="18"/>
                <w:lang w:eastAsia="ru-RU"/>
              </w:rPr>
              <w:t>;</w:t>
            </w:r>
          </w:p>
          <w:p w14:paraId="3479898E" w14:textId="7AFB6ECF" w:rsidR="00EA6297" w:rsidRPr="00B12F72" w:rsidRDefault="00EA6297" w:rsidP="00E86FE8">
            <w:pPr>
              <w:pStyle w:val="a5"/>
              <w:keepNext/>
              <w:numPr>
                <w:ilvl w:val="3"/>
                <w:numId w:val="17"/>
              </w:numPr>
              <w:spacing w:line="204" w:lineRule="auto"/>
            </w:pPr>
            <w:r w:rsidRPr="00B12F72">
              <w:rPr>
                <w:rFonts w:asciiTheme="minorHAnsi" w:hAnsiTheme="minorHAnsi" w:cstheme="minorHAnsi"/>
                <w:szCs w:val="18"/>
                <w:lang w:eastAsia="ru-RU"/>
              </w:rPr>
              <w:t xml:space="preserve">любая небрежность или умышленное неправомерное поведение со стороны </w:t>
            </w:r>
            <w:r w:rsidR="00705B0C" w:rsidRPr="00B12F72">
              <w:rPr>
                <w:rFonts w:asciiTheme="minorHAnsi" w:hAnsiTheme="minorHAnsi" w:cstheme="minorHAnsi"/>
                <w:szCs w:val="18"/>
                <w:lang w:eastAsia="ru-RU"/>
              </w:rPr>
              <w:t>О</w:t>
            </w:r>
            <w:r w:rsidRPr="00B12F72">
              <w:rPr>
                <w:rFonts w:asciiTheme="minorHAnsi" w:hAnsiTheme="minorHAnsi" w:cstheme="minorHAnsi"/>
                <w:szCs w:val="18"/>
                <w:lang w:eastAsia="ru-RU"/>
              </w:rPr>
              <w:t xml:space="preserve">бработчика, его </w:t>
            </w:r>
            <w:r w:rsidR="008E0E0F">
              <w:rPr>
                <w:rFonts w:asciiTheme="minorHAnsi" w:hAnsiTheme="minorHAnsi" w:cstheme="minorHAnsi"/>
                <w:szCs w:val="18"/>
                <w:lang w:eastAsia="ru-RU"/>
              </w:rPr>
              <w:t>работников</w:t>
            </w:r>
            <w:r w:rsidRPr="00B12F72">
              <w:rPr>
                <w:rFonts w:asciiTheme="minorHAnsi" w:hAnsiTheme="minorHAnsi" w:cstheme="minorHAnsi"/>
                <w:szCs w:val="18"/>
                <w:lang w:eastAsia="ru-RU"/>
              </w:rPr>
              <w:t xml:space="preserve">, </w:t>
            </w:r>
            <w:r w:rsidR="007B3611">
              <w:rPr>
                <w:rFonts w:asciiTheme="minorHAnsi" w:hAnsiTheme="minorHAnsi" w:cstheme="minorHAnsi"/>
                <w:szCs w:val="18"/>
                <w:lang w:eastAsia="ru-RU"/>
              </w:rPr>
              <w:t>Дополнительных О</w:t>
            </w:r>
            <w:r w:rsidR="008E0E0F">
              <w:rPr>
                <w:rFonts w:asciiTheme="minorHAnsi" w:hAnsiTheme="minorHAnsi" w:cstheme="minorHAnsi"/>
                <w:szCs w:val="18"/>
                <w:lang w:eastAsia="ru-RU"/>
              </w:rPr>
              <w:t xml:space="preserve">бработчиков или </w:t>
            </w:r>
            <w:r w:rsidR="007B3611">
              <w:rPr>
                <w:rFonts w:asciiTheme="minorHAnsi" w:hAnsiTheme="minorHAnsi" w:cstheme="minorHAnsi"/>
                <w:szCs w:val="18"/>
                <w:lang w:eastAsia="ru-RU"/>
              </w:rPr>
              <w:t>любых</w:t>
            </w:r>
            <w:r w:rsidR="008E0E0F">
              <w:rPr>
                <w:rFonts w:asciiTheme="minorHAnsi" w:hAnsiTheme="minorHAnsi" w:cstheme="minorHAnsi"/>
                <w:szCs w:val="18"/>
                <w:lang w:eastAsia="ru-RU"/>
              </w:rPr>
              <w:t xml:space="preserve"> контрагентов</w:t>
            </w:r>
            <w:r w:rsidR="008E0E0F" w:rsidRPr="00B12F72">
              <w:rPr>
                <w:rFonts w:asciiTheme="minorHAnsi" w:hAnsiTheme="minorHAnsi" w:cstheme="minorHAnsi"/>
                <w:szCs w:val="18"/>
                <w:lang w:eastAsia="ru-RU"/>
              </w:rPr>
              <w:t xml:space="preserve"> Обработчика</w:t>
            </w:r>
            <w:r w:rsidRPr="00B12F72">
              <w:rPr>
                <w:rFonts w:asciiTheme="minorHAnsi" w:hAnsiTheme="minorHAnsi" w:cstheme="minorHAnsi"/>
                <w:szCs w:val="18"/>
                <w:lang w:eastAsia="ru-RU"/>
              </w:rPr>
              <w:t xml:space="preserve"> или любой третьей стороны, которой </w:t>
            </w:r>
            <w:r w:rsidR="00705B0C" w:rsidRPr="00B12F72">
              <w:rPr>
                <w:rFonts w:asciiTheme="minorHAnsi" w:hAnsiTheme="minorHAnsi" w:cstheme="minorHAnsi"/>
                <w:szCs w:val="18"/>
                <w:lang w:eastAsia="ru-RU"/>
              </w:rPr>
              <w:t>О</w:t>
            </w:r>
            <w:r w:rsidRPr="00B12F72">
              <w:rPr>
                <w:rFonts w:asciiTheme="minorHAnsi" w:hAnsiTheme="minorHAnsi" w:cstheme="minorHAnsi"/>
                <w:szCs w:val="18"/>
                <w:lang w:eastAsia="ru-RU"/>
              </w:rPr>
              <w:t xml:space="preserve">бработчик предоставляет </w:t>
            </w:r>
            <w:r w:rsidR="00705B0C" w:rsidRPr="00B12F72">
              <w:rPr>
                <w:rFonts w:asciiTheme="minorHAnsi" w:hAnsiTheme="minorHAnsi" w:cstheme="minorHAnsi"/>
                <w:szCs w:val="18"/>
                <w:lang w:eastAsia="ru-RU"/>
              </w:rPr>
              <w:t>возможность обрабатывать</w:t>
            </w:r>
            <w:r w:rsidRPr="00B12F72">
              <w:rPr>
                <w:rFonts w:asciiTheme="minorHAnsi" w:hAnsiTheme="minorHAnsi" w:cstheme="minorHAnsi"/>
                <w:szCs w:val="18"/>
                <w:lang w:eastAsia="ru-RU"/>
              </w:rPr>
              <w:t xml:space="preserve"> </w:t>
            </w:r>
            <w:r w:rsidR="00705B0C" w:rsidRPr="00B12F72">
              <w:rPr>
                <w:rFonts w:asciiTheme="minorHAnsi" w:hAnsiTheme="minorHAnsi" w:cstheme="minorHAnsi"/>
                <w:szCs w:val="18"/>
                <w:lang w:eastAsia="ru-RU"/>
              </w:rPr>
              <w:t>Персональные данные</w:t>
            </w:r>
            <w:r w:rsidRPr="00B12F72">
              <w:rPr>
                <w:rFonts w:asciiTheme="minorHAnsi" w:hAnsiTheme="minorHAnsi" w:cstheme="minorHAnsi"/>
                <w:szCs w:val="18"/>
                <w:lang w:eastAsia="ru-RU"/>
              </w:rPr>
              <w:t>.</w:t>
            </w:r>
          </w:p>
        </w:tc>
        <w:tc>
          <w:tcPr>
            <w:tcW w:w="5249" w:type="dxa"/>
          </w:tcPr>
          <w:p w14:paraId="40315152" w14:textId="77777777" w:rsidR="00F73ECD" w:rsidRPr="00B12F72" w:rsidRDefault="00F73ECD" w:rsidP="00E86FE8">
            <w:pPr>
              <w:pStyle w:val="20"/>
              <w:widowControl w:val="0"/>
              <w:numPr>
                <w:ilvl w:val="0"/>
                <w:numId w:val="5"/>
              </w:numPr>
              <w:spacing w:line="204" w:lineRule="auto"/>
              <w:outlineLvl w:val="1"/>
              <w:rPr>
                <w:rFonts w:asciiTheme="minorHAnsi" w:hAnsiTheme="minorHAnsi" w:cstheme="minorHAnsi"/>
                <w:lang w:val="en-US"/>
              </w:rPr>
            </w:pPr>
            <w:r w:rsidRPr="00B12F72">
              <w:rPr>
                <w:rFonts w:asciiTheme="minorHAnsi" w:hAnsiTheme="minorHAnsi" w:cstheme="minorHAnsi"/>
                <w:lang w:val="en-US"/>
              </w:rPr>
              <w:t>Responsibility</w:t>
            </w:r>
          </w:p>
          <w:p w14:paraId="75013E5F" w14:textId="11BD18D7" w:rsidR="00F73ECD" w:rsidRPr="00B12F72" w:rsidRDefault="00D43993" w:rsidP="00E86FE8">
            <w:pPr>
              <w:pStyle w:val="a5"/>
              <w:keepNext/>
              <w:numPr>
                <w:ilvl w:val="1"/>
                <w:numId w:val="5"/>
              </w:numPr>
              <w:spacing w:line="204" w:lineRule="auto"/>
              <w:rPr>
                <w:rFonts w:asciiTheme="minorHAnsi" w:hAnsiTheme="minorHAnsi" w:cstheme="minorHAnsi"/>
                <w:lang w:val="en-US" w:eastAsia="ru-RU"/>
              </w:rPr>
            </w:pPr>
            <w:r w:rsidRPr="00B12F72">
              <w:rPr>
                <w:rFonts w:asciiTheme="minorHAnsi" w:hAnsiTheme="minorHAnsi" w:cstheme="minorHAnsi"/>
                <w:lang w:val="en-US"/>
              </w:rPr>
              <w:t xml:space="preserve">The Controller of Personal data is fully responsible to the </w:t>
            </w:r>
            <w:r>
              <w:rPr>
                <w:rFonts w:asciiTheme="minorHAnsi" w:hAnsiTheme="minorHAnsi" w:cstheme="minorHAnsi"/>
                <w:lang w:val="en-US"/>
              </w:rPr>
              <w:t>data subject</w:t>
            </w:r>
            <w:r w:rsidRPr="00B12F72">
              <w:rPr>
                <w:rFonts w:asciiTheme="minorHAnsi" w:hAnsiTheme="minorHAnsi" w:cstheme="minorHAnsi"/>
                <w:lang w:val="en-US"/>
              </w:rPr>
              <w:t xml:space="preserve">s for actions performed by the Processor </w:t>
            </w:r>
            <w:r>
              <w:rPr>
                <w:rFonts w:asciiTheme="minorHAnsi" w:hAnsiTheme="minorHAnsi" w:cstheme="minorHAnsi"/>
                <w:lang w:val="en-US"/>
              </w:rPr>
              <w:t>when</w:t>
            </w:r>
            <w:r w:rsidRPr="00B12F72">
              <w:rPr>
                <w:rFonts w:asciiTheme="minorHAnsi" w:hAnsiTheme="minorHAnsi" w:cstheme="minorHAnsi"/>
                <w:lang w:val="en-US"/>
              </w:rPr>
              <w:t xml:space="preserve"> processing Personal data</w:t>
            </w:r>
            <w:r w:rsidRPr="007919BA">
              <w:rPr>
                <w:rFonts w:asciiTheme="minorHAnsi" w:hAnsiTheme="minorHAnsi" w:cstheme="minorHAnsi"/>
                <w:lang w:val="en-US"/>
              </w:rPr>
              <w:t xml:space="preserve"> </w:t>
            </w:r>
            <w:r w:rsidRPr="0084648C">
              <w:rPr>
                <w:rFonts w:asciiTheme="minorHAnsi" w:hAnsiTheme="minorHAnsi" w:cstheme="minorHAnsi"/>
                <w:szCs w:val="18"/>
                <w:lang w:val="en-US" w:eastAsia="ru-RU"/>
              </w:rPr>
              <w:t>under the terms of the Instruction.</w:t>
            </w:r>
            <w:r>
              <w:rPr>
                <w:rFonts w:asciiTheme="minorHAnsi" w:hAnsiTheme="minorHAnsi" w:cstheme="minorHAnsi"/>
                <w:szCs w:val="18"/>
                <w:lang w:val="en-US" w:eastAsia="ru-RU"/>
              </w:rPr>
              <w:t xml:space="preserve"> </w:t>
            </w:r>
            <w:r w:rsidRPr="00B638EC">
              <w:rPr>
                <w:rFonts w:asciiTheme="minorHAnsi" w:hAnsiTheme="minorHAnsi" w:cstheme="minorHAnsi"/>
                <w:szCs w:val="18"/>
                <w:lang w:val="en-US" w:eastAsia="ru-RU"/>
              </w:rPr>
              <w:t xml:space="preserve">If the Processor is not a Russian person (legal entity or individual), the Controller and the Processor shall be liable to the data subjects for the actions performed by the Processor when processing Personal </w:t>
            </w:r>
            <w:r>
              <w:rPr>
                <w:rFonts w:asciiTheme="minorHAnsi" w:hAnsiTheme="minorHAnsi" w:cstheme="minorHAnsi"/>
                <w:szCs w:val="18"/>
                <w:lang w:val="en-US" w:eastAsia="ru-RU"/>
              </w:rPr>
              <w:t>d</w:t>
            </w:r>
            <w:r w:rsidRPr="00B638EC">
              <w:rPr>
                <w:rFonts w:asciiTheme="minorHAnsi" w:hAnsiTheme="minorHAnsi" w:cstheme="minorHAnsi"/>
                <w:szCs w:val="18"/>
                <w:lang w:val="en-US" w:eastAsia="ru-RU"/>
              </w:rPr>
              <w:t>ata under the terms of the Instruction.</w:t>
            </w:r>
          </w:p>
          <w:p w14:paraId="0A05349C" w14:textId="140848C5" w:rsidR="00F73ECD" w:rsidRPr="00B12F72" w:rsidRDefault="00F73ECD" w:rsidP="00E86FE8">
            <w:pPr>
              <w:pStyle w:val="a5"/>
              <w:keepNext/>
              <w:numPr>
                <w:ilvl w:val="1"/>
                <w:numId w:val="5"/>
              </w:numPr>
              <w:spacing w:line="204" w:lineRule="auto"/>
              <w:rPr>
                <w:rFonts w:asciiTheme="minorHAnsi" w:hAnsiTheme="minorHAnsi" w:cstheme="minorHAnsi"/>
                <w:lang w:val="en-US" w:eastAsia="ru-RU"/>
              </w:rPr>
            </w:pPr>
            <w:r w:rsidRPr="00B12F72">
              <w:rPr>
                <w:rFonts w:asciiTheme="minorHAnsi" w:hAnsiTheme="minorHAnsi" w:cstheme="minorHAnsi"/>
                <w:lang w:val="en-US"/>
              </w:rPr>
              <w:t xml:space="preserve">The Processor bears full responsibility to the </w:t>
            </w:r>
            <w:r w:rsidR="009C6C6B" w:rsidRPr="00B12F72">
              <w:rPr>
                <w:rFonts w:asciiTheme="minorHAnsi" w:hAnsiTheme="minorHAnsi" w:cstheme="minorHAnsi"/>
                <w:lang w:val="en-US"/>
              </w:rPr>
              <w:t>Controller</w:t>
            </w:r>
            <w:r w:rsidRPr="00B12F72">
              <w:rPr>
                <w:rFonts w:asciiTheme="minorHAnsi" w:hAnsiTheme="minorHAnsi" w:cstheme="minorHAnsi"/>
                <w:lang w:val="en-US"/>
              </w:rPr>
              <w:t xml:space="preserve"> for the actions performed during the processing of the </w:t>
            </w:r>
            <w:r w:rsidR="009C6C6B" w:rsidRPr="00B12F72">
              <w:rPr>
                <w:rFonts w:asciiTheme="minorHAnsi" w:hAnsiTheme="minorHAnsi" w:cstheme="minorHAnsi"/>
                <w:lang w:val="en-US"/>
              </w:rPr>
              <w:t>Controller</w:t>
            </w:r>
            <w:r w:rsidRPr="00B12F72">
              <w:rPr>
                <w:rFonts w:asciiTheme="minorHAnsi" w:hAnsiTheme="minorHAnsi" w:cstheme="minorHAnsi"/>
                <w:lang w:val="en-US"/>
              </w:rPr>
              <w:t xml:space="preserve">’s Personal </w:t>
            </w:r>
            <w:r w:rsidR="00411F3C" w:rsidRPr="00B12F72">
              <w:rPr>
                <w:rFonts w:asciiTheme="minorHAnsi" w:hAnsiTheme="minorHAnsi" w:cstheme="minorHAnsi"/>
                <w:lang w:val="en-US"/>
              </w:rPr>
              <w:t>data</w:t>
            </w:r>
            <w:r w:rsidRPr="00B12F72">
              <w:rPr>
                <w:rFonts w:asciiTheme="minorHAnsi" w:hAnsiTheme="minorHAnsi" w:cstheme="minorHAnsi"/>
                <w:lang w:val="en-US"/>
              </w:rPr>
              <w:t xml:space="preserve"> carried out </w:t>
            </w:r>
            <w:r w:rsidR="00D14C35" w:rsidRPr="00B12F72">
              <w:rPr>
                <w:rFonts w:asciiTheme="minorHAnsi" w:hAnsiTheme="minorHAnsi" w:cstheme="minorHAnsi"/>
                <w:lang w:val="en-US"/>
              </w:rPr>
              <w:t>in accordance with</w:t>
            </w:r>
            <w:r w:rsidRPr="00B12F72">
              <w:rPr>
                <w:rFonts w:asciiTheme="minorHAnsi" w:hAnsiTheme="minorHAnsi" w:cstheme="minorHAnsi"/>
                <w:lang w:val="en-US"/>
              </w:rPr>
              <w:t xml:space="preserve"> the Instruction, including for the actions of </w:t>
            </w:r>
            <w:r w:rsidR="00BC0AF4">
              <w:rPr>
                <w:rFonts w:asciiTheme="minorHAnsi" w:hAnsiTheme="minorHAnsi" w:cstheme="minorHAnsi"/>
                <w:lang w:val="en-US"/>
              </w:rPr>
              <w:t xml:space="preserve">the </w:t>
            </w:r>
            <w:r w:rsidR="00A624C1">
              <w:rPr>
                <w:rFonts w:asciiTheme="minorHAnsi" w:hAnsiTheme="minorHAnsi" w:cstheme="minorHAnsi"/>
                <w:lang w:val="en-US"/>
              </w:rPr>
              <w:t>Additional Processors</w:t>
            </w:r>
            <w:r w:rsidRPr="00B12F72">
              <w:rPr>
                <w:rFonts w:asciiTheme="minorHAnsi" w:hAnsiTheme="minorHAnsi" w:cstheme="minorHAnsi"/>
                <w:lang w:val="en-US"/>
              </w:rPr>
              <w:t>.</w:t>
            </w:r>
          </w:p>
          <w:p w14:paraId="04BFFE5F" w14:textId="5D5C8630" w:rsidR="00F73ECD" w:rsidRPr="00B12F72" w:rsidRDefault="00F73ECD" w:rsidP="00E86FE8">
            <w:pPr>
              <w:pStyle w:val="a5"/>
              <w:keepNext/>
              <w:numPr>
                <w:ilvl w:val="1"/>
                <w:numId w:val="5"/>
              </w:numPr>
              <w:spacing w:line="204" w:lineRule="auto"/>
              <w:rPr>
                <w:rFonts w:asciiTheme="minorHAnsi" w:hAnsiTheme="minorHAnsi" w:cstheme="minorHAnsi"/>
                <w:lang w:val="en-US" w:eastAsia="ru-RU"/>
              </w:rPr>
            </w:pPr>
            <w:r w:rsidRPr="00B12F72">
              <w:rPr>
                <w:rFonts w:asciiTheme="minorHAnsi" w:hAnsiTheme="minorHAnsi" w:cstheme="minorHAnsi"/>
                <w:lang w:val="en-US"/>
              </w:rPr>
              <w:t xml:space="preserve">The </w:t>
            </w:r>
            <w:r w:rsidR="009C6C6B" w:rsidRPr="00B12F72">
              <w:rPr>
                <w:rFonts w:asciiTheme="minorHAnsi" w:hAnsiTheme="minorHAnsi" w:cstheme="minorHAnsi"/>
                <w:lang w:val="en-US"/>
              </w:rPr>
              <w:t>Controller</w:t>
            </w:r>
            <w:r w:rsidRPr="00B12F72">
              <w:rPr>
                <w:rFonts w:asciiTheme="minorHAnsi" w:hAnsiTheme="minorHAnsi" w:cstheme="minorHAnsi"/>
                <w:lang w:val="en-US"/>
              </w:rPr>
              <w:t xml:space="preserve"> bears the risk of non-execution (improper execution) of the Main transaction</w:t>
            </w:r>
            <w:r w:rsidR="00C653FA">
              <w:rPr>
                <w:rFonts w:asciiTheme="minorHAnsi" w:hAnsiTheme="minorHAnsi" w:cstheme="minorHAnsi"/>
                <w:lang w:val="en-US"/>
              </w:rPr>
              <w:t>s</w:t>
            </w:r>
            <w:r w:rsidRPr="00B12F72">
              <w:rPr>
                <w:rFonts w:asciiTheme="minorHAnsi" w:hAnsiTheme="minorHAnsi" w:cstheme="minorHAnsi"/>
                <w:lang w:val="en-US"/>
              </w:rPr>
              <w:t xml:space="preserve"> on the part of the Processor resulting from the proper and timely execution by the Processor of the </w:t>
            </w:r>
            <w:r w:rsidR="009C6C6B" w:rsidRPr="00B12F72">
              <w:rPr>
                <w:rFonts w:asciiTheme="minorHAnsi" w:hAnsiTheme="minorHAnsi" w:cstheme="minorHAnsi"/>
                <w:lang w:val="en-US"/>
              </w:rPr>
              <w:t>Controller</w:t>
            </w:r>
            <w:r w:rsidRPr="00B12F72">
              <w:rPr>
                <w:rFonts w:asciiTheme="minorHAnsi" w:hAnsiTheme="minorHAnsi" w:cstheme="minorHAnsi"/>
                <w:lang w:val="en-US"/>
              </w:rPr>
              <w:t xml:space="preserve">’s </w:t>
            </w:r>
            <w:r w:rsidR="00731D8E" w:rsidRPr="00B12F72">
              <w:rPr>
                <w:rFonts w:asciiTheme="minorHAnsi" w:hAnsiTheme="minorHAnsi" w:cstheme="minorHAnsi"/>
                <w:lang w:val="en-US"/>
              </w:rPr>
              <w:t>demand</w:t>
            </w:r>
            <w:r w:rsidRPr="00B12F72">
              <w:rPr>
                <w:rFonts w:asciiTheme="minorHAnsi" w:hAnsiTheme="minorHAnsi" w:cstheme="minorHAnsi"/>
                <w:lang w:val="en-US"/>
              </w:rPr>
              <w:t xml:space="preserve"> to clarify (update, change), transfer (provide, access), block, delete or </w:t>
            </w:r>
            <w:r w:rsidR="002B171B" w:rsidRPr="002B171B">
              <w:rPr>
                <w:rFonts w:asciiTheme="minorHAnsi" w:hAnsiTheme="minorHAnsi" w:cstheme="minorHAnsi"/>
                <w:lang w:val="en-US"/>
              </w:rPr>
              <w:t>destruct</w:t>
            </w:r>
            <w:r w:rsidRPr="00B12F72">
              <w:rPr>
                <w:rFonts w:asciiTheme="minorHAnsi" w:hAnsiTheme="minorHAnsi" w:cstheme="minorHAnsi"/>
                <w:lang w:val="en-US"/>
              </w:rPr>
              <w:t xml:space="preserve"> Personal </w:t>
            </w:r>
            <w:r w:rsidR="00411F3C" w:rsidRPr="00B12F72">
              <w:rPr>
                <w:rFonts w:asciiTheme="minorHAnsi" w:hAnsiTheme="minorHAnsi" w:cstheme="minorHAnsi"/>
                <w:lang w:val="en-US"/>
              </w:rPr>
              <w:t>data</w:t>
            </w:r>
            <w:r w:rsidRPr="00B12F72">
              <w:rPr>
                <w:rFonts w:asciiTheme="minorHAnsi" w:hAnsiTheme="minorHAnsi" w:cstheme="minorHAnsi"/>
                <w:lang w:val="en-US"/>
              </w:rPr>
              <w:t xml:space="preserve">, except when the requirement for these actions with Personal </w:t>
            </w:r>
            <w:r w:rsidR="00411F3C" w:rsidRPr="00B12F72">
              <w:rPr>
                <w:rFonts w:asciiTheme="minorHAnsi" w:hAnsiTheme="minorHAnsi" w:cstheme="minorHAnsi"/>
                <w:lang w:val="en-US"/>
              </w:rPr>
              <w:t>data</w:t>
            </w:r>
            <w:r w:rsidRPr="00B12F72">
              <w:rPr>
                <w:rFonts w:asciiTheme="minorHAnsi" w:hAnsiTheme="minorHAnsi" w:cstheme="minorHAnsi"/>
                <w:lang w:val="en-US"/>
              </w:rPr>
              <w:t xml:space="preserve"> was presented by the </w:t>
            </w:r>
            <w:r w:rsidR="009C6C6B" w:rsidRPr="00B12F72">
              <w:rPr>
                <w:rFonts w:asciiTheme="minorHAnsi" w:hAnsiTheme="minorHAnsi" w:cstheme="minorHAnsi"/>
                <w:lang w:val="en-US"/>
              </w:rPr>
              <w:t>Controller</w:t>
            </w:r>
            <w:r w:rsidRPr="00B12F72">
              <w:rPr>
                <w:rFonts w:asciiTheme="minorHAnsi" w:hAnsiTheme="minorHAnsi" w:cstheme="minorHAnsi"/>
                <w:lang w:val="en-US"/>
              </w:rPr>
              <w:t xml:space="preserve"> by virtue of his legal obligation to carry out such actions and arising not in connection with the guilty actions (without action) of the Processor.</w:t>
            </w:r>
          </w:p>
          <w:p w14:paraId="0B89633B" w14:textId="088A061B" w:rsidR="00F73ECD" w:rsidRDefault="00F73ECD" w:rsidP="00E86FE8">
            <w:pPr>
              <w:pStyle w:val="a5"/>
              <w:keepNext/>
              <w:numPr>
                <w:ilvl w:val="1"/>
                <w:numId w:val="5"/>
              </w:numPr>
              <w:spacing w:line="204" w:lineRule="auto"/>
              <w:rPr>
                <w:rFonts w:asciiTheme="minorHAnsi" w:hAnsiTheme="minorHAnsi" w:cstheme="minorHAnsi"/>
                <w:lang w:val="en-US"/>
              </w:rPr>
            </w:pPr>
            <w:r w:rsidRPr="00B12F72">
              <w:rPr>
                <w:rFonts w:asciiTheme="minorHAnsi" w:hAnsiTheme="minorHAnsi" w:cstheme="minorHAnsi"/>
                <w:lang w:val="en-US"/>
              </w:rPr>
              <w:t xml:space="preserve">A party that has not fulfilled or improperly fulfilled any of the obligations under the Instruction shall be liable in the amount of documented </w:t>
            </w:r>
            <w:r w:rsidR="00CD0381" w:rsidRPr="00B12F72">
              <w:rPr>
                <w:rFonts w:asciiTheme="minorHAnsi" w:hAnsiTheme="minorHAnsi" w:cstheme="minorHAnsi"/>
                <w:lang w:val="en-US"/>
              </w:rPr>
              <w:t>direct</w:t>
            </w:r>
            <w:r w:rsidRPr="00B12F72">
              <w:rPr>
                <w:rFonts w:asciiTheme="minorHAnsi" w:hAnsiTheme="minorHAnsi" w:cstheme="minorHAnsi"/>
                <w:lang w:val="en-US"/>
              </w:rPr>
              <w:t xml:space="preserve"> damage caused to the other Party in connection with and solely in the amount of the </w:t>
            </w:r>
            <w:r w:rsidR="00731D8E" w:rsidRPr="00B12F72">
              <w:rPr>
                <w:rFonts w:asciiTheme="minorHAnsi" w:hAnsiTheme="minorHAnsi" w:cstheme="minorHAnsi"/>
                <w:lang w:val="en-US"/>
              </w:rPr>
              <w:t>demands</w:t>
            </w:r>
            <w:r w:rsidRPr="00B12F72">
              <w:rPr>
                <w:rFonts w:asciiTheme="minorHAnsi" w:hAnsiTheme="minorHAnsi" w:cstheme="minorHAnsi"/>
                <w:lang w:val="en-US"/>
              </w:rPr>
              <w:t xml:space="preserve"> satisfied in accordance with judicial acts and (or) in the amount of the collected administrative and other fines. Under no circumstances shall the Parties be liable for loss of profits or other indirect or subsequent losses incurred due to non-execution or improper execution of </w:t>
            </w:r>
            <w:r w:rsidR="00CD0381" w:rsidRPr="00B12F72">
              <w:rPr>
                <w:rFonts w:asciiTheme="minorHAnsi" w:hAnsiTheme="minorHAnsi" w:cstheme="minorHAnsi"/>
                <w:lang w:val="en-US"/>
              </w:rPr>
              <w:t>the Instruction</w:t>
            </w:r>
            <w:r w:rsidRPr="00B12F72">
              <w:rPr>
                <w:rFonts w:asciiTheme="minorHAnsi" w:hAnsiTheme="minorHAnsi" w:cstheme="minorHAnsi"/>
                <w:lang w:val="en-US"/>
              </w:rPr>
              <w:t>.</w:t>
            </w:r>
          </w:p>
          <w:p w14:paraId="3218EC9C" w14:textId="7F953BFD" w:rsidR="008D6827" w:rsidRDefault="00000B5E" w:rsidP="00E86FE8">
            <w:pPr>
              <w:pStyle w:val="a5"/>
              <w:keepNext/>
              <w:numPr>
                <w:ilvl w:val="1"/>
                <w:numId w:val="5"/>
              </w:numPr>
              <w:spacing w:line="204" w:lineRule="auto"/>
              <w:rPr>
                <w:rFonts w:asciiTheme="minorHAnsi" w:hAnsiTheme="minorHAnsi" w:cstheme="minorHAnsi"/>
                <w:lang w:val="en-US"/>
              </w:rPr>
            </w:pPr>
            <w:r w:rsidRPr="00000B5E">
              <w:rPr>
                <w:rFonts w:asciiTheme="minorHAnsi" w:hAnsiTheme="minorHAnsi" w:cstheme="minorHAnsi"/>
                <w:lang w:val="en-US"/>
              </w:rPr>
              <w:t>Notwithstanding anything else specified in th</w:t>
            </w:r>
            <w:r>
              <w:rPr>
                <w:rFonts w:asciiTheme="minorHAnsi" w:hAnsiTheme="minorHAnsi" w:cstheme="minorHAnsi"/>
                <w:lang w:val="en-US"/>
              </w:rPr>
              <w:t>e Instruction</w:t>
            </w:r>
            <w:r w:rsidRPr="00000B5E">
              <w:rPr>
                <w:rFonts w:asciiTheme="minorHAnsi" w:hAnsiTheme="minorHAnsi" w:cstheme="minorHAnsi"/>
                <w:lang w:val="en-US"/>
              </w:rPr>
              <w:t xml:space="preserve">, </w:t>
            </w:r>
            <w:r w:rsidR="008D6827" w:rsidRPr="008D6827">
              <w:rPr>
                <w:rFonts w:asciiTheme="minorHAnsi" w:hAnsiTheme="minorHAnsi" w:cstheme="minorHAnsi"/>
                <w:lang w:val="en-US"/>
              </w:rPr>
              <w:t xml:space="preserve">The </w:t>
            </w:r>
            <w:r w:rsidR="008D6827">
              <w:rPr>
                <w:rFonts w:asciiTheme="minorHAnsi" w:hAnsiTheme="minorHAnsi" w:cstheme="minorHAnsi"/>
                <w:lang w:val="en-US"/>
              </w:rPr>
              <w:t>Controller</w:t>
            </w:r>
            <w:r w:rsidR="008D6827" w:rsidRPr="008D6827">
              <w:rPr>
                <w:rFonts w:asciiTheme="minorHAnsi" w:hAnsiTheme="minorHAnsi" w:cstheme="minorHAnsi"/>
                <w:lang w:val="en-US"/>
              </w:rPr>
              <w:t xml:space="preserve"> undertakes to pay the Processor an amount equal to the paid administrative fine imposed on the Processor due to the </w:t>
            </w:r>
            <w:r w:rsidR="008D6827">
              <w:rPr>
                <w:rFonts w:asciiTheme="minorHAnsi" w:hAnsiTheme="minorHAnsi" w:cstheme="minorHAnsi"/>
                <w:lang w:val="en-US"/>
              </w:rPr>
              <w:t>Controller</w:t>
            </w:r>
            <w:r w:rsidR="008D6827" w:rsidRPr="008D6827">
              <w:rPr>
                <w:rFonts w:asciiTheme="minorHAnsi" w:hAnsiTheme="minorHAnsi" w:cstheme="minorHAnsi"/>
                <w:lang w:val="en-US"/>
              </w:rPr>
              <w:t xml:space="preserve">'s failure to fulfil or improper fulfilment of the obligation stipulated in Clause 3.1 of the </w:t>
            </w:r>
            <w:r w:rsidR="008D6827">
              <w:rPr>
                <w:rFonts w:asciiTheme="minorHAnsi" w:hAnsiTheme="minorHAnsi" w:cstheme="minorHAnsi"/>
                <w:lang w:val="en-US"/>
              </w:rPr>
              <w:t>Instruction</w:t>
            </w:r>
            <w:r w:rsidR="008D6827" w:rsidRPr="008D6827">
              <w:rPr>
                <w:rFonts w:asciiTheme="minorHAnsi" w:hAnsiTheme="minorHAnsi" w:cstheme="minorHAnsi"/>
                <w:lang w:val="en-US"/>
              </w:rPr>
              <w:t xml:space="preserve">. The payment referred to in this clause shall be made by the </w:t>
            </w:r>
            <w:r w:rsidR="008D6827">
              <w:rPr>
                <w:rFonts w:asciiTheme="minorHAnsi" w:hAnsiTheme="minorHAnsi" w:cstheme="minorHAnsi"/>
                <w:lang w:val="en-US"/>
              </w:rPr>
              <w:t>Controller</w:t>
            </w:r>
            <w:r w:rsidR="008D6827" w:rsidRPr="008D6827">
              <w:rPr>
                <w:rFonts w:asciiTheme="minorHAnsi" w:hAnsiTheme="minorHAnsi" w:cstheme="minorHAnsi"/>
                <w:lang w:val="en-US"/>
              </w:rPr>
              <w:t xml:space="preserve"> only if the decision to impose the fine referred to in this clause has been duly appealed by the Processor to a higher authority and</w:t>
            </w:r>
            <w:r w:rsidR="008D6827">
              <w:rPr>
                <w:rFonts w:asciiTheme="minorHAnsi" w:hAnsiTheme="minorHAnsi" w:cstheme="minorHAnsi"/>
                <w:lang w:val="en-US"/>
              </w:rPr>
              <w:t xml:space="preserve"> (</w:t>
            </w:r>
            <w:r w:rsidR="008D6827" w:rsidRPr="008D6827">
              <w:rPr>
                <w:rFonts w:asciiTheme="minorHAnsi" w:hAnsiTheme="minorHAnsi" w:cstheme="minorHAnsi"/>
                <w:lang w:val="en-US"/>
              </w:rPr>
              <w:t>or</w:t>
            </w:r>
            <w:r w:rsidR="008D6827">
              <w:rPr>
                <w:rFonts w:asciiTheme="minorHAnsi" w:hAnsiTheme="minorHAnsi" w:cstheme="minorHAnsi"/>
                <w:lang w:val="en-US"/>
              </w:rPr>
              <w:t>)</w:t>
            </w:r>
            <w:r w:rsidR="008D6827" w:rsidRPr="008D6827">
              <w:rPr>
                <w:rFonts w:asciiTheme="minorHAnsi" w:hAnsiTheme="minorHAnsi" w:cstheme="minorHAnsi"/>
                <w:lang w:val="en-US"/>
              </w:rPr>
              <w:t xml:space="preserve"> a court and if the result of the appeal is that the Processor has received a refusal to cancel the decision to impose the fine.</w:t>
            </w:r>
          </w:p>
          <w:p w14:paraId="086046B5" w14:textId="004A9F11" w:rsidR="00B12F72" w:rsidRPr="00B12F72" w:rsidRDefault="00B12F72" w:rsidP="00E86FE8">
            <w:pPr>
              <w:pStyle w:val="a5"/>
              <w:keepNext/>
              <w:numPr>
                <w:ilvl w:val="1"/>
                <w:numId w:val="5"/>
              </w:numPr>
              <w:spacing w:line="204" w:lineRule="auto"/>
              <w:rPr>
                <w:rFonts w:asciiTheme="minorHAnsi" w:hAnsiTheme="minorHAnsi" w:cstheme="minorHAnsi"/>
                <w:szCs w:val="18"/>
                <w:lang w:val="en-US"/>
              </w:rPr>
            </w:pPr>
            <w:r w:rsidRPr="00B12F72">
              <w:rPr>
                <w:rFonts w:asciiTheme="minorHAnsi" w:hAnsiTheme="minorHAnsi" w:cstheme="minorHAnsi"/>
                <w:szCs w:val="18"/>
                <w:lang w:val="en-US"/>
              </w:rPr>
              <w:t>Non-fulfillment or improper fulfillment of the obligations by the Instruction on the part of the Processor is expressed, but not limited to this, in the following:</w:t>
            </w:r>
          </w:p>
          <w:p w14:paraId="100130A6" w14:textId="05941587" w:rsidR="00EA6297" w:rsidRPr="00B12F72" w:rsidRDefault="00705B0C" w:rsidP="00E86FE8">
            <w:pPr>
              <w:pStyle w:val="a5"/>
              <w:keepNext/>
              <w:numPr>
                <w:ilvl w:val="3"/>
                <w:numId w:val="5"/>
              </w:numPr>
              <w:spacing w:line="204" w:lineRule="auto"/>
              <w:rPr>
                <w:rFonts w:asciiTheme="minorHAnsi" w:hAnsiTheme="minorHAnsi" w:cstheme="minorHAnsi"/>
                <w:szCs w:val="18"/>
                <w:lang w:val="en-US"/>
              </w:rPr>
            </w:pPr>
            <w:r w:rsidRPr="00B12F72">
              <w:rPr>
                <w:rFonts w:asciiTheme="minorHAnsi" w:hAnsiTheme="minorHAnsi" w:cstheme="minorHAnsi"/>
                <w:szCs w:val="18"/>
                <w:lang w:val="en-US"/>
              </w:rPr>
              <w:t>t</w:t>
            </w:r>
            <w:r w:rsidR="00EA6297" w:rsidRPr="00B12F72">
              <w:rPr>
                <w:rFonts w:asciiTheme="minorHAnsi" w:hAnsiTheme="minorHAnsi" w:cstheme="minorHAnsi"/>
                <w:szCs w:val="18"/>
                <w:lang w:val="en-US"/>
              </w:rPr>
              <w:t xml:space="preserve">he Processor’s failure (or the failure of any personnel, </w:t>
            </w:r>
            <w:r w:rsidR="008E0E0F">
              <w:rPr>
                <w:rFonts w:asciiTheme="minorHAnsi" w:hAnsiTheme="minorHAnsi" w:cstheme="minorHAnsi"/>
                <w:szCs w:val="18"/>
                <w:lang w:val="en-US"/>
              </w:rPr>
              <w:t xml:space="preserve">the </w:t>
            </w:r>
            <w:r w:rsidR="00A624C1">
              <w:rPr>
                <w:rFonts w:asciiTheme="minorHAnsi" w:hAnsiTheme="minorHAnsi" w:cstheme="minorHAnsi"/>
                <w:lang w:val="en-US" w:eastAsia="ru-RU"/>
              </w:rPr>
              <w:t>Additional Processors</w:t>
            </w:r>
            <w:r w:rsidR="000924A0">
              <w:rPr>
                <w:rFonts w:asciiTheme="minorHAnsi" w:hAnsiTheme="minorHAnsi" w:cstheme="minorHAnsi"/>
                <w:szCs w:val="18"/>
                <w:lang w:val="en-US"/>
              </w:rPr>
              <w:t xml:space="preserve"> </w:t>
            </w:r>
            <w:r w:rsidR="000924A0" w:rsidRPr="000924A0">
              <w:rPr>
                <w:rFonts w:asciiTheme="minorHAnsi" w:hAnsiTheme="minorHAnsi" w:cstheme="minorHAnsi"/>
                <w:szCs w:val="18"/>
                <w:lang w:val="en-US"/>
              </w:rPr>
              <w:t xml:space="preserve">or </w:t>
            </w:r>
            <w:r w:rsidR="007B3611">
              <w:rPr>
                <w:rFonts w:asciiTheme="minorHAnsi" w:hAnsiTheme="minorHAnsi" w:cstheme="minorHAnsi"/>
                <w:szCs w:val="18"/>
                <w:lang w:val="en-US"/>
              </w:rPr>
              <w:t xml:space="preserve">any </w:t>
            </w:r>
            <w:r w:rsidR="000924A0" w:rsidRPr="000924A0">
              <w:rPr>
                <w:rFonts w:asciiTheme="minorHAnsi" w:hAnsiTheme="minorHAnsi" w:cstheme="minorHAnsi"/>
                <w:szCs w:val="18"/>
                <w:lang w:val="en-US"/>
              </w:rPr>
              <w:t>other parties</w:t>
            </w:r>
            <w:r w:rsidR="00EA6297" w:rsidRPr="00B12F72">
              <w:rPr>
                <w:rFonts w:asciiTheme="minorHAnsi" w:hAnsiTheme="minorHAnsi" w:cstheme="minorHAnsi"/>
                <w:szCs w:val="18"/>
                <w:lang w:val="en-US"/>
              </w:rPr>
              <w:t xml:space="preserve"> </w:t>
            </w:r>
            <w:r w:rsidR="007B3611">
              <w:rPr>
                <w:rFonts w:asciiTheme="minorHAnsi" w:hAnsiTheme="minorHAnsi" w:cstheme="minorHAnsi"/>
                <w:szCs w:val="18"/>
                <w:lang w:val="en-US"/>
              </w:rPr>
              <w:t>engaged</w:t>
            </w:r>
            <w:r w:rsidR="00EA6297" w:rsidRPr="00B12F72">
              <w:rPr>
                <w:rFonts w:asciiTheme="minorHAnsi" w:hAnsiTheme="minorHAnsi" w:cstheme="minorHAnsi"/>
                <w:szCs w:val="18"/>
                <w:lang w:val="en-US"/>
              </w:rPr>
              <w:t xml:space="preserve"> </w:t>
            </w:r>
            <w:r w:rsidRPr="00B12F72">
              <w:rPr>
                <w:rFonts w:asciiTheme="minorHAnsi" w:hAnsiTheme="minorHAnsi" w:cstheme="minorHAnsi"/>
                <w:szCs w:val="18"/>
                <w:lang w:val="en-US"/>
              </w:rPr>
              <w:t>the Processor</w:t>
            </w:r>
            <w:r w:rsidR="00EA6297" w:rsidRPr="00B12F72">
              <w:rPr>
                <w:rFonts w:asciiTheme="minorHAnsi" w:hAnsiTheme="minorHAnsi" w:cstheme="minorHAnsi"/>
                <w:szCs w:val="18"/>
                <w:lang w:val="en-US"/>
              </w:rPr>
              <w:t xml:space="preserve">) to </w:t>
            </w:r>
            <w:r w:rsidR="00B12F72" w:rsidRPr="00B12F72">
              <w:rPr>
                <w:rFonts w:asciiTheme="minorHAnsi" w:hAnsiTheme="minorHAnsi" w:cstheme="minorHAnsi"/>
                <w:szCs w:val="18"/>
                <w:lang w:val="en-US"/>
              </w:rPr>
              <w:t>properly fulfill</w:t>
            </w:r>
            <w:r w:rsidR="00EA6297" w:rsidRPr="00B12F72">
              <w:rPr>
                <w:rFonts w:asciiTheme="minorHAnsi" w:hAnsiTheme="minorHAnsi" w:cstheme="minorHAnsi"/>
                <w:szCs w:val="18"/>
                <w:lang w:val="en-US"/>
              </w:rPr>
              <w:t xml:space="preserve"> the obligations under this </w:t>
            </w:r>
            <w:r w:rsidR="00CD0381" w:rsidRPr="00B12F72">
              <w:rPr>
                <w:rFonts w:asciiTheme="minorHAnsi" w:hAnsiTheme="minorHAnsi" w:cstheme="minorHAnsi"/>
                <w:szCs w:val="18"/>
                <w:lang w:val="en-US"/>
              </w:rPr>
              <w:t>Instruction</w:t>
            </w:r>
            <w:r w:rsidR="00EA6297" w:rsidRPr="00B12F72">
              <w:rPr>
                <w:rFonts w:asciiTheme="minorHAnsi" w:hAnsiTheme="minorHAnsi" w:cstheme="minorHAnsi"/>
                <w:szCs w:val="18"/>
                <w:lang w:val="en-US"/>
              </w:rPr>
              <w:t>;</w:t>
            </w:r>
          </w:p>
          <w:p w14:paraId="6E483C34" w14:textId="1C0C2122" w:rsidR="00EA6297" w:rsidRPr="00B12F72" w:rsidRDefault="00EA6297" w:rsidP="00E86FE8">
            <w:pPr>
              <w:pStyle w:val="a5"/>
              <w:keepNext/>
              <w:numPr>
                <w:ilvl w:val="3"/>
                <w:numId w:val="5"/>
              </w:numPr>
              <w:spacing w:line="204" w:lineRule="auto"/>
              <w:rPr>
                <w:rFonts w:asciiTheme="minorHAnsi" w:hAnsiTheme="minorHAnsi" w:cstheme="minorHAnsi"/>
                <w:szCs w:val="18"/>
                <w:lang w:val="en-US"/>
              </w:rPr>
            </w:pPr>
            <w:r w:rsidRPr="00B12F72">
              <w:rPr>
                <w:rFonts w:asciiTheme="minorHAnsi" w:hAnsiTheme="minorHAnsi" w:cstheme="minorHAnsi"/>
                <w:szCs w:val="18"/>
                <w:lang w:val="en-US"/>
              </w:rPr>
              <w:t xml:space="preserve">any </w:t>
            </w:r>
            <w:r w:rsidR="00BD47E3" w:rsidRPr="00B12F72">
              <w:rPr>
                <w:rFonts w:asciiTheme="minorHAnsi" w:hAnsiTheme="minorHAnsi" w:cstheme="minorHAnsi"/>
                <w:szCs w:val="18"/>
                <w:lang w:val="en-US"/>
              </w:rPr>
              <w:t>Privacy breach</w:t>
            </w:r>
            <w:r w:rsidR="00705B0C" w:rsidRPr="00B12F72">
              <w:rPr>
                <w:rFonts w:asciiTheme="minorHAnsi" w:hAnsiTheme="minorHAnsi" w:cstheme="minorHAnsi"/>
                <w:szCs w:val="18"/>
                <w:lang w:val="en-US"/>
              </w:rPr>
              <w:t xml:space="preserve"> by the Processor</w:t>
            </w:r>
            <w:r w:rsidRPr="00B12F72">
              <w:rPr>
                <w:rFonts w:asciiTheme="minorHAnsi" w:hAnsiTheme="minorHAnsi" w:cstheme="minorHAnsi"/>
                <w:szCs w:val="18"/>
                <w:lang w:val="en-US"/>
              </w:rPr>
              <w:t>;</w:t>
            </w:r>
          </w:p>
          <w:p w14:paraId="6F4BD298" w14:textId="4A54CC4A" w:rsidR="00EA6297" w:rsidRPr="00B12F72" w:rsidRDefault="00EA6297" w:rsidP="00E86FE8">
            <w:pPr>
              <w:pStyle w:val="a5"/>
              <w:keepNext/>
              <w:numPr>
                <w:ilvl w:val="3"/>
                <w:numId w:val="5"/>
              </w:numPr>
              <w:spacing w:line="204" w:lineRule="auto"/>
              <w:rPr>
                <w:rFonts w:asciiTheme="minorHAnsi" w:hAnsiTheme="minorHAnsi" w:cstheme="minorHAnsi"/>
                <w:szCs w:val="18"/>
                <w:lang w:val="en-US"/>
              </w:rPr>
            </w:pPr>
            <w:r w:rsidRPr="00B12F72">
              <w:rPr>
                <w:rFonts w:asciiTheme="minorHAnsi" w:hAnsiTheme="minorHAnsi" w:cstheme="minorHAnsi"/>
                <w:szCs w:val="18"/>
                <w:lang w:val="en-US"/>
              </w:rPr>
              <w:t xml:space="preserve">any negligence or willful misconduct by the Processor, its personnel, </w:t>
            </w:r>
            <w:r w:rsidR="008E0E0F">
              <w:rPr>
                <w:rFonts w:asciiTheme="minorHAnsi" w:hAnsiTheme="minorHAnsi" w:cstheme="minorHAnsi"/>
                <w:szCs w:val="18"/>
                <w:lang w:val="en-US"/>
              </w:rPr>
              <w:t xml:space="preserve">the </w:t>
            </w:r>
            <w:r w:rsidR="00A624C1">
              <w:rPr>
                <w:rFonts w:asciiTheme="minorHAnsi" w:hAnsiTheme="minorHAnsi" w:cstheme="minorHAnsi"/>
                <w:lang w:val="en-US" w:eastAsia="ru-RU"/>
              </w:rPr>
              <w:t>Additional Processors</w:t>
            </w:r>
            <w:r w:rsidR="008E0E0F">
              <w:rPr>
                <w:rFonts w:asciiTheme="minorHAnsi" w:hAnsiTheme="minorHAnsi" w:cstheme="minorHAnsi"/>
                <w:szCs w:val="18"/>
                <w:lang w:val="en-US"/>
              </w:rPr>
              <w:t xml:space="preserve"> </w:t>
            </w:r>
            <w:r w:rsidR="008E0E0F" w:rsidRPr="000924A0">
              <w:rPr>
                <w:rFonts w:asciiTheme="minorHAnsi" w:hAnsiTheme="minorHAnsi" w:cstheme="minorHAnsi"/>
                <w:szCs w:val="18"/>
                <w:lang w:val="en-US"/>
              </w:rPr>
              <w:t xml:space="preserve">or </w:t>
            </w:r>
            <w:r w:rsidR="007B3611">
              <w:rPr>
                <w:rFonts w:asciiTheme="minorHAnsi" w:hAnsiTheme="minorHAnsi" w:cstheme="minorHAnsi"/>
                <w:szCs w:val="18"/>
                <w:lang w:val="en-US"/>
              </w:rPr>
              <w:t xml:space="preserve">any </w:t>
            </w:r>
            <w:r w:rsidR="008E0E0F" w:rsidRPr="000924A0">
              <w:rPr>
                <w:rFonts w:asciiTheme="minorHAnsi" w:hAnsiTheme="minorHAnsi" w:cstheme="minorHAnsi"/>
                <w:szCs w:val="18"/>
                <w:lang w:val="en-US"/>
              </w:rPr>
              <w:t>other counterparties</w:t>
            </w:r>
            <w:r w:rsidR="008E0E0F" w:rsidRPr="00B12F72">
              <w:rPr>
                <w:rFonts w:asciiTheme="minorHAnsi" w:hAnsiTheme="minorHAnsi" w:cstheme="minorHAnsi"/>
                <w:szCs w:val="18"/>
                <w:lang w:val="en-US"/>
              </w:rPr>
              <w:t xml:space="preserve"> of the Processor</w:t>
            </w:r>
            <w:r w:rsidRPr="00B12F72">
              <w:rPr>
                <w:rFonts w:asciiTheme="minorHAnsi" w:hAnsiTheme="minorHAnsi" w:cstheme="minorHAnsi"/>
                <w:szCs w:val="18"/>
                <w:lang w:val="en-US"/>
              </w:rPr>
              <w:t xml:space="preserve"> or </w:t>
            </w:r>
            <w:r w:rsidR="007B3611">
              <w:rPr>
                <w:rFonts w:asciiTheme="minorHAnsi" w:hAnsiTheme="minorHAnsi" w:cstheme="minorHAnsi"/>
                <w:szCs w:val="18"/>
                <w:lang w:val="en-US"/>
              </w:rPr>
              <w:t>any third</w:t>
            </w:r>
            <w:r w:rsidR="007B3611" w:rsidRPr="000924A0">
              <w:rPr>
                <w:rFonts w:asciiTheme="minorHAnsi" w:hAnsiTheme="minorHAnsi" w:cstheme="minorHAnsi"/>
                <w:szCs w:val="18"/>
                <w:lang w:val="en-US"/>
              </w:rPr>
              <w:t xml:space="preserve"> parties</w:t>
            </w:r>
            <w:r w:rsidR="007B3611" w:rsidRPr="00B12F72">
              <w:rPr>
                <w:rFonts w:asciiTheme="minorHAnsi" w:hAnsiTheme="minorHAnsi" w:cstheme="minorHAnsi"/>
                <w:szCs w:val="18"/>
                <w:lang w:val="en-US"/>
              </w:rPr>
              <w:t xml:space="preserve"> </w:t>
            </w:r>
            <w:r w:rsidRPr="00B12F72">
              <w:rPr>
                <w:rFonts w:asciiTheme="minorHAnsi" w:hAnsiTheme="minorHAnsi" w:cstheme="minorHAnsi"/>
                <w:szCs w:val="18"/>
                <w:lang w:val="en-US"/>
              </w:rPr>
              <w:t xml:space="preserve">to whom the Processor </w:t>
            </w:r>
            <w:r w:rsidR="00705B0C" w:rsidRPr="00B12F72">
              <w:rPr>
                <w:rFonts w:asciiTheme="minorHAnsi" w:hAnsiTheme="minorHAnsi" w:cstheme="minorHAnsi"/>
                <w:szCs w:val="18"/>
                <w:lang w:val="en-US"/>
              </w:rPr>
              <w:t xml:space="preserve">provides the ability to process </w:t>
            </w:r>
            <w:r w:rsidRPr="00B12F72">
              <w:rPr>
                <w:rFonts w:asciiTheme="minorHAnsi" w:hAnsiTheme="minorHAnsi" w:cstheme="minorHAnsi"/>
                <w:szCs w:val="18"/>
                <w:lang w:val="en-US"/>
              </w:rPr>
              <w:t>Personal data.</w:t>
            </w:r>
            <w:r w:rsidRPr="00B12F72">
              <w:rPr>
                <w:rFonts w:asciiTheme="minorHAnsi" w:hAnsiTheme="minorHAnsi" w:cstheme="minorHAnsi"/>
                <w:b/>
                <w:szCs w:val="18"/>
                <w:lang w:val="en-US"/>
              </w:rPr>
              <w:t xml:space="preserve"> </w:t>
            </w:r>
          </w:p>
          <w:p w14:paraId="359EE42E" w14:textId="6BE29F10" w:rsidR="00B217D3" w:rsidRPr="00B12F72" w:rsidRDefault="00B217D3" w:rsidP="00291151">
            <w:pPr>
              <w:spacing w:line="204" w:lineRule="auto"/>
              <w:ind w:left="720" w:right="-144"/>
              <w:rPr>
                <w:rFonts w:cstheme="minorHAnsi"/>
                <w:lang w:val="en-US"/>
              </w:rPr>
            </w:pPr>
          </w:p>
        </w:tc>
      </w:tr>
      <w:tr w:rsidR="00AB2ADA" w:rsidRPr="004154EB" w14:paraId="41C72C4E" w14:textId="77777777" w:rsidTr="005A3A14">
        <w:tc>
          <w:tcPr>
            <w:tcW w:w="5778" w:type="dxa"/>
          </w:tcPr>
          <w:p w14:paraId="44CB50E2" w14:textId="77777777" w:rsidR="00FC37AC" w:rsidRPr="00523B0B" w:rsidRDefault="00FC37AC" w:rsidP="00E86FE8">
            <w:pPr>
              <w:pStyle w:val="20"/>
              <w:widowControl w:val="0"/>
              <w:numPr>
                <w:ilvl w:val="0"/>
                <w:numId w:val="4"/>
              </w:numPr>
              <w:spacing w:line="204" w:lineRule="auto"/>
              <w:outlineLvl w:val="1"/>
            </w:pPr>
            <w:r w:rsidRPr="000E045B">
              <w:rPr>
                <w:rFonts w:asciiTheme="minorHAnsi" w:hAnsiTheme="minorHAnsi" w:cstheme="minorHAnsi"/>
                <w:szCs w:val="18"/>
                <w:lang w:eastAsia="ru-RU"/>
              </w:rPr>
              <w:t>Применимое</w:t>
            </w:r>
            <w:r w:rsidRPr="00523B0B">
              <w:t xml:space="preserve"> право и разрешение споров</w:t>
            </w:r>
          </w:p>
          <w:p w14:paraId="7A3ADB02" w14:textId="63E8651C"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Настоящее Поручение регулируется</w:t>
            </w:r>
            <w:r w:rsidR="007327A6" w:rsidRPr="000E045B">
              <w:rPr>
                <w:rFonts w:asciiTheme="minorHAnsi" w:eastAsia="Calibri" w:hAnsiTheme="minorHAnsi" w:cstheme="minorHAnsi"/>
                <w:szCs w:val="18"/>
              </w:rPr>
              <w:t>, а также</w:t>
            </w:r>
            <w:r w:rsidRPr="000E045B">
              <w:rPr>
                <w:rFonts w:asciiTheme="minorHAnsi" w:eastAsia="Calibri" w:hAnsiTheme="minorHAnsi" w:cstheme="minorHAnsi"/>
                <w:szCs w:val="18"/>
              </w:rPr>
              <w:t xml:space="preserve"> подлежит </w:t>
            </w:r>
            <w:r w:rsidR="007327A6" w:rsidRPr="000E045B">
              <w:rPr>
                <w:rFonts w:asciiTheme="minorHAnsi" w:eastAsia="Calibri" w:hAnsiTheme="minorHAnsi" w:cstheme="minorHAnsi"/>
                <w:szCs w:val="18"/>
              </w:rPr>
              <w:lastRenderedPageBreak/>
              <w:t xml:space="preserve">применению и </w:t>
            </w:r>
            <w:r w:rsidRPr="000E045B">
              <w:rPr>
                <w:rFonts w:asciiTheme="minorHAnsi" w:eastAsia="Calibri" w:hAnsiTheme="minorHAnsi" w:cstheme="minorHAnsi"/>
                <w:szCs w:val="18"/>
              </w:rPr>
              <w:t>толкованию в соответствии с правом Российской Федерации</w:t>
            </w:r>
            <w:r w:rsidR="00CD2C0D" w:rsidRPr="000E045B">
              <w:rPr>
                <w:rFonts w:asciiTheme="minorHAnsi" w:eastAsia="Calibri" w:hAnsiTheme="minorHAnsi" w:cstheme="minorHAnsi"/>
                <w:szCs w:val="18"/>
              </w:rPr>
              <w:t>, однако без учета его коллизионных норм права.</w:t>
            </w:r>
          </w:p>
          <w:p w14:paraId="3EF0CC92" w14:textId="3F2FFBAA"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Все споры, которые могут возникнуть между Сторонами в ходе исполнения Поручения, Стороны обязуются разрешить путем переговоров.</w:t>
            </w:r>
            <w:r w:rsidR="00C7081C" w:rsidRPr="000E045B">
              <w:rPr>
                <w:rFonts w:asciiTheme="minorHAnsi" w:eastAsia="Calibri" w:hAnsiTheme="minorHAnsi" w:cstheme="minorHAnsi"/>
                <w:szCs w:val="18"/>
              </w:rPr>
              <w:t xml:space="preserve"> Досудебный порядок разрешения споров обязателен для Сторон. Срок ответа одной Стороны на претензию другой Стороны составляет 5 (пять) рабочих дней со дня получения претензии.</w:t>
            </w:r>
          </w:p>
          <w:p w14:paraId="338B782A" w14:textId="58D2AD7C" w:rsidR="004A499F" w:rsidRPr="00C14757" w:rsidRDefault="00FC37AC"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В случае</w:t>
            </w:r>
            <w:r w:rsidRPr="00FC37AC">
              <w:rPr>
                <w:rFonts w:asciiTheme="minorHAnsi" w:hAnsiTheme="minorHAnsi" w:cstheme="minorHAnsi"/>
                <w:szCs w:val="18"/>
                <w:lang w:eastAsia="ru-RU"/>
              </w:rPr>
              <w:t xml:space="preserve"> если Сторонам не удастся разрешить путем переговоров споры, возникшие в ходе исполнения Поручения в течение 30 (тридцати) календарных дней, эти споры подлежат рассмотрению в Арбитражном суде города Москвы в соответствии с законодательством Российской Федерации.</w:t>
            </w:r>
          </w:p>
        </w:tc>
        <w:tc>
          <w:tcPr>
            <w:tcW w:w="5249" w:type="dxa"/>
          </w:tcPr>
          <w:p w14:paraId="7CD2063E" w14:textId="67EE1ABD" w:rsidR="00D028F4" w:rsidRPr="0084648C" w:rsidRDefault="00C60102" w:rsidP="00E86FE8">
            <w:pPr>
              <w:pStyle w:val="20"/>
              <w:widowControl w:val="0"/>
              <w:numPr>
                <w:ilvl w:val="0"/>
                <w:numId w:val="5"/>
              </w:numPr>
              <w:spacing w:line="204" w:lineRule="auto"/>
              <w:outlineLvl w:val="1"/>
              <w:rPr>
                <w:rFonts w:asciiTheme="minorHAnsi" w:hAnsiTheme="minorHAnsi" w:cstheme="minorHAnsi"/>
                <w:lang w:val="en-US"/>
              </w:rPr>
            </w:pPr>
            <w:r>
              <w:rPr>
                <w:rFonts w:asciiTheme="minorHAnsi" w:hAnsiTheme="minorHAnsi" w:cstheme="minorHAnsi"/>
                <w:lang w:val="en-US"/>
              </w:rPr>
              <w:lastRenderedPageBreak/>
              <w:t>The applicable legislation</w:t>
            </w:r>
            <w:r w:rsidR="00F73ECD" w:rsidRPr="0084648C">
              <w:rPr>
                <w:rFonts w:asciiTheme="minorHAnsi" w:hAnsiTheme="minorHAnsi" w:cstheme="minorHAnsi"/>
                <w:lang w:val="en-US"/>
              </w:rPr>
              <w:t xml:space="preserve"> and dispute resolution</w:t>
            </w:r>
          </w:p>
          <w:p w14:paraId="4DFF07BC" w14:textId="3C44F4F8"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This Instruction is governed by and construed in accordance </w:t>
            </w:r>
            <w:r w:rsidRPr="0084648C">
              <w:rPr>
                <w:rFonts w:asciiTheme="minorHAnsi" w:hAnsiTheme="minorHAnsi" w:cstheme="minorHAnsi"/>
                <w:lang w:val="en-US" w:eastAsia="ru-RU"/>
              </w:rPr>
              <w:lastRenderedPageBreak/>
              <w:t>with the law of the Russian Federation</w:t>
            </w:r>
            <w:r w:rsidR="00CD2C0D" w:rsidRPr="00CD2C0D">
              <w:rPr>
                <w:rFonts w:asciiTheme="minorHAnsi" w:hAnsiTheme="minorHAnsi" w:cstheme="minorHAnsi"/>
                <w:lang w:val="en-GB" w:eastAsia="ru-RU"/>
              </w:rPr>
              <w:t xml:space="preserve"> without regard to its conflict of law principles</w:t>
            </w:r>
            <w:r w:rsidRPr="00CD2C0D">
              <w:rPr>
                <w:rFonts w:asciiTheme="minorHAnsi" w:hAnsiTheme="minorHAnsi" w:cstheme="minorHAnsi"/>
                <w:lang w:val="en-GB" w:eastAsia="ru-RU"/>
              </w:rPr>
              <w:t>.</w:t>
            </w:r>
          </w:p>
          <w:p w14:paraId="4BD8933C" w14:textId="5D55B218" w:rsidR="00F73ECD"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All disputes that may arise between the Parties during the execution of the Instruction, the Parties undertake to resolve through negotiations.</w:t>
            </w:r>
            <w:r w:rsidR="00C7081C" w:rsidRPr="00B1093B">
              <w:rPr>
                <w:rFonts w:asciiTheme="minorHAnsi" w:hAnsiTheme="minorHAnsi" w:cstheme="minorHAnsi"/>
                <w:lang w:val="en-US" w:eastAsia="ru-RU"/>
              </w:rPr>
              <w:t xml:space="preserve"> </w:t>
            </w:r>
            <w:r w:rsidR="00C7081C" w:rsidRPr="006D0F73">
              <w:rPr>
                <w:rFonts w:asciiTheme="minorHAnsi" w:hAnsiTheme="minorHAnsi" w:cstheme="minorHAnsi"/>
                <w:lang w:val="en-GB" w:eastAsia="ru-RU"/>
              </w:rPr>
              <w:t>Pre-trial dispute resolution is mandatory for the Parties. The response time of one Party to the claim of the other Party is 5 (five) business days from the date of receipt of the claim.</w:t>
            </w:r>
          </w:p>
          <w:p w14:paraId="088DC4E5" w14:textId="3C11705D" w:rsidR="00AB2ADA" w:rsidRPr="0084648C" w:rsidRDefault="00F73ECD" w:rsidP="00E86FE8">
            <w:pPr>
              <w:pStyle w:val="a5"/>
              <w:keepNext/>
              <w:numPr>
                <w:ilvl w:val="1"/>
                <w:numId w:val="5"/>
              </w:numPr>
              <w:spacing w:line="204" w:lineRule="auto"/>
              <w:rPr>
                <w:rFonts w:asciiTheme="minorHAnsi" w:hAnsiTheme="minorHAnsi" w:cstheme="minorHAnsi"/>
                <w:lang w:val="en-US" w:eastAsia="ru-RU"/>
              </w:rPr>
            </w:pPr>
            <w:r w:rsidRPr="0084648C">
              <w:rPr>
                <w:rFonts w:asciiTheme="minorHAnsi" w:hAnsiTheme="minorHAnsi" w:cstheme="minorHAnsi"/>
                <w:lang w:val="en-US" w:eastAsia="ru-RU"/>
              </w:rPr>
              <w:t xml:space="preserve">If the Parties fail to resolve by negotiation disputes arising during the execution of </w:t>
            </w:r>
            <w:r w:rsidR="00CD0381">
              <w:rPr>
                <w:rFonts w:asciiTheme="minorHAnsi" w:hAnsiTheme="minorHAnsi" w:cstheme="minorHAnsi"/>
                <w:lang w:val="en-US" w:eastAsia="ru-RU"/>
              </w:rPr>
              <w:t>the Instruction</w:t>
            </w:r>
            <w:r w:rsidRPr="0084648C">
              <w:rPr>
                <w:rFonts w:asciiTheme="minorHAnsi" w:hAnsiTheme="minorHAnsi" w:cstheme="minorHAnsi"/>
                <w:lang w:val="en-US" w:eastAsia="ru-RU"/>
              </w:rPr>
              <w:t xml:space="preserve"> within 30 (thirty) calendar days, these disputes are subject to consideration in the Moscow Arbitration Court in accordance with the legislation of the Russian Federation.</w:t>
            </w:r>
          </w:p>
        </w:tc>
      </w:tr>
      <w:tr w:rsidR="00C14757" w:rsidRPr="004154EB" w14:paraId="7601301E" w14:textId="77777777" w:rsidTr="005A3A14">
        <w:tc>
          <w:tcPr>
            <w:tcW w:w="5778" w:type="dxa"/>
          </w:tcPr>
          <w:p w14:paraId="269FE729" w14:textId="0F14928E" w:rsidR="00C14757" w:rsidRPr="004A499F" w:rsidRDefault="005850B4" w:rsidP="00E86FE8">
            <w:pPr>
              <w:pStyle w:val="20"/>
              <w:widowControl w:val="0"/>
              <w:numPr>
                <w:ilvl w:val="0"/>
                <w:numId w:val="4"/>
              </w:numPr>
              <w:spacing w:line="204" w:lineRule="auto"/>
              <w:outlineLvl w:val="1"/>
            </w:pPr>
            <w:r>
              <w:rPr>
                <w:rFonts w:asciiTheme="minorHAnsi" w:hAnsiTheme="minorHAnsi" w:cstheme="minorHAnsi"/>
                <w:szCs w:val="18"/>
                <w:lang w:eastAsia="ru-RU"/>
              </w:rPr>
              <w:lastRenderedPageBreak/>
              <w:t>Ю</w:t>
            </w:r>
            <w:r w:rsidRPr="005850B4">
              <w:rPr>
                <w:rFonts w:asciiTheme="minorHAnsi" w:hAnsiTheme="minorHAnsi" w:cstheme="minorHAnsi"/>
                <w:szCs w:val="18"/>
                <w:lang w:eastAsia="ru-RU"/>
              </w:rPr>
              <w:t>ридически значимые сообщения и корреспонденция</w:t>
            </w:r>
          </w:p>
          <w:p w14:paraId="77A8CD9F" w14:textId="6AC07270" w:rsidR="005850B4" w:rsidRPr="005850B4" w:rsidRDefault="005850B4" w:rsidP="00E86FE8">
            <w:pPr>
              <w:pStyle w:val="a5"/>
              <w:keepNext/>
              <w:numPr>
                <w:ilvl w:val="1"/>
                <w:numId w:val="4"/>
              </w:numPr>
              <w:spacing w:line="204" w:lineRule="auto"/>
              <w:rPr>
                <w:rFonts w:asciiTheme="minorHAnsi" w:hAnsiTheme="minorHAnsi" w:cstheme="minorHAnsi"/>
                <w:szCs w:val="18"/>
                <w:lang w:eastAsia="ru-RU"/>
              </w:rPr>
            </w:pPr>
            <w:r w:rsidRPr="005850B4">
              <w:rPr>
                <w:rFonts w:asciiTheme="minorHAnsi" w:hAnsiTheme="minorHAnsi" w:cstheme="minorHAnsi"/>
                <w:szCs w:val="18"/>
                <w:lang w:eastAsia="ru-RU"/>
              </w:rPr>
              <w:t>Все юридически значимые сообщения</w:t>
            </w:r>
            <w:r>
              <w:rPr>
                <w:rFonts w:asciiTheme="minorHAnsi" w:hAnsiTheme="minorHAnsi" w:cstheme="minorHAnsi"/>
                <w:szCs w:val="18"/>
                <w:lang w:eastAsia="ru-RU"/>
              </w:rPr>
              <w:t xml:space="preserve"> (</w:t>
            </w:r>
            <w:r>
              <w:rPr>
                <w:rFonts w:asciiTheme="minorHAnsi" w:hAnsiTheme="minorHAnsi" w:cstheme="minorHAnsi"/>
                <w:szCs w:val="24"/>
              </w:rPr>
              <w:t>запросы,</w:t>
            </w:r>
            <w:r w:rsidRPr="005C5B5E">
              <w:rPr>
                <w:rFonts w:asciiTheme="minorHAnsi" w:hAnsiTheme="minorHAnsi" w:cstheme="minorHAnsi"/>
                <w:szCs w:val="24"/>
              </w:rPr>
              <w:t xml:space="preserve"> </w:t>
            </w:r>
            <w:r>
              <w:rPr>
                <w:rFonts w:asciiTheme="minorHAnsi" w:hAnsiTheme="minorHAnsi" w:cstheme="minorHAnsi"/>
                <w:szCs w:val="24"/>
              </w:rPr>
              <w:t xml:space="preserve">требования, </w:t>
            </w:r>
            <w:r w:rsidRPr="000E045B">
              <w:rPr>
                <w:rFonts w:asciiTheme="minorHAnsi" w:eastAsia="Calibri" w:hAnsiTheme="minorHAnsi" w:cstheme="minorHAnsi"/>
                <w:szCs w:val="18"/>
              </w:rPr>
              <w:t>инструкции</w:t>
            </w:r>
            <w:r>
              <w:rPr>
                <w:rFonts w:asciiTheme="minorHAnsi" w:hAnsiTheme="minorHAnsi" w:cstheme="minorHAnsi"/>
                <w:szCs w:val="24"/>
              </w:rPr>
              <w:t>, уведомления, претензии</w:t>
            </w:r>
            <w:r>
              <w:rPr>
                <w:rFonts w:asciiTheme="minorHAnsi" w:hAnsiTheme="minorHAnsi" w:cstheme="minorHAnsi"/>
                <w:szCs w:val="18"/>
                <w:lang w:eastAsia="ru-RU"/>
              </w:rPr>
              <w:t>)</w:t>
            </w:r>
            <w:r w:rsidRPr="005850B4">
              <w:rPr>
                <w:rFonts w:asciiTheme="minorHAnsi" w:hAnsiTheme="minorHAnsi" w:cstheme="minorHAnsi"/>
                <w:szCs w:val="18"/>
                <w:lang w:eastAsia="ru-RU"/>
              </w:rPr>
              <w:t xml:space="preserve"> и корреспонденция передаются Сторонами друг другу способами, обеспечивающими фиксирование факта передачи сообщения</w:t>
            </w:r>
            <w:r w:rsidR="00C735E7">
              <w:rPr>
                <w:rFonts w:asciiTheme="minorHAnsi" w:hAnsiTheme="minorHAnsi" w:cstheme="minorHAnsi"/>
                <w:szCs w:val="18"/>
                <w:lang w:eastAsia="ru-RU"/>
              </w:rPr>
              <w:t xml:space="preserve"> и </w:t>
            </w:r>
            <w:r w:rsidRPr="005850B4">
              <w:rPr>
                <w:rFonts w:asciiTheme="minorHAnsi" w:hAnsiTheme="minorHAnsi" w:cstheme="minorHAnsi"/>
                <w:szCs w:val="18"/>
                <w:lang w:eastAsia="ru-RU"/>
              </w:rPr>
              <w:t xml:space="preserve">корреспонденции, такими как:  </w:t>
            </w:r>
          </w:p>
          <w:p w14:paraId="21E5360A" w14:textId="77777777" w:rsidR="005850B4" w:rsidRPr="005850B4" w:rsidRDefault="005850B4" w:rsidP="00E86FE8">
            <w:pPr>
              <w:pStyle w:val="a5"/>
              <w:keepNext/>
              <w:numPr>
                <w:ilvl w:val="3"/>
                <w:numId w:val="22"/>
              </w:numPr>
              <w:spacing w:line="204" w:lineRule="auto"/>
              <w:rPr>
                <w:rFonts w:asciiTheme="minorHAnsi" w:hAnsiTheme="minorHAnsi" w:cstheme="minorHAnsi"/>
                <w:szCs w:val="18"/>
                <w:lang w:eastAsia="ru-RU"/>
              </w:rPr>
            </w:pPr>
            <w:r w:rsidRPr="005850B4">
              <w:rPr>
                <w:rFonts w:asciiTheme="minorHAnsi" w:hAnsiTheme="minorHAnsi" w:cstheme="minorHAnsi"/>
                <w:szCs w:val="18"/>
                <w:lang w:eastAsia="ru-RU"/>
              </w:rPr>
              <w:t xml:space="preserve">передача уполномоченному представителю Стороны лично под роспись;  </w:t>
            </w:r>
          </w:p>
          <w:p w14:paraId="7CF1B1E3" w14:textId="06953185" w:rsidR="005850B4" w:rsidRDefault="005850B4" w:rsidP="00E86FE8">
            <w:pPr>
              <w:pStyle w:val="a5"/>
              <w:keepNext/>
              <w:numPr>
                <w:ilvl w:val="3"/>
                <w:numId w:val="22"/>
              </w:numPr>
              <w:spacing w:line="204" w:lineRule="auto"/>
              <w:rPr>
                <w:rFonts w:asciiTheme="minorHAnsi" w:hAnsiTheme="minorHAnsi" w:cstheme="minorHAnsi"/>
                <w:szCs w:val="18"/>
                <w:lang w:eastAsia="ru-RU"/>
              </w:rPr>
            </w:pPr>
            <w:r w:rsidRPr="005850B4">
              <w:rPr>
                <w:rFonts w:asciiTheme="minorHAnsi" w:hAnsiTheme="minorHAnsi" w:cstheme="minorHAnsi"/>
                <w:szCs w:val="18"/>
                <w:lang w:eastAsia="ru-RU"/>
              </w:rPr>
              <w:t>пересылка отправления с описью вложения через курьерскую службу или государственную почтовую службу, а также телеграммой по адресу</w:t>
            </w:r>
            <w:r w:rsidR="00E00E57">
              <w:rPr>
                <w:rFonts w:asciiTheme="minorHAnsi" w:hAnsiTheme="minorHAnsi" w:cstheme="minorHAnsi"/>
                <w:szCs w:val="18"/>
                <w:lang w:eastAsia="ru-RU"/>
              </w:rPr>
              <w:t xml:space="preserve"> Стороны</w:t>
            </w:r>
            <w:r w:rsidRPr="005850B4">
              <w:rPr>
                <w:rFonts w:asciiTheme="minorHAnsi" w:hAnsiTheme="minorHAnsi" w:cstheme="minorHAnsi"/>
                <w:szCs w:val="18"/>
                <w:lang w:eastAsia="ru-RU"/>
              </w:rPr>
              <w:t xml:space="preserve">, указанному в </w:t>
            </w:r>
            <w:r>
              <w:rPr>
                <w:rFonts w:asciiTheme="minorHAnsi" w:hAnsiTheme="minorHAnsi" w:cstheme="minorHAnsi"/>
                <w:szCs w:val="18"/>
                <w:lang w:eastAsia="ru-RU"/>
              </w:rPr>
              <w:t>Поручении</w:t>
            </w:r>
            <w:r w:rsidR="00724AF6">
              <w:rPr>
                <w:rFonts w:asciiTheme="minorHAnsi" w:hAnsiTheme="minorHAnsi" w:cstheme="minorHAnsi"/>
                <w:szCs w:val="18"/>
                <w:lang w:eastAsia="ru-RU"/>
              </w:rPr>
              <w:t xml:space="preserve"> и (или) в соответствующем Приложении к Поручению</w:t>
            </w:r>
            <w:r>
              <w:rPr>
                <w:rFonts w:asciiTheme="minorHAnsi" w:hAnsiTheme="minorHAnsi" w:cstheme="minorHAnsi"/>
                <w:szCs w:val="18"/>
                <w:lang w:eastAsia="ru-RU"/>
              </w:rPr>
              <w:t>;</w:t>
            </w:r>
          </w:p>
          <w:p w14:paraId="7156D90C" w14:textId="6122A2FE" w:rsidR="005850B4" w:rsidRPr="005850B4" w:rsidRDefault="005850B4" w:rsidP="00E86FE8">
            <w:pPr>
              <w:pStyle w:val="a5"/>
              <w:keepNext/>
              <w:numPr>
                <w:ilvl w:val="3"/>
                <w:numId w:val="22"/>
              </w:numPr>
              <w:spacing w:line="204" w:lineRule="auto"/>
              <w:rPr>
                <w:rFonts w:asciiTheme="minorHAnsi" w:hAnsiTheme="minorHAnsi" w:cstheme="minorHAnsi"/>
                <w:szCs w:val="18"/>
                <w:lang w:eastAsia="ru-RU"/>
              </w:rPr>
            </w:pPr>
            <w:r w:rsidRPr="004A499F">
              <w:rPr>
                <w:rFonts w:asciiTheme="minorHAnsi" w:hAnsiTheme="minorHAnsi" w:cstheme="minorHAnsi"/>
                <w:szCs w:val="18"/>
                <w:lang w:eastAsia="ru-RU"/>
              </w:rPr>
              <w:t xml:space="preserve">обмен </w:t>
            </w:r>
            <w:r>
              <w:rPr>
                <w:rFonts w:asciiTheme="minorHAnsi" w:hAnsiTheme="minorHAnsi" w:cstheme="minorHAnsi"/>
                <w:szCs w:val="18"/>
                <w:lang w:eastAsia="ru-RU"/>
              </w:rPr>
              <w:t>электронными сообщениями</w:t>
            </w:r>
            <w:r w:rsidR="003B1A1C">
              <w:rPr>
                <w:rFonts w:asciiTheme="minorHAnsi" w:hAnsiTheme="minorHAnsi" w:cstheme="minorHAnsi"/>
                <w:szCs w:val="18"/>
                <w:lang w:eastAsia="ru-RU"/>
              </w:rPr>
              <w:t xml:space="preserve"> (далее – «сообщения»)</w:t>
            </w:r>
            <w:r w:rsidR="00EB2F74">
              <w:rPr>
                <w:rFonts w:asciiTheme="minorHAnsi" w:hAnsiTheme="minorHAnsi" w:cstheme="minorHAnsi"/>
                <w:szCs w:val="18"/>
                <w:lang w:eastAsia="ru-RU"/>
              </w:rPr>
              <w:t xml:space="preserve"> </w:t>
            </w:r>
            <w:r w:rsidR="00C735E7">
              <w:rPr>
                <w:rFonts w:asciiTheme="minorHAnsi" w:hAnsiTheme="minorHAnsi" w:cstheme="minorHAnsi"/>
                <w:szCs w:val="18"/>
                <w:lang w:eastAsia="ru-RU"/>
              </w:rPr>
              <w:t>по</w:t>
            </w:r>
            <w:r w:rsidRPr="004A499F">
              <w:rPr>
                <w:rFonts w:asciiTheme="minorHAnsi" w:hAnsiTheme="minorHAnsi" w:cstheme="minorHAnsi"/>
                <w:szCs w:val="18"/>
                <w:lang w:eastAsia="ru-RU"/>
              </w:rPr>
              <w:t xml:space="preserve"> адресам электронной почты</w:t>
            </w:r>
            <w:r w:rsidR="00C735E7">
              <w:rPr>
                <w:rFonts w:asciiTheme="minorHAnsi" w:hAnsiTheme="minorHAnsi" w:cstheme="minorHAnsi"/>
                <w:szCs w:val="18"/>
                <w:lang w:eastAsia="ru-RU"/>
              </w:rPr>
              <w:t xml:space="preserve"> уполномоченных представителей Сторон</w:t>
            </w:r>
            <w:r w:rsidR="00724AF6">
              <w:rPr>
                <w:rFonts w:asciiTheme="minorHAnsi" w:hAnsiTheme="minorHAnsi" w:cstheme="minorHAnsi"/>
                <w:szCs w:val="18"/>
                <w:lang w:eastAsia="ru-RU"/>
              </w:rPr>
              <w:t>, указанных в соответствующем Приложении к Поручению</w:t>
            </w:r>
            <w:r w:rsidR="00C735E7">
              <w:rPr>
                <w:rFonts w:asciiTheme="minorHAnsi" w:hAnsiTheme="minorHAnsi" w:cstheme="minorHAnsi"/>
                <w:szCs w:val="18"/>
                <w:lang w:eastAsia="ru-RU"/>
              </w:rPr>
              <w:t>.</w:t>
            </w:r>
          </w:p>
          <w:p w14:paraId="62373B27" w14:textId="77777777" w:rsidR="00853117" w:rsidRPr="000E045B" w:rsidRDefault="00853117" w:rsidP="00E86FE8">
            <w:pPr>
              <w:pStyle w:val="a5"/>
              <w:keepNext/>
              <w:numPr>
                <w:ilvl w:val="1"/>
                <w:numId w:val="4"/>
              </w:numPr>
              <w:spacing w:line="204" w:lineRule="auto"/>
              <w:rPr>
                <w:rFonts w:asciiTheme="minorHAnsi" w:eastAsia="Calibri" w:hAnsiTheme="minorHAnsi" w:cstheme="minorHAnsi"/>
                <w:szCs w:val="18"/>
              </w:rPr>
            </w:pPr>
            <w:r w:rsidRPr="005850B4">
              <w:rPr>
                <w:rFonts w:asciiTheme="minorHAnsi" w:hAnsiTheme="minorHAnsi" w:cstheme="minorHAnsi"/>
                <w:szCs w:val="18"/>
                <w:lang w:eastAsia="ru-RU"/>
              </w:rPr>
              <w:t xml:space="preserve">Стороны </w:t>
            </w:r>
            <w:r>
              <w:rPr>
                <w:rFonts w:asciiTheme="minorHAnsi" w:hAnsiTheme="minorHAnsi" w:cstheme="minorHAnsi"/>
                <w:szCs w:val="18"/>
                <w:lang w:eastAsia="ru-RU"/>
              </w:rPr>
              <w:t xml:space="preserve">заверяют и </w:t>
            </w:r>
            <w:r w:rsidRPr="005850B4">
              <w:rPr>
                <w:rFonts w:asciiTheme="minorHAnsi" w:hAnsiTheme="minorHAnsi" w:cstheme="minorHAnsi"/>
                <w:szCs w:val="18"/>
                <w:lang w:eastAsia="ru-RU"/>
              </w:rPr>
              <w:t xml:space="preserve">гарантируют, что по их адресам и телефонам, указанным в </w:t>
            </w:r>
            <w:r>
              <w:rPr>
                <w:rFonts w:asciiTheme="minorHAnsi" w:hAnsiTheme="minorHAnsi" w:cstheme="minorHAnsi"/>
                <w:szCs w:val="18"/>
                <w:lang w:eastAsia="ru-RU"/>
              </w:rPr>
              <w:t>соответствующем Приложении к Поручению</w:t>
            </w:r>
            <w:r w:rsidRPr="005850B4">
              <w:rPr>
                <w:rFonts w:asciiTheme="minorHAnsi" w:hAnsiTheme="minorHAnsi" w:cstheme="minorHAnsi"/>
                <w:szCs w:val="18"/>
                <w:lang w:eastAsia="ru-RU"/>
              </w:rPr>
              <w:t xml:space="preserve">, </w:t>
            </w:r>
            <w:r w:rsidRPr="000E045B">
              <w:rPr>
                <w:rFonts w:asciiTheme="minorHAnsi" w:eastAsia="Calibri" w:hAnsiTheme="minorHAnsi" w:cstheme="minorHAnsi"/>
                <w:szCs w:val="18"/>
              </w:rPr>
              <w:t>обеспечено наличие лиц, уполномоченных принимать сообщения и корреспонденцию. Стороны обязаны заблаговременно сообщать друг другу об изменении своих адресов и (или) телефонов и (или) другой контактной информации.</w:t>
            </w:r>
          </w:p>
          <w:p w14:paraId="0331D649" w14:textId="77777777" w:rsidR="00853117" w:rsidRPr="000E045B" w:rsidRDefault="00853117"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Каждая из Сторон несет риск не извещения другой Стороны об изменении своих адресов и (или) телефонов и (или) другой контактной информации. В случае уклонения одной Стороны от получения уведомления, направленного другой Стороной, уведомление считается полученным по истечении 10 (десяти) рабочих дней с момента его направления.</w:t>
            </w:r>
          </w:p>
          <w:p w14:paraId="453A9AEF" w14:textId="25CA4E35" w:rsidR="0070580E" w:rsidRPr="000E045B" w:rsidRDefault="0070580E"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Стороны допускают обмен</w:t>
            </w:r>
            <w:r w:rsidR="00392D8D" w:rsidRPr="000E045B">
              <w:rPr>
                <w:rFonts w:asciiTheme="minorHAnsi" w:eastAsia="Calibri" w:hAnsiTheme="minorHAnsi" w:cstheme="minorHAnsi"/>
                <w:szCs w:val="18"/>
              </w:rPr>
              <w:t xml:space="preserve"> сообщениями и </w:t>
            </w:r>
            <w:r w:rsidRPr="000E045B">
              <w:rPr>
                <w:rFonts w:asciiTheme="minorHAnsi" w:eastAsia="Calibri" w:hAnsiTheme="minorHAnsi" w:cstheme="minorHAnsi"/>
                <w:szCs w:val="18"/>
              </w:rPr>
              <w:t>экземплярами документов (содержащих запросы, требования, инструкции, уведомления</w:t>
            </w:r>
            <w:r w:rsidR="006229A8" w:rsidRPr="000E045B">
              <w:rPr>
                <w:rFonts w:asciiTheme="minorHAnsi" w:eastAsia="Calibri" w:hAnsiTheme="minorHAnsi" w:cstheme="minorHAnsi"/>
                <w:szCs w:val="18"/>
              </w:rPr>
              <w:t>,</w:t>
            </w:r>
            <w:r w:rsidRPr="000E045B">
              <w:rPr>
                <w:rFonts w:asciiTheme="minorHAnsi" w:eastAsia="Calibri" w:hAnsiTheme="minorHAnsi" w:cstheme="minorHAnsi"/>
                <w:szCs w:val="18"/>
              </w:rPr>
              <w:t xml:space="preserve"> претензии</w:t>
            </w:r>
            <w:r w:rsidR="00392D8D" w:rsidRPr="000E045B">
              <w:rPr>
                <w:rFonts w:asciiTheme="minorHAnsi" w:eastAsia="Calibri" w:hAnsiTheme="minorHAnsi" w:cstheme="minorHAnsi"/>
                <w:szCs w:val="18"/>
              </w:rPr>
              <w:t xml:space="preserve"> и иные документы</w:t>
            </w:r>
            <w:r w:rsidRPr="000E045B">
              <w:rPr>
                <w:rFonts w:asciiTheme="minorHAnsi" w:eastAsia="Calibri" w:hAnsiTheme="minorHAnsi" w:cstheme="minorHAnsi"/>
                <w:szCs w:val="18"/>
              </w:rPr>
              <w:t xml:space="preserve">), подписанных одной Стороной, сканированных и направленных </w:t>
            </w:r>
            <w:r w:rsidR="00724AF6" w:rsidRPr="000E045B">
              <w:rPr>
                <w:rFonts w:asciiTheme="minorHAnsi" w:eastAsia="Calibri" w:hAnsiTheme="minorHAnsi" w:cstheme="minorHAnsi"/>
                <w:szCs w:val="18"/>
              </w:rPr>
              <w:t xml:space="preserve">на электронную почту уполномоченных представителей </w:t>
            </w:r>
            <w:r w:rsidRPr="000E045B">
              <w:rPr>
                <w:rFonts w:asciiTheme="minorHAnsi" w:eastAsia="Calibri" w:hAnsiTheme="minorHAnsi" w:cstheme="minorHAnsi"/>
                <w:szCs w:val="18"/>
              </w:rPr>
              <w:t>другой Сторон</w:t>
            </w:r>
            <w:r w:rsidR="00724AF6" w:rsidRPr="000E045B">
              <w:rPr>
                <w:rFonts w:asciiTheme="minorHAnsi" w:eastAsia="Calibri" w:hAnsiTheme="minorHAnsi" w:cstheme="minorHAnsi"/>
                <w:szCs w:val="18"/>
              </w:rPr>
              <w:t>ы</w:t>
            </w:r>
            <w:r w:rsidRPr="000E045B">
              <w:rPr>
                <w:rFonts w:asciiTheme="minorHAnsi" w:eastAsia="Calibri" w:hAnsiTheme="minorHAnsi" w:cstheme="minorHAnsi"/>
                <w:szCs w:val="18"/>
              </w:rPr>
              <w:t xml:space="preserve"> в виде электронн</w:t>
            </w:r>
            <w:r w:rsidR="00724AF6" w:rsidRPr="000E045B">
              <w:rPr>
                <w:rFonts w:asciiTheme="minorHAnsi" w:eastAsia="Calibri" w:hAnsiTheme="minorHAnsi" w:cstheme="minorHAnsi"/>
                <w:szCs w:val="18"/>
              </w:rPr>
              <w:t>ых</w:t>
            </w:r>
            <w:r w:rsidRPr="000E045B">
              <w:rPr>
                <w:rFonts w:asciiTheme="minorHAnsi" w:eastAsia="Calibri" w:hAnsiTheme="minorHAnsi" w:cstheme="minorHAnsi"/>
                <w:szCs w:val="18"/>
              </w:rPr>
              <w:t xml:space="preserve"> копи</w:t>
            </w:r>
            <w:r w:rsidR="00724AF6" w:rsidRPr="000E045B">
              <w:rPr>
                <w:rFonts w:asciiTheme="minorHAnsi" w:eastAsia="Calibri" w:hAnsiTheme="minorHAnsi" w:cstheme="minorHAnsi"/>
                <w:szCs w:val="18"/>
              </w:rPr>
              <w:t>й</w:t>
            </w:r>
            <w:r w:rsidR="00392D8D" w:rsidRPr="000E045B">
              <w:rPr>
                <w:rFonts w:asciiTheme="minorHAnsi" w:eastAsia="Calibri" w:hAnsiTheme="minorHAnsi" w:cstheme="minorHAnsi"/>
                <w:szCs w:val="18"/>
              </w:rPr>
              <w:t>, содержащихся в сообщениях</w:t>
            </w:r>
            <w:r w:rsidR="00342C6B" w:rsidRPr="000E045B">
              <w:rPr>
                <w:rFonts w:asciiTheme="minorHAnsi" w:eastAsia="Calibri" w:hAnsiTheme="minorHAnsi" w:cstheme="minorHAnsi"/>
                <w:szCs w:val="18"/>
              </w:rPr>
              <w:t>, при условии обязательного последующего обмена оригиналами</w:t>
            </w:r>
            <w:r w:rsidR="00DE6A10" w:rsidRPr="000E045B">
              <w:rPr>
                <w:rFonts w:asciiTheme="minorHAnsi" w:eastAsia="Calibri" w:hAnsiTheme="minorHAnsi" w:cstheme="minorHAnsi"/>
                <w:szCs w:val="18"/>
              </w:rPr>
              <w:t xml:space="preserve"> документов</w:t>
            </w:r>
            <w:r w:rsidR="00342C6B" w:rsidRPr="000E045B">
              <w:rPr>
                <w:rFonts w:asciiTheme="minorHAnsi" w:eastAsia="Calibri" w:hAnsiTheme="minorHAnsi" w:cstheme="minorHAnsi"/>
                <w:szCs w:val="18"/>
              </w:rPr>
              <w:t xml:space="preserve"> в течение 10 (десяти) рабочих дней с даты направления соответствующ</w:t>
            </w:r>
            <w:r w:rsidR="00DE6A10" w:rsidRPr="000E045B">
              <w:rPr>
                <w:rFonts w:asciiTheme="minorHAnsi" w:eastAsia="Calibri" w:hAnsiTheme="minorHAnsi" w:cstheme="minorHAnsi"/>
                <w:szCs w:val="18"/>
              </w:rPr>
              <w:t>их</w:t>
            </w:r>
            <w:r w:rsidR="00342C6B" w:rsidRPr="000E045B">
              <w:rPr>
                <w:rFonts w:asciiTheme="minorHAnsi" w:eastAsia="Calibri" w:hAnsiTheme="minorHAnsi" w:cstheme="minorHAnsi"/>
                <w:szCs w:val="18"/>
              </w:rPr>
              <w:t xml:space="preserve"> электронн</w:t>
            </w:r>
            <w:r w:rsidR="00DE6A10" w:rsidRPr="000E045B">
              <w:rPr>
                <w:rFonts w:asciiTheme="minorHAnsi" w:eastAsia="Calibri" w:hAnsiTheme="minorHAnsi" w:cstheme="minorHAnsi"/>
                <w:szCs w:val="18"/>
              </w:rPr>
              <w:t>ых</w:t>
            </w:r>
            <w:r w:rsidR="00342C6B" w:rsidRPr="000E045B">
              <w:rPr>
                <w:rFonts w:asciiTheme="minorHAnsi" w:eastAsia="Calibri" w:hAnsiTheme="minorHAnsi" w:cstheme="minorHAnsi"/>
                <w:szCs w:val="18"/>
              </w:rPr>
              <w:t xml:space="preserve"> копи</w:t>
            </w:r>
            <w:r w:rsidR="00DE6A10" w:rsidRPr="000E045B">
              <w:rPr>
                <w:rFonts w:asciiTheme="minorHAnsi" w:eastAsia="Calibri" w:hAnsiTheme="minorHAnsi" w:cstheme="minorHAnsi"/>
                <w:szCs w:val="18"/>
              </w:rPr>
              <w:t>й</w:t>
            </w:r>
            <w:r w:rsidRPr="000E045B">
              <w:rPr>
                <w:rFonts w:asciiTheme="minorHAnsi" w:eastAsia="Calibri" w:hAnsiTheme="minorHAnsi" w:cstheme="minorHAnsi"/>
                <w:szCs w:val="18"/>
              </w:rPr>
              <w:t>. Тем самым Стороны</w:t>
            </w:r>
            <w:r w:rsidR="00724AF6" w:rsidRPr="000E045B">
              <w:rPr>
                <w:rFonts w:asciiTheme="minorHAnsi" w:eastAsia="Calibri" w:hAnsiTheme="minorHAnsi" w:cstheme="minorHAnsi"/>
                <w:szCs w:val="18"/>
              </w:rPr>
              <w:t xml:space="preserve"> безусловно признают</w:t>
            </w:r>
            <w:r w:rsidRPr="000E045B">
              <w:rPr>
                <w:rFonts w:asciiTheme="minorHAnsi" w:eastAsia="Calibri" w:hAnsiTheme="minorHAnsi" w:cstheme="minorHAnsi"/>
                <w:szCs w:val="18"/>
              </w:rPr>
              <w:t xml:space="preserve"> юридическую силу получаемых таким образом </w:t>
            </w:r>
            <w:r w:rsidR="00392D8D" w:rsidRPr="000E045B">
              <w:rPr>
                <w:rFonts w:asciiTheme="minorHAnsi" w:eastAsia="Calibri" w:hAnsiTheme="minorHAnsi" w:cstheme="minorHAnsi"/>
                <w:szCs w:val="18"/>
              </w:rPr>
              <w:t xml:space="preserve">сообщений и </w:t>
            </w:r>
            <w:r w:rsidRPr="000E045B">
              <w:rPr>
                <w:rFonts w:asciiTheme="minorHAnsi" w:eastAsia="Calibri" w:hAnsiTheme="minorHAnsi" w:cstheme="minorHAnsi"/>
                <w:szCs w:val="18"/>
              </w:rPr>
              <w:t>электронных копий документов</w:t>
            </w:r>
            <w:r w:rsidR="00392D8D" w:rsidRPr="000E045B">
              <w:rPr>
                <w:rFonts w:asciiTheme="minorHAnsi" w:eastAsia="Calibri" w:hAnsiTheme="minorHAnsi" w:cstheme="minorHAnsi"/>
                <w:szCs w:val="18"/>
              </w:rPr>
              <w:t>, а также обязуются руководствоваться содержащейся в них информацией независимо от того, будут ли такие сообщения и документы подписаны электронной</w:t>
            </w:r>
            <w:r w:rsidR="003B1A1C" w:rsidRPr="000E045B">
              <w:rPr>
                <w:rFonts w:asciiTheme="minorHAnsi" w:eastAsia="Calibri" w:hAnsiTheme="minorHAnsi" w:cstheme="minorHAnsi"/>
                <w:szCs w:val="18"/>
              </w:rPr>
              <w:t xml:space="preserve"> (цифровой)</w:t>
            </w:r>
            <w:r w:rsidR="00392D8D" w:rsidRPr="000E045B">
              <w:rPr>
                <w:rFonts w:asciiTheme="minorHAnsi" w:eastAsia="Calibri" w:hAnsiTheme="minorHAnsi" w:cstheme="minorHAnsi"/>
                <w:szCs w:val="18"/>
              </w:rPr>
              <w:t xml:space="preserve"> подписью или нет.</w:t>
            </w:r>
          </w:p>
          <w:p w14:paraId="76BE3A18" w14:textId="6FF8F476" w:rsidR="00392D8D" w:rsidRPr="000E045B" w:rsidRDefault="00392D8D"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Стороны пришли к соглашению, что сообщение считается полученным принимающей Стороной, в течение 24 (Двадцати четырех) часов с момента отправки, даже при условии того, что принимающая Сторона не отправила подтверждение о получении сообщения</w:t>
            </w:r>
            <w:r w:rsidR="00DE6A10" w:rsidRPr="000E045B">
              <w:rPr>
                <w:rFonts w:asciiTheme="minorHAnsi" w:eastAsia="Calibri" w:hAnsiTheme="minorHAnsi" w:cstheme="minorHAnsi"/>
                <w:szCs w:val="18"/>
              </w:rPr>
              <w:t>, при условии направления соответствующего сообщения по надлежащему адресу в соответствии с условиями Поручения</w:t>
            </w:r>
            <w:r w:rsidRPr="000E045B">
              <w:rPr>
                <w:rFonts w:asciiTheme="minorHAnsi" w:eastAsia="Calibri" w:hAnsiTheme="minorHAnsi" w:cstheme="minorHAnsi"/>
                <w:szCs w:val="18"/>
              </w:rPr>
              <w:t>.</w:t>
            </w:r>
          </w:p>
          <w:p w14:paraId="140B5069" w14:textId="54A7BED6" w:rsidR="007424BB" w:rsidRPr="0070580E" w:rsidRDefault="007424BB"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 xml:space="preserve">В случае рассмотрения судом спора, связанного с исполнением Сторонами </w:t>
            </w:r>
            <w:r w:rsidR="00392D8D" w:rsidRPr="000E045B">
              <w:rPr>
                <w:rFonts w:asciiTheme="minorHAnsi" w:eastAsia="Calibri" w:hAnsiTheme="minorHAnsi" w:cstheme="minorHAnsi"/>
                <w:szCs w:val="18"/>
              </w:rPr>
              <w:t>Поручения</w:t>
            </w:r>
            <w:r w:rsidRPr="000E045B">
              <w:rPr>
                <w:rFonts w:asciiTheme="minorHAnsi" w:eastAsia="Calibri" w:hAnsiTheme="minorHAnsi" w:cstheme="minorHAnsi"/>
                <w:szCs w:val="18"/>
              </w:rPr>
              <w:t>, каждая из Сторон вправе подтверждать обстоятельства, на кот</w:t>
            </w:r>
            <w:r w:rsidRPr="007424BB">
              <w:rPr>
                <w:rFonts w:asciiTheme="minorHAnsi" w:hAnsiTheme="minorHAnsi" w:cstheme="minorHAnsi"/>
                <w:szCs w:val="18"/>
                <w:lang w:eastAsia="ru-RU"/>
              </w:rPr>
              <w:t xml:space="preserve">орые она ссылается как на основание своих требований и возражений, распечатками </w:t>
            </w:r>
            <w:r w:rsidR="001B233C">
              <w:rPr>
                <w:rFonts w:asciiTheme="minorHAnsi" w:hAnsiTheme="minorHAnsi" w:cstheme="minorHAnsi"/>
                <w:szCs w:val="18"/>
                <w:lang w:eastAsia="ru-RU"/>
              </w:rPr>
              <w:t>сообщений</w:t>
            </w:r>
            <w:r w:rsidRPr="007424BB">
              <w:rPr>
                <w:rFonts w:asciiTheme="minorHAnsi" w:hAnsiTheme="minorHAnsi" w:cstheme="minorHAnsi"/>
                <w:szCs w:val="18"/>
                <w:lang w:eastAsia="ru-RU"/>
              </w:rPr>
              <w:t xml:space="preserve"> и документов, направленных другой Стороне или полученных от другой Стороны по электронной почте, заверенными печатью Стороны, представляющей в суд такие распечатки. Стороны соглашаются, что заверенные в установленном настоящим пунктом порядке распечатки и копии </w:t>
            </w:r>
            <w:r w:rsidR="00CF0C0D">
              <w:rPr>
                <w:rFonts w:asciiTheme="minorHAnsi" w:hAnsiTheme="minorHAnsi" w:cstheme="minorHAnsi"/>
                <w:szCs w:val="18"/>
                <w:lang w:eastAsia="ru-RU"/>
              </w:rPr>
              <w:t xml:space="preserve">сообщений и </w:t>
            </w:r>
            <w:r w:rsidRPr="007424BB">
              <w:rPr>
                <w:rFonts w:asciiTheme="minorHAnsi" w:hAnsiTheme="minorHAnsi" w:cstheme="minorHAnsi"/>
                <w:szCs w:val="18"/>
                <w:lang w:eastAsia="ru-RU"/>
              </w:rPr>
              <w:t>документов будут допускаться в качестве письменных доказательств.</w:t>
            </w:r>
          </w:p>
        </w:tc>
        <w:tc>
          <w:tcPr>
            <w:tcW w:w="5249" w:type="dxa"/>
          </w:tcPr>
          <w:p w14:paraId="4ED92F82" w14:textId="3B68534B" w:rsidR="00C14757" w:rsidRPr="005850B4" w:rsidRDefault="00EB2F74" w:rsidP="00E86FE8">
            <w:pPr>
              <w:pStyle w:val="a5"/>
              <w:numPr>
                <w:ilvl w:val="0"/>
                <w:numId w:val="5"/>
              </w:numPr>
              <w:spacing w:line="204" w:lineRule="auto"/>
              <w:rPr>
                <w:rStyle w:val="tlid-translation"/>
                <w:lang w:val="en"/>
              </w:rPr>
            </w:pPr>
            <w:r>
              <w:rPr>
                <w:rStyle w:val="tlid-translation"/>
                <w:rFonts w:ascii="Calibri" w:eastAsiaTheme="majorEastAsia" w:hAnsi="Calibri" w:cstheme="majorBidi"/>
                <w:b/>
                <w:bCs/>
                <w:szCs w:val="26"/>
                <w:lang w:val="en-US"/>
              </w:rPr>
              <w:t>Legally</w:t>
            </w:r>
            <w:r w:rsidR="005850B4" w:rsidRPr="005850B4">
              <w:rPr>
                <w:rStyle w:val="tlid-translation"/>
                <w:rFonts w:ascii="Calibri" w:eastAsiaTheme="majorEastAsia" w:hAnsi="Calibri" w:cstheme="majorBidi"/>
                <w:b/>
                <w:bCs/>
                <w:szCs w:val="26"/>
                <w:lang w:val="en"/>
              </w:rPr>
              <w:t xml:space="preserve"> relevant communications and correspondence</w:t>
            </w:r>
          </w:p>
          <w:p w14:paraId="4F0FA5D4" w14:textId="7640AF9C" w:rsidR="008738F0" w:rsidRPr="008738F0" w:rsidRDefault="008738F0" w:rsidP="00E86FE8">
            <w:pPr>
              <w:pStyle w:val="a5"/>
              <w:keepNext/>
              <w:numPr>
                <w:ilvl w:val="1"/>
                <w:numId w:val="5"/>
              </w:numPr>
              <w:spacing w:line="204" w:lineRule="auto"/>
              <w:rPr>
                <w:rFonts w:asciiTheme="minorHAnsi" w:hAnsiTheme="minorHAnsi" w:cstheme="minorHAnsi"/>
                <w:szCs w:val="18"/>
                <w:lang w:val="en-US" w:eastAsia="ru-RU"/>
              </w:rPr>
            </w:pPr>
            <w:bookmarkStart w:id="7" w:name="_Hlk39415877"/>
            <w:r w:rsidRPr="008738F0">
              <w:rPr>
                <w:rFonts w:asciiTheme="minorHAnsi" w:hAnsiTheme="minorHAnsi" w:cstheme="minorHAnsi"/>
                <w:szCs w:val="18"/>
                <w:lang w:val="en-US" w:eastAsia="ru-RU"/>
              </w:rPr>
              <w:t xml:space="preserve">All legally </w:t>
            </w:r>
            <w:r>
              <w:rPr>
                <w:rFonts w:asciiTheme="minorHAnsi" w:hAnsiTheme="minorHAnsi" w:cstheme="minorHAnsi"/>
                <w:szCs w:val="18"/>
                <w:lang w:val="en-US" w:eastAsia="ru-RU"/>
              </w:rPr>
              <w:t>relevant communications</w:t>
            </w:r>
            <w:r w:rsidRPr="008738F0">
              <w:rPr>
                <w:rFonts w:asciiTheme="minorHAnsi" w:hAnsiTheme="minorHAnsi" w:cstheme="minorHAnsi"/>
                <w:szCs w:val="18"/>
                <w:lang w:val="en-US" w:eastAsia="ru-RU"/>
              </w:rPr>
              <w:t xml:space="preserve"> (</w:t>
            </w:r>
            <w:r w:rsidR="00FA40F4">
              <w:rPr>
                <w:rFonts w:asciiTheme="minorHAnsi" w:hAnsiTheme="minorHAnsi" w:cstheme="minorHAnsi"/>
                <w:szCs w:val="18"/>
                <w:lang w:val="en-US" w:eastAsia="ru-RU"/>
              </w:rPr>
              <w:t>requests, demands</w:t>
            </w:r>
            <w:r w:rsidRPr="008738F0">
              <w:rPr>
                <w:rFonts w:asciiTheme="minorHAnsi" w:hAnsiTheme="minorHAnsi" w:cstheme="minorHAnsi"/>
                <w:szCs w:val="18"/>
                <w:lang w:val="en-US" w:eastAsia="ru-RU"/>
              </w:rPr>
              <w:t xml:space="preserve">, instructions, notifications, </w:t>
            </w:r>
            <w:r w:rsidR="00AE06F5">
              <w:rPr>
                <w:rFonts w:asciiTheme="minorHAnsi" w:hAnsiTheme="minorHAnsi" w:cstheme="minorHAnsi"/>
                <w:szCs w:val="18"/>
                <w:lang w:val="en-US" w:eastAsia="ru-RU"/>
              </w:rPr>
              <w:t>claims</w:t>
            </w:r>
            <w:r w:rsidRPr="008738F0">
              <w:rPr>
                <w:rFonts w:asciiTheme="minorHAnsi" w:hAnsiTheme="minorHAnsi" w:cstheme="minorHAnsi"/>
                <w:szCs w:val="18"/>
                <w:lang w:val="en-US" w:eastAsia="ru-RU"/>
              </w:rPr>
              <w:t xml:space="preserve">) and correspondence are </w:t>
            </w:r>
            <w:r>
              <w:rPr>
                <w:rFonts w:asciiTheme="minorHAnsi" w:hAnsiTheme="minorHAnsi" w:cstheme="minorHAnsi"/>
                <w:szCs w:val="18"/>
                <w:lang w:val="en-US" w:eastAsia="ru-RU"/>
              </w:rPr>
              <w:t>transferred</w:t>
            </w:r>
            <w:r w:rsidRPr="008738F0">
              <w:rPr>
                <w:rFonts w:asciiTheme="minorHAnsi" w:hAnsiTheme="minorHAnsi" w:cstheme="minorHAnsi"/>
                <w:szCs w:val="18"/>
                <w:lang w:val="en-US" w:eastAsia="ru-RU"/>
              </w:rPr>
              <w:t xml:space="preserve"> by the Parties to each other in ways that ensure that the fact of </w:t>
            </w:r>
            <w:r>
              <w:rPr>
                <w:rFonts w:asciiTheme="minorHAnsi" w:hAnsiTheme="minorHAnsi" w:cstheme="minorHAnsi"/>
                <w:szCs w:val="18"/>
                <w:lang w:val="en-US" w:eastAsia="ru-RU"/>
              </w:rPr>
              <w:t xml:space="preserve">a communication and </w:t>
            </w:r>
            <w:r w:rsidRPr="008738F0">
              <w:rPr>
                <w:rFonts w:asciiTheme="minorHAnsi" w:hAnsiTheme="minorHAnsi" w:cstheme="minorHAnsi"/>
                <w:szCs w:val="18"/>
                <w:lang w:val="en-US" w:eastAsia="ru-RU"/>
              </w:rPr>
              <w:t>correspondence</w:t>
            </w:r>
            <w:r>
              <w:rPr>
                <w:rFonts w:asciiTheme="minorHAnsi" w:hAnsiTheme="minorHAnsi" w:cstheme="minorHAnsi"/>
                <w:szCs w:val="18"/>
                <w:lang w:val="en-US" w:eastAsia="ru-RU"/>
              </w:rPr>
              <w:t xml:space="preserve"> transfer </w:t>
            </w:r>
            <w:r w:rsidRPr="008738F0">
              <w:rPr>
                <w:rFonts w:asciiTheme="minorHAnsi" w:hAnsiTheme="minorHAnsi" w:cstheme="minorHAnsi"/>
                <w:szCs w:val="18"/>
                <w:lang w:val="en-US" w:eastAsia="ru-RU"/>
              </w:rPr>
              <w:t>is recorded, such as:</w:t>
            </w:r>
          </w:p>
          <w:p w14:paraId="265997CD" w14:textId="2589F4A7" w:rsidR="008738F0" w:rsidRPr="008738F0" w:rsidRDefault="008738F0" w:rsidP="00E86FE8">
            <w:pPr>
              <w:pStyle w:val="a5"/>
              <w:keepNext/>
              <w:numPr>
                <w:ilvl w:val="3"/>
                <w:numId w:val="5"/>
              </w:numPr>
              <w:spacing w:line="204" w:lineRule="auto"/>
              <w:rPr>
                <w:rFonts w:asciiTheme="minorHAnsi" w:hAnsiTheme="minorHAnsi" w:cstheme="minorHAnsi"/>
                <w:szCs w:val="18"/>
                <w:lang w:val="en-US" w:eastAsia="ru-RU"/>
              </w:rPr>
            </w:pPr>
            <w:r w:rsidRPr="008738F0">
              <w:rPr>
                <w:rFonts w:asciiTheme="minorHAnsi" w:hAnsiTheme="minorHAnsi" w:cstheme="minorHAnsi"/>
                <w:szCs w:val="18"/>
                <w:lang w:val="en-US" w:eastAsia="ru-RU"/>
              </w:rPr>
              <w:t>the transfer to an authorized representative of the Party personally against signature;</w:t>
            </w:r>
          </w:p>
          <w:p w14:paraId="56214885" w14:textId="7790F331" w:rsidR="008738F0" w:rsidRPr="008738F0" w:rsidRDefault="008738F0" w:rsidP="00E86FE8">
            <w:pPr>
              <w:pStyle w:val="a5"/>
              <w:keepNext/>
              <w:numPr>
                <w:ilvl w:val="3"/>
                <w:numId w:val="5"/>
              </w:numPr>
              <w:spacing w:line="204" w:lineRule="auto"/>
              <w:rPr>
                <w:rFonts w:asciiTheme="minorHAnsi" w:hAnsiTheme="minorHAnsi" w:cstheme="minorHAnsi"/>
                <w:szCs w:val="18"/>
                <w:lang w:val="en-US" w:eastAsia="ru-RU"/>
              </w:rPr>
            </w:pPr>
            <w:r w:rsidRPr="008738F0">
              <w:rPr>
                <w:rFonts w:asciiTheme="minorHAnsi" w:hAnsiTheme="minorHAnsi" w:cstheme="minorHAnsi"/>
                <w:szCs w:val="18"/>
                <w:lang w:val="en-US" w:eastAsia="ru-RU"/>
              </w:rPr>
              <w:t xml:space="preserve">forwarding the shipment with the list of attachments through the courier service or the state postal service, as well as by telegram to the Party's address specified in the </w:t>
            </w:r>
            <w:r w:rsidR="00BB03D1" w:rsidRPr="0084648C">
              <w:rPr>
                <w:rFonts w:asciiTheme="minorHAnsi" w:hAnsiTheme="minorHAnsi" w:cstheme="minorHAnsi"/>
                <w:szCs w:val="18"/>
                <w:lang w:val="en-US" w:eastAsia="ru-RU"/>
              </w:rPr>
              <w:t>Instruction</w:t>
            </w:r>
            <w:r w:rsidRPr="008738F0">
              <w:rPr>
                <w:rFonts w:asciiTheme="minorHAnsi" w:hAnsiTheme="minorHAnsi" w:cstheme="minorHAnsi"/>
                <w:szCs w:val="18"/>
                <w:lang w:val="en-US" w:eastAsia="ru-RU"/>
              </w:rPr>
              <w:t xml:space="preserve"> and (or) in the </w:t>
            </w:r>
            <w:r w:rsidR="00BB03D1">
              <w:rPr>
                <w:rFonts w:asciiTheme="minorHAnsi" w:hAnsiTheme="minorHAnsi" w:cstheme="minorHAnsi"/>
                <w:szCs w:val="18"/>
                <w:lang w:val="en-US" w:eastAsia="ru-RU"/>
              </w:rPr>
              <w:t>relevant</w:t>
            </w:r>
            <w:r w:rsidRPr="008738F0">
              <w:rPr>
                <w:rFonts w:asciiTheme="minorHAnsi" w:hAnsiTheme="minorHAnsi" w:cstheme="minorHAnsi"/>
                <w:szCs w:val="18"/>
                <w:lang w:val="en-US" w:eastAsia="ru-RU"/>
              </w:rPr>
              <w:t xml:space="preserve"> </w:t>
            </w:r>
            <w:r w:rsidR="00BB03D1" w:rsidRPr="0084648C">
              <w:rPr>
                <w:rFonts w:asciiTheme="minorHAnsi" w:hAnsiTheme="minorHAnsi" w:cstheme="minorHAnsi"/>
                <w:szCs w:val="18"/>
                <w:lang w:val="en-US" w:eastAsia="ru-RU"/>
              </w:rPr>
              <w:t>Annex to the Instruction</w:t>
            </w:r>
            <w:r w:rsidRPr="008738F0">
              <w:rPr>
                <w:rFonts w:asciiTheme="minorHAnsi" w:hAnsiTheme="minorHAnsi" w:cstheme="minorHAnsi"/>
                <w:szCs w:val="18"/>
                <w:lang w:val="en-US" w:eastAsia="ru-RU"/>
              </w:rPr>
              <w:t>;</w:t>
            </w:r>
          </w:p>
          <w:p w14:paraId="55E8073B" w14:textId="061CAE93" w:rsidR="008738F0" w:rsidRPr="008738F0" w:rsidRDefault="008738F0" w:rsidP="00E86FE8">
            <w:pPr>
              <w:pStyle w:val="a5"/>
              <w:keepNext/>
              <w:numPr>
                <w:ilvl w:val="3"/>
                <w:numId w:val="5"/>
              </w:numPr>
              <w:spacing w:line="204" w:lineRule="auto"/>
              <w:rPr>
                <w:rFonts w:asciiTheme="minorHAnsi" w:hAnsiTheme="minorHAnsi" w:cstheme="minorHAnsi"/>
                <w:szCs w:val="18"/>
                <w:lang w:val="en-US" w:eastAsia="ru-RU"/>
              </w:rPr>
            </w:pPr>
            <w:r w:rsidRPr="008738F0">
              <w:rPr>
                <w:rFonts w:asciiTheme="minorHAnsi" w:hAnsiTheme="minorHAnsi" w:cstheme="minorHAnsi"/>
                <w:szCs w:val="18"/>
                <w:lang w:val="en-US" w:eastAsia="ru-RU"/>
              </w:rPr>
              <w:t xml:space="preserve">exchange of electronic </w:t>
            </w:r>
            <w:r w:rsidR="00BB03D1">
              <w:rPr>
                <w:rFonts w:asciiTheme="minorHAnsi" w:hAnsiTheme="minorHAnsi" w:cstheme="minorHAnsi"/>
                <w:szCs w:val="18"/>
                <w:lang w:val="en-US" w:eastAsia="ru-RU"/>
              </w:rPr>
              <w:t>communications</w:t>
            </w:r>
            <w:r w:rsidRPr="008738F0">
              <w:rPr>
                <w:rFonts w:asciiTheme="minorHAnsi" w:hAnsiTheme="minorHAnsi" w:cstheme="minorHAnsi"/>
                <w:szCs w:val="18"/>
                <w:lang w:val="en-US" w:eastAsia="ru-RU"/>
              </w:rPr>
              <w:t xml:space="preserve"> </w:t>
            </w:r>
            <w:r w:rsidR="003B1A1C" w:rsidRPr="007919BA">
              <w:rPr>
                <w:rFonts w:asciiTheme="minorHAnsi" w:hAnsiTheme="minorHAnsi" w:cstheme="minorHAnsi"/>
                <w:szCs w:val="18"/>
                <w:lang w:val="en-US" w:eastAsia="ru-RU"/>
              </w:rPr>
              <w:t>(</w:t>
            </w:r>
            <w:r w:rsidR="003B1A1C" w:rsidRPr="0084648C">
              <w:rPr>
                <w:rFonts w:asciiTheme="minorHAnsi" w:eastAsia="Calibri" w:hAnsiTheme="minorHAnsi" w:cstheme="minorHAnsi"/>
                <w:szCs w:val="18"/>
                <w:lang w:val="en-US"/>
              </w:rPr>
              <w:t>hereinafter referred to as the “</w:t>
            </w:r>
            <w:r w:rsidR="003B1A1C">
              <w:rPr>
                <w:rFonts w:asciiTheme="minorHAnsi" w:hAnsiTheme="minorHAnsi" w:cstheme="minorHAnsi"/>
                <w:szCs w:val="18"/>
                <w:lang w:val="en-US" w:eastAsia="ru-RU"/>
              </w:rPr>
              <w:t>communications</w:t>
            </w:r>
            <w:r w:rsidR="003B1A1C" w:rsidRPr="0084648C">
              <w:rPr>
                <w:rFonts w:asciiTheme="minorHAnsi" w:eastAsia="Calibri" w:hAnsiTheme="minorHAnsi" w:cstheme="minorHAnsi"/>
                <w:szCs w:val="18"/>
                <w:lang w:val="en-US"/>
              </w:rPr>
              <w:t>”)</w:t>
            </w:r>
            <w:r w:rsidR="003B1A1C" w:rsidRPr="007919BA">
              <w:rPr>
                <w:rFonts w:asciiTheme="minorHAnsi" w:eastAsia="Calibri" w:hAnsiTheme="minorHAnsi" w:cstheme="minorHAnsi"/>
                <w:szCs w:val="18"/>
                <w:lang w:val="en-US"/>
              </w:rPr>
              <w:t xml:space="preserve"> </w:t>
            </w:r>
            <w:r w:rsidRPr="008738F0">
              <w:rPr>
                <w:rFonts w:asciiTheme="minorHAnsi" w:hAnsiTheme="minorHAnsi" w:cstheme="minorHAnsi"/>
                <w:szCs w:val="18"/>
                <w:lang w:val="en-US" w:eastAsia="ru-RU"/>
              </w:rPr>
              <w:t xml:space="preserve">by e-mail addresses of authorized representatives of the Parties </w:t>
            </w:r>
            <w:r w:rsidR="00BB03D1" w:rsidRPr="008738F0">
              <w:rPr>
                <w:rFonts w:asciiTheme="minorHAnsi" w:hAnsiTheme="minorHAnsi" w:cstheme="minorHAnsi"/>
                <w:szCs w:val="18"/>
                <w:lang w:val="en-US" w:eastAsia="ru-RU"/>
              </w:rPr>
              <w:t xml:space="preserve">specified in </w:t>
            </w:r>
            <w:r w:rsidR="00BB03D1">
              <w:rPr>
                <w:rFonts w:asciiTheme="minorHAnsi" w:hAnsiTheme="minorHAnsi" w:cstheme="minorHAnsi"/>
                <w:szCs w:val="18"/>
                <w:lang w:val="en-US" w:eastAsia="ru-RU"/>
              </w:rPr>
              <w:t>relevant</w:t>
            </w:r>
            <w:r w:rsidR="00BB03D1" w:rsidRPr="008738F0">
              <w:rPr>
                <w:rFonts w:asciiTheme="minorHAnsi" w:hAnsiTheme="minorHAnsi" w:cstheme="minorHAnsi"/>
                <w:szCs w:val="18"/>
                <w:lang w:val="en-US" w:eastAsia="ru-RU"/>
              </w:rPr>
              <w:t xml:space="preserve"> </w:t>
            </w:r>
            <w:r w:rsidR="00BB03D1" w:rsidRPr="0084648C">
              <w:rPr>
                <w:rFonts w:asciiTheme="minorHAnsi" w:hAnsiTheme="minorHAnsi" w:cstheme="minorHAnsi"/>
                <w:szCs w:val="18"/>
                <w:lang w:val="en-US" w:eastAsia="ru-RU"/>
              </w:rPr>
              <w:t>Annex to the Instruction</w:t>
            </w:r>
            <w:r w:rsidRPr="008738F0">
              <w:rPr>
                <w:rFonts w:asciiTheme="minorHAnsi" w:hAnsiTheme="minorHAnsi" w:cstheme="minorHAnsi"/>
                <w:szCs w:val="18"/>
                <w:lang w:val="en-US" w:eastAsia="ru-RU"/>
              </w:rPr>
              <w:t>.</w:t>
            </w:r>
          </w:p>
          <w:p w14:paraId="27CD0A9B" w14:textId="17FE7CF9" w:rsidR="008738F0" w:rsidRPr="008738F0" w:rsidRDefault="008738F0" w:rsidP="00E86FE8">
            <w:pPr>
              <w:pStyle w:val="a5"/>
              <w:keepNext/>
              <w:numPr>
                <w:ilvl w:val="1"/>
                <w:numId w:val="5"/>
              </w:numPr>
              <w:spacing w:line="204" w:lineRule="auto"/>
              <w:rPr>
                <w:rFonts w:asciiTheme="minorHAnsi" w:hAnsiTheme="minorHAnsi" w:cstheme="minorHAnsi"/>
                <w:szCs w:val="18"/>
                <w:lang w:val="en-US" w:eastAsia="ru-RU"/>
              </w:rPr>
            </w:pPr>
            <w:r w:rsidRPr="008738F0">
              <w:rPr>
                <w:rFonts w:asciiTheme="minorHAnsi" w:hAnsiTheme="minorHAnsi" w:cstheme="minorHAnsi"/>
                <w:szCs w:val="18"/>
                <w:lang w:val="en-US" w:eastAsia="ru-RU"/>
              </w:rPr>
              <w:t xml:space="preserve">The Parties </w:t>
            </w:r>
            <w:r w:rsidR="006229A8" w:rsidRPr="0084648C">
              <w:rPr>
                <w:rFonts w:asciiTheme="minorHAnsi" w:hAnsiTheme="minorHAnsi" w:cstheme="minorHAnsi"/>
                <w:lang w:val="en-US"/>
              </w:rPr>
              <w:t>represent and warrant</w:t>
            </w:r>
            <w:r w:rsidRPr="008738F0">
              <w:rPr>
                <w:rFonts w:asciiTheme="minorHAnsi" w:hAnsiTheme="minorHAnsi" w:cstheme="minorHAnsi"/>
                <w:szCs w:val="18"/>
                <w:lang w:val="en-US" w:eastAsia="ru-RU"/>
              </w:rPr>
              <w:t xml:space="preserve"> that at their addresses and phone numbers </w:t>
            </w:r>
            <w:r w:rsidR="00A812EA" w:rsidRPr="008738F0">
              <w:rPr>
                <w:rFonts w:asciiTheme="minorHAnsi" w:hAnsiTheme="minorHAnsi" w:cstheme="minorHAnsi"/>
                <w:szCs w:val="18"/>
                <w:lang w:val="en-US" w:eastAsia="ru-RU"/>
              </w:rPr>
              <w:t xml:space="preserve">specified in </w:t>
            </w:r>
            <w:r w:rsidR="00A812EA">
              <w:rPr>
                <w:rFonts w:asciiTheme="minorHAnsi" w:hAnsiTheme="minorHAnsi" w:cstheme="minorHAnsi"/>
                <w:szCs w:val="18"/>
                <w:lang w:val="en-US" w:eastAsia="ru-RU"/>
              </w:rPr>
              <w:t>relevant</w:t>
            </w:r>
            <w:r w:rsidR="00A812EA" w:rsidRPr="008738F0">
              <w:rPr>
                <w:rFonts w:asciiTheme="minorHAnsi" w:hAnsiTheme="minorHAnsi" w:cstheme="minorHAnsi"/>
                <w:szCs w:val="18"/>
                <w:lang w:val="en-US" w:eastAsia="ru-RU"/>
              </w:rPr>
              <w:t xml:space="preserve"> </w:t>
            </w:r>
            <w:r w:rsidR="00A812EA" w:rsidRPr="0084648C">
              <w:rPr>
                <w:rFonts w:asciiTheme="minorHAnsi" w:hAnsiTheme="minorHAnsi" w:cstheme="minorHAnsi"/>
                <w:szCs w:val="18"/>
                <w:lang w:val="en-US" w:eastAsia="ru-RU"/>
              </w:rPr>
              <w:t>Annex to the Instruction</w:t>
            </w:r>
            <w:r w:rsidRPr="008738F0">
              <w:rPr>
                <w:rFonts w:asciiTheme="minorHAnsi" w:hAnsiTheme="minorHAnsi" w:cstheme="minorHAnsi"/>
                <w:szCs w:val="18"/>
                <w:lang w:val="en-US" w:eastAsia="ru-RU"/>
              </w:rPr>
              <w:t>, the</w:t>
            </w:r>
            <w:r w:rsidR="00A812EA">
              <w:rPr>
                <w:rFonts w:asciiTheme="minorHAnsi" w:hAnsiTheme="minorHAnsi" w:cstheme="minorHAnsi"/>
                <w:szCs w:val="18"/>
                <w:lang w:val="en-US" w:eastAsia="ru-RU"/>
              </w:rPr>
              <w:t>re</w:t>
            </w:r>
            <w:r w:rsidR="00A812EA" w:rsidRPr="00B1093B">
              <w:rPr>
                <w:rFonts w:asciiTheme="minorHAnsi" w:hAnsiTheme="minorHAnsi" w:cstheme="minorHAnsi"/>
                <w:szCs w:val="18"/>
                <w:lang w:val="en-US" w:eastAsia="ru-RU"/>
              </w:rPr>
              <w:t xml:space="preserve"> </w:t>
            </w:r>
            <w:r w:rsidR="00A812EA">
              <w:rPr>
                <w:rFonts w:asciiTheme="minorHAnsi" w:hAnsiTheme="minorHAnsi" w:cstheme="minorHAnsi"/>
                <w:szCs w:val="18"/>
                <w:lang w:val="en-US" w:eastAsia="ru-RU"/>
              </w:rPr>
              <w:t>are</w:t>
            </w:r>
            <w:r w:rsidRPr="008738F0">
              <w:rPr>
                <w:rFonts w:asciiTheme="minorHAnsi" w:hAnsiTheme="minorHAnsi" w:cstheme="minorHAnsi"/>
                <w:szCs w:val="18"/>
                <w:lang w:val="en-US" w:eastAsia="ru-RU"/>
              </w:rPr>
              <w:t xml:space="preserve"> persons authorized to receive </w:t>
            </w:r>
            <w:r w:rsidR="00A812EA">
              <w:rPr>
                <w:rFonts w:asciiTheme="minorHAnsi" w:hAnsiTheme="minorHAnsi" w:cstheme="minorHAnsi"/>
                <w:szCs w:val="18"/>
                <w:lang w:val="en-US" w:eastAsia="ru-RU"/>
              </w:rPr>
              <w:t xml:space="preserve">communications </w:t>
            </w:r>
            <w:r w:rsidRPr="008738F0">
              <w:rPr>
                <w:rFonts w:asciiTheme="minorHAnsi" w:hAnsiTheme="minorHAnsi" w:cstheme="minorHAnsi"/>
                <w:szCs w:val="18"/>
                <w:lang w:val="en-US" w:eastAsia="ru-RU"/>
              </w:rPr>
              <w:t xml:space="preserve">and correspondence. The </w:t>
            </w:r>
            <w:r w:rsidR="00A812EA">
              <w:rPr>
                <w:rFonts w:asciiTheme="minorHAnsi" w:hAnsiTheme="minorHAnsi" w:cstheme="minorHAnsi"/>
                <w:szCs w:val="18"/>
                <w:lang w:val="en-US" w:eastAsia="ru-RU"/>
              </w:rPr>
              <w:t>P</w:t>
            </w:r>
            <w:r w:rsidRPr="008738F0">
              <w:rPr>
                <w:rFonts w:asciiTheme="minorHAnsi" w:hAnsiTheme="minorHAnsi" w:cstheme="minorHAnsi"/>
                <w:szCs w:val="18"/>
                <w:lang w:val="en-US" w:eastAsia="ru-RU"/>
              </w:rPr>
              <w:t>arties are obliged to inform each other in advance about the change of their addresses and (or) telephones and (or) other contact information.</w:t>
            </w:r>
          </w:p>
          <w:bookmarkEnd w:id="7"/>
          <w:p w14:paraId="0439F857" w14:textId="77777777" w:rsidR="005850B4" w:rsidRPr="00853117" w:rsidRDefault="008738F0" w:rsidP="00E86FE8">
            <w:pPr>
              <w:pStyle w:val="a5"/>
              <w:keepNext/>
              <w:numPr>
                <w:ilvl w:val="1"/>
                <w:numId w:val="5"/>
              </w:numPr>
              <w:spacing w:line="204" w:lineRule="auto"/>
              <w:rPr>
                <w:lang w:val="en"/>
              </w:rPr>
            </w:pPr>
            <w:r w:rsidRPr="008738F0">
              <w:rPr>
                <w:rFonts w:asciiTheme="minorHAnsi" w:hAnsiTheme="minorHAnsi" w:cstheme="minorHAnsi"/>
                <w:szCs w:val="18"/>
                <w:lang w:val="en-US" w:eastAsia="ru-RU"/>
              </w:rPr>
              <w:t>Each of the Parties bears the risk of not informing the other Party of a change in its addresses and (or) telephones and (or) other contact information. In the event that one Party evades receiving a notification sent by the other Party, the notification shall be deemed received after 10 (ten) business days from the date of its sending.</w:t>
            </w:r>
          </w:p>
          <w:p w14:paraId="3EF8C499" w14:textId="2E334EC9" w:rsidR="00853117" w:rsidRPr="008738F0" w:rsidRDefault="00853117" w:rsidP="00E86FE8">
            <w:pPr>
              <w:pStyle w:val="a5"/>
              <w:keepNext/>
              <w:numPr>
                <w:ilvl w:val="1"/>
                <w:numId w:val="5"/>
              </w:numPr>
              <w:spacing w:line="204" w:lineRule="auto"/>
              <w:rPr>
                <w:rFonts w:asciiTheme="minorHAnsi" w:hAnsiTheme="minorHAnsi" w:cstheme="minorHAnsi"/>
                <w:szCs w:val="18"/>
                <w:lang w:val="en-US" w:eastAsia="ru-RU"/>
              </w:rPr>
            </w:pPr>
            <w:bookmarkStart w:id="8" w:name="_Hlk39416096"/>
            <w:r w:rsidRPr="008738F0">
              <w:rPr>
                <w:rFonts w:asciiTheme="minorHAnsi" w:hAnsiTheme="minorHAnsi" w:cstheme="minorHAnsi"/>
                <w:szCs w:val="18"/>
                <w:lang w:val="en-US" w:eastAsia="ru-RU"/>
              </w:rPr>
              <w:t xml:space="preserve">The Parties </w:t>
            </w:r>
            <w:r>
              <w:rPr>
                <w:rFonts w:asciiTheme="minorHAnsi" w:hAnsiTheme="minorHAnsi" w:cstheme="minorHAnsi"/>
                <w:szCs w:val="18"/>
                <w:lang w:val="en-US" w:eastAsia="ru-RU"/>
              </w:rPr>
              <w:t>permit</w:t>
            </w:r>
            <w:r w:rsidRPr="008738F0">
              <w:rPr>
                <w:rFonts w:asciiTheme="minorHAnsi" w:hAnsiTheme="minorHAnsi" w:cstheme="minorHAnsi"/>
                <w:szCs w:val="18"/>
                <w:lang w:val="en-US" w:eastAsia="ru-RU"/>
              </w:rPr>
              <w:t xml:space="preserve"> the exchange </w:t>
            </w:r>
            <w:r w:rsidR="003B1A1C">
              <w:rPr>
                <w:rFonts w:asciiTheme="minorHAnsi" w:hAnsiTheme="minorHAnsi" w:cstheme="minorHAnsi"/>
                <w:szCs w:val="18"/>
                <w:lang w:val="en-US" w:eastAsia="ru-RU"/>
              </w:rPr>
              <w:t>of communications</w:t>
            </w:r>
            <w:r w:rsidR="003B1A1C" w:rsidRPr="008738F0">
              <w:rPr>
                <w:rFonts w:asciiTheme="minorHAnsi" w:hAnsiTheme="minorHAnsi" w:cstheme="minorHAnsi"/>
                <w:szCs w:val="18"/>
                <w:lang w:val="en-US" w:eastAsia="ru-RU"/>
              </w:rPr>
              <w:t xml:space="preserve"> </w:t>
            </w:r>
            <w:r w:rsidR="003B1A1C">
              <w:rPr>
                <w:rFonts w:asciiTheme="minorHAnsi" w:hAnsiTheme="minorHAnsi" w:cstheme="minorHAnsi"/>
                <w:szCs w:val="18"/>
                <w:lang w:val="en-US" w:eastAsia="ru-RU"/>
              </w:rPr>
              <w:t xml:space="preserve">and </w:t>
            </w:r>
            <w:r w:rsidRPr="008738F0">
              <w:rPr>
                <w:rFonts w:asciiTheme="minorHAnsi" w:hAnsiTheme="minorHAnsi" w:cstheme="minorHAnsi"/>
                <w:szCs w:val="18"/>
                <w:lang w:val="en-US" w:eastAsia="ru-RU"/>
              </w:rPr>
              <w:t xml:space="preserve">copies of documents (containing </w:t>
            </w:r>
            <w:r>
              <w:rPr>
                <w:rFonts w:asciiTheme="minorHAnsi" w:hAnsiTheme="minorHAnsi" w:cstheme="minorHAnsi"/>
                <w:szCs w:val="18"/>
                <w:lang w:val="en-US" w:eastAsia="ru-RU"/>
              </w:rPr>
              <w:t>requests, demands</w:t>
            </w:r>
            <w:r w:rsidRPr="008738F0">
              <w:rPr>
                <w:rFonts w:asciiTheme="minorHAnsi" w:hAnsiTheme="minorHAnsi" w:cstheme="minorHAnsi"/>
                <w:szCs w:val="18"/>
                <w:lang w:val="en-US" w:eastAsia="ru-RU"/>
              </w:rPr>
              <w:t xml:space="preserve">, instructions, notifications, </w:t>
            </w:r>
            <w:r>
              <w:rPr>
                <w:rFonts w:asciiTheme="minorHAnsi" w:hAnsiTheme="minorHAnsi" w:cstheme="minorHAnsi"/>
                <w:szCs w:val="18"/>
                <w:lang w:val="en-US" w:eastAsia="ru-RU"/>
              </w:rPr>
              <w:t>claims</w:t>
            </w:r>
            <w:r w:rsidRPr="008738F0">
              <w:rPr>
                <w:rFonts w:asciiTheme="minorHAnsi" w:hAnsiTheme="minorHAnsi" w:cstheme="minorHAnsi"/>
                <w:szCs w:val="18"/>
                <w:lang w:val="en-US" w:eastAsia="ru-RU"/>
              </w:rPr>
              <w:t>) signed by one Party, scanned and sent by e-mail to authorized representatives of the other Party in the form of electronic copies</w:t>
            </w:r>
            <w:r w:rsidR="00342C6B" w:rsidRPr="007919BA">
              <w:rPr>
                <w:rFonts w:asciiTheme="minorHAnsi" w:hAnsiTheme="minorHAnsi" w:cstheme="minorHAnsi"/>
                <w:szCs w:val="18"/>
                <w:lang w:val="en-US" w:eastAsia="ru-RU"/>
              </w:rPr>
              <w:t xml:space="preserve"> </w:t>
            </w:r>
            <w:r w:rsidR="00342C6B" w:rsidRPr="00342C6B">
              <w:rPr>
                <w:rFonts w:asciiTheme="minorHAnsi" w:hAnsiTheme="minorHAnsi" w:cstheme="minorHAnsi"/>
                <w:szCs w:val="18"/>
                <w:lang w:val="en-GB" w:eastAsia="ru-RU"/>
              </w:rPr>
              <w:t>subject to the mandatory subsequent exchange of original</w:t>
            </w:r>
            <w:r w:rsidR="00DE6A10" w:rsidRPr="007919BA">
              <w:rPr>
                <w:rFonts w:asciiTheme="minorHAnsi" w:hAnsiTheme="minorHAnsi" w:cstheme="minorHAnsi"/>
                <w:szCs w:val="18"/>
                <w:lang w:val="en-US" w:eastAsia="ru-RU"/>
              </w:rPr>
              <w:t xml:space="preserve"> </w:t>
            </w:r>
            <w:r w:rsidR="00DE6A10">
              <w:rPr>
                <w:rFonts w:asciiTheme="minorHAnsi" w:hAnsiTheme="minorHAnsi" w:cstheme="minorHAnsi"/>
                <w:szCs w:val="18"/>
                <w:lang w:val="en-US" w:eastAsia="ru-RU"/>
              </w:rPr>
              <w:t>documents</w:t>
            </w:r>
            <w:r w:rsidR="00342C6B" w:rsidRPr="00342C6B">
              <w:rPr>
                <w:rFonts w:asciiTheme="minorHAnsi" w:hAnsiTheme="minorHAnsi" w:cstheme="minorHAnsi"/>
                <w:szCs w:val="18"/>
                <w:lang w:val="en-GB" w:eastAsia="ru-RU"/>
              </w:rPr>
              <w:t xml:space="preserve"> within 10 (ten) business days from the date of sending the corresponding electronic cop</w:t>
            </w:r>
            <w:r w:rsidR="00DE6A10">
              <w:rPr>
                <w:rFonts w:asciiTheme="minorHAnsi" w:hAnsiTheme="minorHAnsi" w:cstheme="minorHAnsi"/>
                <w:szCs w:val="18"/>
                <w:lang w:val="en-GB" w:eastAsia="ru-RU"/>
              </w:rPr>
              <w:t>ies</w:t>
            </w:r>
            <w:r w:rsidRPr="008738F0">
              <w:rPr>
                <w:rFonts w:asciiTheme="minorHAnsi" w:hAnsiTheme="minorHAnsi" w:cstheme="minorHAnsi"/>
                <w:szCs w:val="18"/>
                <w:lang w:val="en-US" w:eastAsia="ru-RU"/>
              </w:rPr>
              <w:t xml:space="preserve">. Thus, the Parties </w:t>
            </w:r>
            <w:r>
              <w:rPr>
                <w:rFonts w:asciiTheme="minorHAnsi" w:hAnsiTheme="minorHAnsi" w:cstheme="minorHAnsi"/>
                <w:szCs w:val="18"/>
                <w:lang w:val="en-US" w:eastAsia="ru-RU"/>
              </w:rPr>
              <w:t>shall</w:t>
            </w:r>
            <w:r w:rsidRPr="008738F0">
              <w:rPr>
                <w:rFonts w:asciiTheme="minorHAnsi" w:hAnsiTheme="minorHAnsi" w:cstheme="minorHAnsi"/>
                <w:szCs w:val="18"/>
                <w:lang w:val="en-US" w:eastAsia="ru-RU"/>
              </w:rPr>
              <w:t xml:space="preserve"> unconditionally recognize the legal force of </w:t>
            </w:r>
            <w:r w:rsidR="003B1A1C">
              <w:rPr>
                <w:rFonts w:asciiTheme="minorHAnsi" w:hAnsiTheme="minorHAnsi" w:cstheme="minorHAnsi"/>
                <w:szCs w:val="18"/>
                <w:lang w:val="en-US" w:eastAsia="ru-RU"/>
              </w:rPr>
              <w:t>communications</w:t>
            </w:r>
            <w:r w:rsidR="003B1A1C" w:rsidRPr="008738F0">
              <w:rPr>
                <w:rFonts w:asciiTheme="minorHAnsi" w:hAnsiTheme="minorHAnsi" w:cstheme="minorHAnsi"/>
                <w:szCs w:val="18"/>
                <w:lang w:val="en-US" w:eastAsia="ru-RU"/>
              </w:rPr>
              <w:t xml:space="preserve"> </w:t>
            </w:r>
            <w:r w:rsidR="003B1A1C">
              <w:rPr>
                <w:rFonts w:asciiTheme="minorHAnsi" w:hAnsiTheme="minorHAnsi" w:cstheme="minorHAnsi"/>
                <w:szCs w:val="18"/>
                <w:lang w:val="en-US" w:eastAsia="ru-RU"/>
              </w:rPr>
              <w:t>and</w:t>
            </w:r>
            <w:r w:rsidR="003B1A1C" w:rsidRPr="008738F0">
              <w:rPr>
                <w:rFonts w:asciiTheme="minorHAnsi" w:hAnsiTheme="minorHAnsi" w:cstheme="minorHAnsi"/>
                <w:szCs w:val="18"/>
                <w:lang w:val="en-US" w:eastAsia="ru-RU"/>
              </w:rPr>
              <w:t xml:space="preserve"> </w:t>
            </w:r>
            <w:r w:rsidRPr="008738F0">
              <w:rPr>
                <w:rFonts w:asciiTheme="minorHAnsi" w:hAnsiTheme="minorHAnsi" w:cstheme="minorHAnsi"/>
                <w:szCs w:val="18"/>
                <w:lang w:val="en-US" w:eastAsia="ru-RU"/>
              </w:rPr>
              <w:t>electronic copies of the documents obtained in this way</w:t>
            </w:r>
            <w:bookmarkEnd w:id="8"/>
            <w:r w:rsidR="003B1A1C" w:rsidRPr="003B1A1C">
              <w:rPr>
                <w:rFonts w:asciiTheme="minorHAnsi" w:hAnsiTheme="minorHAnsi" w:cstheme="minorHAnsi"/>
                <w:szCs w:val="18"/>
                <w:lang w:val="en-US" w:eastAsia="ru-RU"/>
              </w:rPr>
              <w:t xml:space="preserve">, as well as undertake to follow the information contained therein regardless of whether such </w:t>
            </w:r>
            <w:r w:rsidR="003B1A1C">
              <w:rPr>
                <w:rFonts w:asciiTheme="minorHAnsi" w:hAnsiTheme="minorHAnsi" w:cstheme="minorHAnsi"/>
                <w:szCs w:val="18"/>
                <w:lang w:val="en-US" w:eastAsia="ru-RU"/>
              </w:rPr>
              <w:t>communications</w:t>
            </w:r>
            <w:r w:rsidR="003B1A1C" w:rsidRPr="003B1A1C">
              <w:rPr>
                <w:rFonts w:asciiTheme="minorHAnsi" w:hAnsiTheme="minorHAnsi" w:cstheme="minorHAnsi"/>
                <w:szCs w:val="18"/>
                <w:lang w:val="en-US" w:eastAsia="ru-RU"/>
              </w:rPr>
              <w:t xml:space="preserve"> and documents signed by electronic</w:t>
            </w:r>
            <w:r w:rsidR="003B1A1C">
              <w:rPr>
                <w:rFonts w:asciiTheme="minorHAnsi" w:hAnsiTheme="minorHAnsi" w:cstheme="minorHAnsi"/>
                <w:szCs w:val="18"/>
                <w:lang w:val="en-US" w:eastAsia="ru-RU"/>
              </w:rPr>
              <w:t xml:space="preserve"> (digital)</w:t>
            </w:r>
            <w:r w:rsidR="003B1A1C" w:rsidRPr="003B1A1C">
              <w:rPr>
                <w:rFonts w:asciiTheme="minorHAnsi" w:hAnsiTheme="minorHAnsi" w:cstheme="minorHAnsi"/>
                <w:szCs w:val="18"/>
                <w:lang w:val="en-US" w:eastAsia="ru-RU"/>
              </w:rPr>
              <w:t xml:space="preserve"> signature or not.</w:t>
            </w:r>
          </w:p>
          <w:p w14:paraId="7BF91A43" w14:textId="1E9325A8" w:rsidR="00853117" w:rsidRPr="001B233C" w:rsidRDefault="003B1A1C" w:rsidP="00E86FE8">
            <w:pPr>
              <w:pStyle w:val="a5"/>
              <w:keepNext/>
              <w:numPr>
                <w:ilvl w:val="1"/>
                <w:numId w:val="5"/>
              </w:numPr>
              <w:spacing w:line="204" w:lineRule="auto"/>
              <w:rPr>
                <w:lang w:val="en"/>
              </w:rPr>
            </w:pPr>
            <w:r w:rsidRPr="003B1A1C">
              <w:rPr>
                <w:rFonts w:asciiTheme="minorHAnsi" w:hAnsiTheme="minorHAnsi" w:cstheme="minorHAnsi"/>
                <w:szCs w:val="18"/>
                <w:lang w:val="en-US" w:eastAsia="ru-RU"/>
              </w:rPr>
              <w:t xml:space="preserve">The Parties have agreed that the </w:t>
            </w:r>
            <w:r>
              <w:rPr>
                <w:rFonts w:asciiTheme="minorHAnsi" w:hAnsiTheme="minorHAnsi" w:cstheme="minorHAnsi"/>
                <w:szCs w:val="18"/>
                <w:lang w:val="en-US" w:eastAsia="ru-RU"/>
              </w:rPr>
              <w:t>communication</w:t>
            </w:r>
            <w:r w:rsidRPr="003B1A1C">
              <w:rPr>
                <w:rFonts w:asciiTheme="minorHAnsi" w:hAnsiTheme="minorHAnsi" w:cstheme="minorHAnsi"/>
                <w:szCs w:val="18"/>
                <w:lang w:val="en-US" w:eastAsia="ru-RU"/>
              </w:rPr>
              <w:t xml:space="preserve"> is </w:t>
            </w:r>
            <w:r w:rsidR="001B233C">
              <w:rPr>
                <w:rFonts w:asciiTheme="minorHAnsi" w:hAnsiTheme="minorHAnsi" w:cstheme="minorHAnsi"/>
                <w:szCs w:val="18"/>
                <w:lang w:val="en-US" w:eastAsia="ru-RU"/>
              </w:rPr>
              <w:t>deemed</w:t>
            </w:r>
            <w:r w:rsidRPr="003B1A1C">
              <w:rPr>
                <w:rFonts w:asciiTheme="minorHAnsi" w:hAnsiTheme="minorHAnsi" w:cstheme="minorHAnsi"/>
                <w:szCs w:val="18"/>
                <w:lang w:val="en-US" w:eastAsia="ru-RU"/>
              </w:rPr>
              <w:t xml:space="preserve"> to be received by the receiving Party, within 24 (</w:t>
            </w:r>
            <w:r>
              <w:rPr>
                <w:rFonts w:asciiTheme="minorHAnsi" w:hAnsiTheme="minorHAnsi" w:cstheme="minorHAnsi"/>
                <w:szCs w:val="18"/>
                <w:lang w:val="en-US" w:eastAsia="ru-RU"/>
              </w:rPr>
              <w:t>T</w:t>
            </w:r>
            <w:r w:rsidRPr="003B1A1C">
              <w:rPr>
                <w:rFonts w:asciiTheme="minorHAnsi" w:hAnsiTheme="minorHAnsi" w:cstheme="minorHAnsi"/>
                <w:szCs w:val="18"/>
                <w:lang w:val="en-US" w:eastAsia="ru-RU"/>
              </w:rPr>
              <w:t xml:space="preserve">wenty-four) hours from the date of sending, even provided that the receiving Party did not send confirmation of receipt of the </w:t>
            </w:r>
            <w:r w:rsidR="001B233C">
              <w:rPr>
                <w:rFonts w:asciiTheme="minorHAnsi" w:hAnsiTheme="minorHAnsi" w:cstheme="minorHAnsi"/>
                <w:szCs w:val="18"/>
                <w:lang w:val="en-US" w:eastAsia="ru-RU"/>
              </w:rPr>
              <w:t>communication</w:t>
            </w:r>
            <w:r w:rsidR="00DE6A10" w:rsidRPr="007919BA">
              <w:rPr>
                <w:rFonts w:asciiTheme="minorHAnsi" w:hAnsiTheme="minorHAnsi" w:cstheme="minorHAnsi"/>
                <w:szCs w:val="18"/>
                <w:lang w:val="en-US" w:eastAsia="ru-RU"/>
              </w:rPr>
              <w:t xml:space="preserve"> </w:t>
            </w:r>
            <w:r w:rsidR="00DE6A10" w:rsidRPr="00DE6A10">
              <w:rPr>
                <w:rFonts w:asciiTheme="minorHAnsi" w:hAnsiTheme="minorHAnsi" w:cstheme="minorHAnsi"/>
                <w:szCs w:val="18"/>
                <w:lang w:val="en-GB" w:eastAsia="ru-RU"/>
              </w:rPr>
              <w:t xml:space="preserve">subject to sending the relevant message to the proper address in accordance with the terms of the </w:t>
            </w:r>
            <w:r w:rsidR="00DE6A10">
              <w:rPr>
                <w:rFonts w:asciiTheme="minorHAnsi" w:hAnsiTheme="minorHAnsi" w:cstheme="minorHAnsi"/>
                <w:szCs w:val="18"/>
                <w:lang w:val="en-US" w:eastAsia="ru-RU"/>
              </w:rPr>
              <w:t>Instruction</w:t>
            </w:r>
            <w:r w:rsidRPr="00DE6A10">
              <w:rPr>
                <w:rFonts w:asciiTheme="minorHAnsi" w:hAnsiTheme="minorHAnsi" w:cstheme="minorHAnsi"/>
                <w:szCs w:val="18"/>
                <w:lang w:val="en-GB" w:eastAsia="ru-RU"/>
              </w:rPr>
              <w:t>.</w:t>
            </w:r>
          </w:p>
          <w:p w14:paraId="11188DB6" w14:textId="4CAEA6EF" w:rsidR="001B233C" w:rsidRPr="00CF0C0D" w:rsidRDefault="001B233C" w:rsidP="00E86FE8">
            <w:pPr>
              <w:pStyle w:val="a5"/>
              <w:keepNext/>
              <w:numPr>
                <w:ilvl w:val="1"/>
                <w:numId w:val="5"/>
              </w:numPr>
              <w:spacing w:line="204" w:lineRule="auto"/>
              <w:rPr>
                <w:lang w:val="en"/>
              </w:rPr>
            </w:pPr>
            <w:r w:rsidRPr="00CF0C0D">
              <w:rPr>
                <w:rFonts w:asciiTheme="minorHAnsi" w:hAnsiTheme="minorHAnsi" w:cstheme="minorHAnsi"/>
                <w:szCs w:val="18"/>
                <w:lang w:val="en-US" w:eastAsia="ru-RU"/>
              </w:rPr>
              <w:t xml:space="preserve">In the event the court considers a dispute related to the execution of the Instruction by the Parties, each of the Parties has the right to confirm the circumstances to which it refers as the basis of its claims and objections, by printing </w:t>
            </w:r>
            <w:r w:rsidRPr="007919BA">
              <w:rPr>
                <w:rFonts w:asciiTheme="minorHAnsi" w:hAnsiTheme="minorHAnsi" w:cstheme="minorHAnsi"/>
                <w:szCs w:val="18"/>
                <w:lang w:val="en-US" w:eastAsia="ru-RU"/>
              </w:rPr>
              <w:t>communications</w:t>
            </w:r>
            <w:r w:rsidRPr="00CF0C0D">
              <w:rPr>
                <w:rFonts w:asciiTheme="minorHAnsi" w:hAnsiTheme="minorHAnsi" w:cstheme="minorHAnsi"/>
                <w:szCs w:val="18"/>
                <w:lang w:val="en-US" w:eastAsia="ru-RU"/>
              </w:rPr>
              <w:t xml:space="preserve"> and documents sent to the other Party or received from the other Party by e-mail, by the seal of the Party submitting such printouts to the court. The Parties agree that printouts and copies of </w:t>
            </w:r>
            <w:r w:rsidR="00CF0C0D" w:rsidRPr="007919BA">
              <w:rPr>
                <w:rFonts w:asciiTheme="minorHAnsi" w:hAnsiTheme="minorHAnsi" w:cstheme="minorHAnsi"/>
                <w:szCs w:val="18"/>
                <w:lang w:val="en-US" w:eastAsia="ru-RU"/>
              </w:rPr>
              <w:t>communications</w:t>
            </w:r>
            <w:r w:rsidR="00CF0C0D" w:rsidRPr="00CF0C0D">
              <w:rPr>
                <w:rFonts w:asciiTheme="minorHAnsi" w:hAnsiTheme="minorHAnsi" w:cstheme="minorHAnsi"/>
                <w:szCs w:val="18"/>
                <w:lang w:val="en-US" w:eastAsia="ru-RU"/>
              </w:rPr>
              <w:t xml:space="preserve"> and </w:t>
            </w:r>
            <w:r w:rsidRPr="00CF0C0D">
              <w:rPr>
                <w:rFonts w:asciiTheme="minorHAnsi" w:hAnsiTheme="minorHAnsi" w:cstheme="minorHAnsi"/>
                <w:szCs w:val="18"/>
                <w:lang w:val="en-US" w:eastAsia="ru-RU"/>
              </w:rPr>
              <w:t>documents certified in accordance with the procedure specified in this clause will be allowed as written evidence.</w:t>
            </w:r>
          </w:p>
        </w:tc>
      </w:tr>
      <w:tr w:rsidR="00AB2ADA" w:rsidRPr="004154EB" w14:paraId="5C183D7B" w14:textId="77777777" w:rsidTr="005A3A14">
        <w:tc>
          <w:tcPr>
            <w:tcW w:w="5778" w:type="dxa"/>
          </w:tcPr>
          <w:p w14:paraId="46B98FE5" w14:textId="60B2A805" w:rsidR="00D028F4" w:rsidRDefault="00FC37AC" w:rsidP="00E86FE8">
            <w:pPr>
              <w:pStyle w:val="20"/>
              <w:widowControl w:val="0"/>
              <w:numPr>
                <w:ilvl w:val="0"/>
                <w:numId w:val="4"/>
              </w:numPr>
              <w:spacing w:line="204" w:lineRule="auto"/>
              <w:outlineLvl w:val="1"/>
              <w:rPr>
                <w:b w:val="0"/>
                <w:bCs w:val="0"/>
              </w:rPr>
            </w:pPr>
            <w:r w:rsidRPr="000E045B">
              <w:rPr>
                <w:rFonts w:asciiTheme="minorHAnsi" w:hAnsiTheme="minorHAnsi" w:cstheme="minorHAnsi"/>
                <w:szCs w:val="18"/>
                <w:lang w:eastAsia="ru-RU"/>
              </w:rPr>
              <w:t>Заключительные</w:t>
            </w:r>
            <w:r w:rsidRPr="00FC37AC">
              <w:t xml:space="preserve"> положения</w:t>
            </w:r>
          </w:p>
          <w:p w14:paraId="5D3B52F7" w14:textId="77777777"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Указанные в Поручении заверения и гарантии являются заверениями об обстоятельствах, имеющими значение для заключения Поручения и (или) Основной сделки.</w:t>
            </w:r>
          </w:p>
          <w:p w14:paraId="47EAB103" w14:textId="77777777"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Поручение вступает в силу с даты его подписания Сторонами и прекращает свое действие по истечении трех лет с даты прекращения или расторжения последней из Основных сделок между Сторонами, либо по истечении одного года с даты заключения Поручения (если в течение этого года ни одна </w:t>
            </w:r>
            <w:r w:rsidRPr="000E045B">
              <w:rPr>
                <w:rFonts w:asciiTheme="minorHAnsi" w:eastAsia="Calibri" w:hAnsiTheme="minorHAnsi" w:cstheme="minorHAnsi"/>
                <w:szCs w:val="18"/>
              </w:rPr>
              <w:lastRenderedPageBreak/>
              <w:t>Основная сделка между Сторонами не была заключена). Стороны не вправе расторгнуть Поручение в одностороннем порядке при наличии хотя бы одного действующего Приложения к Поручению.</w:t>
            </w:r>
          </w:p>
          <w:p w14:paraId="11958D6B" w14:textId="77777777"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Стороны договорились распространить действие Поручения на отношения Сторон, возникшие в прошлом (если применимо), начиная с даты заключения первой Основной сделки (при наличии).</w:t>
            </w:r>
          </w:p>
          <w:p w14:paraId="315F06BB" w14:textId="20843EBE" w:rsidR="00FC37AC"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 xml:space="preserve">Передача Сторонами своих прав и обязанностей по Поручению допускается только с предварительного письменного </w:t>
            </w:r>
            <w:r w:rsidR="00F85861" w:rsidRPr="000E045B">
              <w:rPr>
                <w:rFonts w:asciiTheme="minorHAnsi" w:eastAsia="Calibri" w:hAnsiTheme="minorHAnsi" w:cstheme="minorHAnsi"/>
                <w:szCs w:val="18"/>
              </w:rPr>
              <w:t xml:space="preserve">разрешения </w:t>
            </w:r>
            <w:r w:rsidRPr="000E045B">
              <w:rPr>
                <w:rFonts w:asciiTheme="minorHAnsi" w:eastAsia="Calibri" w:hAnsiTheme="minorHAnsi" w:cstheme="minorHAnsi"/>
                <w:szCs w:val="18"/>
              </w:rPr>
              <w:t>другой Стороны.</w:t>
            </w:r>
          </w:p>
          <w:p w14:paraId="25920B01" w14:textId="0178BFA1" w:rsidR="00FC37AC" w:rsidRDefault="00FC37AC"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В случае реорганизации одной из Сторон все права и обязанности по Поручению переходят к правопреемнику реорганизованной Стороны. Кроме того, лица, в силу должностных обязанностей имеющие доступ к Персональным данным, но не ставшие работниками правопреемника Обработчика, не освобождаются от обязанности по соблюдению конфиденциальности Персональных данных в соответствии с условиями Поручения. В случае ликвидации Обработчика его бывшие работники и иные (третьи) лица, ранее</w:t>
            </w:r>
            <w:r w:rsidRPr="00FC37AC">
              <w:rPr>
                <w:rFonts w:asciiTheme="minorHAnsi" w:hAnsiTheme="minorHAnsi" w:cstheme="minorHAnsi"/>
                <w:szCs w:val="18"/>
                <w:lang w:eastAsia="ru-RU"/>
              </w:rPr>
              <w:t xml:space="preserve"> привлеченные Обработчиком к обработке Персональных данных, несут обязанности по соблюдению конфиденциальности Персональных данных в соответствии с условиями Поручения.</w:t>
            </w:r>
          </w:p>
          <w:p w14:paraId="105C43EE" w14:textId="33AE3414" w:rsidR="00951087" w:rsidRPr="000E045B" w:rsidRDefault="00CB3202" w:rsidP="00E86FE8">
            <w:pPr>
              <w:pStyle w:val="a5"/>
              <w:keepNext/>
              <w:numPr>
                <w:ilvl w:val="1"/>
                <w:numId w:val="4"/>
              </w:numPr>
              <w:spacing w:line="204" w:lineRule="auto"/>
              <w:rPr>
                <w:rFonts w:asciiTheme="minorHAnsi" w:eastAsia="Calibri" w:hAnsiTheme="minorHAnsi" w:cstheme="minorHAnsi"/>
                <w:szCs w:val="18"/>
              </w:rPr>
            </w:pPr>
            <w:r w:rsidRPr="00CB3202">
              <w:rPr>
                <w:rFonts w:asciiTheme="minorHAnsi" w:hAnsiTheme="minorHAnsi" w:cstheme="minorHAnsi"/>
                <w:szCs w:val="18"/>
                <w:lang w:eastAsia="ru-RU"/>
              </w:rPr>
              <w:t xml:space="preserve">Если одно или </w:t>
            </w:r>
            <w:r w:rsidRPr="000E045B">
              <w:rPr>
                <w:rFonts w:asciiTheme="minorHAnsi" w:eastAsia="Calibri" w:hAnsiTheme="minorHAnsi" w:cstheme="minorHAnsi"/>
                <w:szCs w:val="18"/>
              </w:rPr>
              <w:t>несколько положений Поручения будут или станут недействительными или не имеющими законной силы, это не должно влиять на действительность и применимость остальных положений Поручения. Аналогичная норма применяется, если Поручение не содержит какого-либо существенного положения. Вместо недействительного или неисполнимого положения или для заполнения договорного пробела применяется такое действующее и подлежащее исполнению положение, которое максимально точно отражает коммерческие намерения Сторон в отношении недействительного, неисполнимого или недостающего положения.</w:t>
            </w:r>
          </w:p>
          <w:p w14:paraId="7EB42F6E" w14:textId="41D6E3B2" w:rsidR="00AB2ADA" w:rsidRPr="000E045B" w:rsidRDefault="00FC37AC" w:rsidP="00E86FE8">
            <w:pPr>
              <w:pStyle w:val="a5"/>
              <w:keepNext/>
              <w:numPr>
                <w:ilvl w:val="1"/>
                <w:numId w:val="4"/>
              </w:numPr>
              <w:spacing w:line="204" w:lineRule="auto"/>
              <w:rPr>
                <w:rFonts w:asciiTheme="minorHAnsi" w:eastAsia="Calibri" w:hAnsiTheme="minorHAnsi" w:cstheme="minorHAnsi"/>
                <w:szCs w:val="18"/>
              </w:rPr>
            </w:pPr>
            <w:r w:rsidRPr="000E045B">
              <w:rPr>
                <w:rFonts w:asciiTheme="minorHAnsi" w:eastAsia="Calibri" w:hAnsiTheme="minorHAnsi" w:cstheme="minorHAnsi"/>
                <w:szCs w:val="18"/>
              </w:rPr>
              <w:t>Во всем, что специально не предусмотрено Поручением, Стороны руководствуются Основной сделкой</w:t>
            </w:r>
            <w:r w:rsidR="003A7FF3" w:rsidRPr="009451C7">
              <w:rPr>
                <w:rFonts w:asciiTheme="minorHAnsi" w:hAnsiTheme="minorHAnsi" w:cstheme="minorHAnsi"/>
                <w:szCs w:val="18"/>
                <w:lang w:eastAsia="ru-RU"/>
              </w:rPr>
              <w:t>.</w:t>
            </w:r>
            <w:r w:rsidRPr="000E045B">
              <w:rPr>
                <w:rFonts w:asciiTheme="minorHAnsi" w:eastAsia="Calibri" w:hAnsiTheme="minorHAnsi" w:cstheme="minorHAnsi"/>
                <w:szCs w:val="18"/>
              </w:rPr>
              <w:t xml:space="preserve"> В случае любого расхождения между условиями Основной сделки</w:t>
            </w:r>
            <w:r w:rsidR="003A7FF3">
              <w:rPr>
                <w:rFonts w:asciiTheme="minorHAnsi" w:eastAsia="Calibri" w:hAnsiTheme="minorHAnsi" w:cstheme="minorHAnsi"/>
                <w:szCs w:val="18"/>
              </w:rPr>
              <w:t xml:space="preserve"> </w:t>
            </w:r>
            <w:r w:rsidRPr="000E045B">
              <w:rPr>
                <w:rFonts w:asciiTheme="minorHAnsi" w:eastAsia="Calibri" w:hAnsiTheme="minorHAnsi" w:cstheme="minorHAnsi"/>
                <w:szCs w:val="18"/>
              </w:rPr>
              <w:t>и Поручения содержание Поручения имеет преимущественную силу применительно к отношениям Сторон, являющимся предметом Поручения. Если между Сторонами ранее были заключены и действуют договоры или соглашения о конфиденциальности или иным образом затрагивающие предмет Поручения, то содержание Поручения имеет преимущественную силу перед такими договорами или соглашениями применительно к отношениям Сторон, являющимся предметом Поручения.</w:t>
            </w:r>
          </w:p>
          <w:p w14:paraId="10FB7F23" w14:textId="30035236" w:rsidR="00980B69" w:rsidRPr="00D028F4" w:rsidRDefault="00FE1D08" w:rsidP="00E86FE8">
            <w:pPr>
              <w:pStyle w:val="a5"/>
              <w:keepNext/>
              <w:numPr>
                <w:ilvl w:val="1"/>
                <w:numId w:val="4"/>
              </w:numPr>
              <w:spacing w:line="204" w:lineRule="auto"/>
              <w:rPr>
                <w:rFonts w:asciiTheme="minorHAnsi" w:hAnsiTheme="minorHAnsi" w:cstheme="minorHAnsi"/>
                <w:szCs w:val="18"/>
                <w:lang w:eastAsia="ru-RU"/>
              </w:rPr>
            </w:pPr>
            <w:r w:rsidRPr="000E045B">
              <w:rPr>
                <w:rFonts w:asciiTheme="minorHAnsi" w:eastAsia="Calibri" w:hAnsiTheme="minorHAnsi" w:cstheme="minorHAnsi"/>
                <w:szCs w:val="18"/>
              </w:rPr>
              <w:t>Настоящее Поручение составлено в двух экземплярах на русском и английском языке, имеющих равную юридическую силу, по одному для каждой</w:t>
            </w:r>
            <w:r w:rsidRPr="00A073A9">
              <w:rPr>
                <w:rFonts w:asciiTheme="minorHAnsi" w:hAnsiTheme="minorHAnsi" w:cstheme="minorHAnsi"/>
                <w:szCs w:val="18"/>
                <w:lang w:eastAsia="ru-RU"/>
              </w:rPr>
              <w:t xml:space="preserve"> из Сторон. В случае разногласий между русской и английской версией </w:t>
            </w:r>
            <w:r>
              <w:rPr>
                <w:rFonts w:asciiTheme="minorHAnsi" w:hAnsiTheme="minorHAnsi" w:cstheme="minorHAnsi"/>
                <w:szCs w:val="18"/>
                <w:lang w:eastAsia="ru-RU"/>
              </w:rPr>
              <w:t>Поручения</w:t>
            </w:r>
            <w:r w:rsidRPr="00A073A9">
              <w:rPr>
                <w:rFonts w:asciiTheme="minorHAnsi" w:hAnsiTheme="minorHAnsi" w:cstheme="minorHAnsi"/>
                <w:szCs w:val="18"/>
                <w:lang w:eastAsia="ru-RU"/>
              </w:rPr>
              <w:t>, русская версия является преимущественной.</w:t>
            </w:r>
          </w:p>
        </w:tc>
        <w:tc>
          <w:tcPr>
            <w:tcW w:w="5249" w:type="dxa"/>
          </w:tcPr>
          <w:p w14:paraId="530BDEB5" w14:textId="3FBF1575" w:rsidR="00D028F4" w:rsidRPr="0084648C" w:rsidRDefault="00F73ECD" w:rsidP="00E86FE8">
            <w:pPr>
              <w:pStyle w:val="20"/>
              <w:widowControl w:val="0"/>
              <w:numPr>
                <w:ilvl w:val="0"/>
                <w:numId w:val="5"/>
              </w:numPr>
              <w:spacing w:line="204" w:lineRule="auto"/>
              <w:outlineLvl w:val="1"/>
              <w:rPr>
                <w:lang w:val="en-US"/>
              </w:rPr>
            </w:pPr>
            <w:r w:rsidRPr="0084648C">
              <w:rPr>
                <w:lang w:val="en-US"/>
              </w:rPr>
              <w:lastRenderedPageBreak/>
              <w:t>Final Provisions</w:t>
            </w:r>
          </w:p>
          <w:p w14:paraId="1209E1AA" w14:textId="22EC3D38"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The assurances and warranties indicated in the Instruction are statements of circumstances relevant to the conclusion of the Instruction and (or) the </w:t>
            </w:r>
            <w:r w:rsidR="003A7FF3">
              <w:rPr>
                <w:rFonts w:asciiTheme="minorHAnsi" w:hAnsiTheme="minorHAnsi" w:cstheme="minorHAnsi"/>
                <w:szCs w:val="18"/>
                <w:lang w:val="en-US" w:eastAsia="ru-RU"/>
              </w:rPr>
              <w:t>Main transaction</w:t>
            </w:r>
            <w:r w:rsidRPr="0084648C">
              <w:rPr>
                <w:rFonts w:asciiTheme="minorHAnsi" w:hAnsiTheme="minorHAnsi" w:cstheme="minorHAnsi"/>
                <w:szCs w:val="18"/>
                <w:lang w:val="en-US" w:eastAsia="ru-RU"/>
              </w:rPr>
              <w:t>.</w:t>
            </w:r>
          </w:p>
          <w:p w14:paraId="2022F853" w14:textId="6E4281BD"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The Instruction shall enter into force on the date of its signing by the Parties and shall terminate upon expiry of three years from the date of expiration or termination of the last of the </w:t>
            </w:r>
            <w:r w:rsidR="003A7FF3">
              <w:rPr>
                <w:rFonts w:asciiTheme="minorHAnsi" w:hAnsiTheme="minorHAnsi" w:cstheme="minorHAnsi"/>
                <w:szCs w:val="18"/>
                <w:lang w:val="en-US" w:eastAsia="ru-RU"/>
              </w:rPr>
              <w:t>Main transaction</w:t>
            </w:r>
            <w:r w:rsidRPr="0084648C">
              <w:rPr>
                <w:rFonts w:asciiTheme="minorHAnsi" w:hAnsiTheme="minorHAnsi" w:cstheme="minorHAnsi"/>
                <w:szCs w:val="18"/>
                <w:lang w:val="en-US" w:eastAsia="ru-RU"/>
              </w:rPr>
              <w:t xml:space="preserve">s between the Parties, or after one year from the date of the conclusion of the Instruction (if during this year </w:t>
            </w:r>
            <w:r w:rsidRPr="0084648C">
              <w:rPr>
                <w:rFonts w:asciiTheme="minorHAnsi" w:hAnsiTheme="minorHAnsi" w:cstheme="minorHAnsi"/>
                <w:szCs w:val="18"/>
                <w:lang w:val="en-US" w:eastAsia="ru-RU"/>
              </w:rPr>
              <w:lastRenderedPageBreak/>
              <w:t>no Main transaction between the Parties was concluded). Parties are not entitled to terminate the Instruction unilaterally if there is at least one valid Annex to the Instruction.</w:t>
            </w:r>
          </w:p>
          <w:p w14:paraId="789D3927" w14:textId="77777777"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The Parties agreed to extend the scope of the Instruction to the relations of the Parties that arose in the past (if applicable), starting from the date of the conclusion of the first Main transaction (if any).</w:t>
            </w:r>
          </w:p>
          <w:p w14:paraId="42A6856E" w14:textId="0C67C2FD"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The transfer by the Parties of their rights and obligations under the Instruction is allowed only with the prior written </w:t>
            </w:r>
            <w:r w:rsidR="00F85861" w:rsidRPr="00EC3CEE">
              <w:rPr>
                <w:rFonts w:asciiTheme="minorHAnsi" w:hAnsiTheme="minorHAnsi" w:cstheme="minorHAnsi"/>
                <w:szCs w:val="18"/>
                <w:lang w:val="en-US" w:eastAsia="ru-RU"/>
              </w:rPr>
              <w:t>permission</w:t>
            </w:r>
            <w:r w:rsidRPr="0084648C">
              <w:rPr>
                <w:rFonts w:asciiTheme="minorHAnsi" w:hAnsiTheme="minorHAnsi" w:cstheme="minorHAnsi"/>
                <w:szCs w:val="18"/>
                <w:lang w:val="en-US" w:eastAsia="ru-RU"/>
              </w:rPr>
              <w:t xml:space="preserve"> of the other Party.</w:t>
            </w:r>
          </w:p>
          <w:p w14:paraId="095994F8" w14:textId="49452912" w:rsidR="00F73ECD" w:rsidRPr="0084648C" w:rsidRDefault="00F73ECD"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In the event of reorganization of one of the Parties, all rights and obligations under the Instruction shall pass to the assignee of the reorganized Party. In addition, persons who, by virtue of their official duties, have access to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but have not become employees of the successor of the Processor, are not exempted from the obligation to maintain the confidentiality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in accordance with the terms of the Instruction. In the event of the liquidation of the Processor, its former employees and other (third) persons previously </w:t>
            </w:r>
            <w:r w:rsidR="00693C8C">
              <w:rPr>
                <w:rFonts w:asciiTheme="minorHAnsi" w:hAnsiTheme="minorHAnsi" w:cstheme="minorHAnsi"/>
                <w:szCs w:val="18"/>
                <w:lang w:val="en-US" w:eastAsia="ru-RU"/>
              </w:rPr>
              <w:t>engaged</w:t>
            </w:r>
            <w:r w:rsidRPr="0084648C">
              <w:rPr>
                <w:rFonts w:asciiTheme="minorHAnsi" w:hAnsiTheme="minorHAnsi" w:cstheme="minorHAnsi"/>
                <w:szCs w:val="18"/>
                <w:lang w:val="en-US" w:eastAsia="ru-RU"/>
              </w:rPr>
              <w:t xml:space="preserve"> in the processing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by the Processor are liable for maintaining the confidentiality of Personal </w:t>
            </w:r>
            <w:r w:rsidR="00411F3C" w:rsidRPr="0084648C">
              <w:rPr>
                <w:rFonts w:asciiTheme="minorHAnsi" w:hAnsiTheme="minorHAnsi" w:cstheme="minorHAnsi"/>
                <w:szCs w:val="18"/>
                <w:lang w:val="en-US" w:eastAsia="ru-RU"/>
              </w:rPr>
              <w:t>data</w:t>
            </w:r>
            <w:r w:rsidRPr="0084648C">
              <w:rPr>
                <w:rFonts w:asciiTheme="minorHAnsi" w:hAnsiTheme="minorHAnsi" w:cstheme="minorHAnsi"/>
                <w:szCs w:val="18"/>
                <w:lang w:val="en-US" w:eastAsia="ru-RU"/>
              </w:rPr>
              <w:t xml:space="preserve"> in accordance with the terms of the Instruction.</w:t>
            </w:r>
          </w:p>
          <w:p w14:paraId="0BFD0292" w14:textId="077DD59E" w:rsidR="00951087" w:rsidRPr="0084648C" w:rsidRDefault="00951087" w:rsidP="00E86FE8">
            <w:pPr>
              <w:pStyle w:val="a5"/>
              <w:keepNext/>
              <w:numPr>
                <w:ilvl w:val="1"/>
                <w:numId w:val="5"/>
              </w:num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Should one or more provisions of the Instruction be or become invalid or unenforceable, this shall not affect the validity and enforceability of the remaining provisions of the Instruction. The same shall apply if the Instruction does not contain an essential provision. In place of the invalid or unenforceable provision, or to fill a contractual lacuna, such valid and enforceable provision shall apply which reflects as closely as possible the commercial intention of the Parties as regards the invalid, unenforceable or missing provision.</w:t>
            </w:r>
          </w:p>
          <w:p w14:paraId="27AC3418" w14:textId="4CCDD7E6" w:rsidR="00AB2ADA" w:rsidRPr="00FE1D08" w:rsidRDefault="00F73ECD" w:rsidP="00E86FE8">
            <w:pPr>
              <w:pStyle w:val="a5"/>
              <w:keepNext/>
              <w:numPr>
                <w:ilvl w:val="1"/>
                <w:numId w:val="5"/>
              </w:numPr>
              <w:spacing w:line="204" w:lineRule="auto"/>
              <w:rPr>
                <w:lang w:val="en-US" w:eastAsia="ru-RU"/>
              </w:rPr>
            </w:pPr>
            <w:r w:rsidRPr="0084648C">
              <w:rPr>
                <w:rFonts w:asciiTheme="minorHAnsi" w:hAnsiTheme="minorHAnsi" w:cstheme="minorHAnsi"/>
                <w:szCs w:val="18"/>
                <w:lang w:val="en-US" w:eastAsia="ru-RU"/>
              </w:rPr>
              <w:t xml:space="preserve">In all that is not specifically provided for by the Instruction, the Parties are guided by the </w:t>
            </w:r>
            <w:r w:rsidR="003A7FF3">
              <w:rPr>
                <w:rFonts w:asciiTheme="minorHAnsi" w:hAnsiTheme="minorHAnsi" w:cstheme="minorHAnsi"/>
                <w:szCs w:val="18"/>
                <w:lang w:val="en-US" w:eastAsia="ru-RU"/>
              </w:rPr>
              <w:t>Main transaction</w:t>
            </w:r>
            <w:r w:rsidRPr="0084648C">
              <w:rPr>
                <w:rFonts w:asciiTheme="minorHAnsi" w:hAnsiTheme="minorHAnsi" w:cstheme="minorHAnsi"/>
                <w:szCs w:val="18"/>
                <w:lang w:val="en-US" w:eastAsia="ru-RU"/>
              </w:rPr>
              <w:t xml:space="preserve">. In the event of any discrepancy between the terms of the </w:t>
            </w:r>
            <w:r w:rsidR="003A7FF3">
              <w:rPr>
                <w:rFonts w:asciiTheme="minorHAnsi" w:hAnsiTheme="minorHAnsi" w:cstheme="minorHAnsi"/>
                <w:szCs w:val="18"/>
                <w:lang w:val="en-US" w:eastAsia="ru-RU"/>
              </w:rPr>
              <w:t>Main transaction</w:t>
            </w:r>
            <w:r w:rsidRPr="0084648C">
              <w:rPr>
                <w:rFonts w:asciiTheme="minorHAnsi" w:hAnsiTheme="minorHAnsi" w:cstheme="minorHAnsi"/>
                <w:szCs w:val="18"/>
                <w:lang w:val="en-US" w:eastAsia="ru-RU"/>
              </w:rPr>
              <w:t xml:space="preserve"> and the Instruction, the contents of the Instruction shall prevail regarding the relations of the Parties that are the subject of the Instruction. If between the Parties the agreements or confidentiality agreements were previously concluded and are in force or otherwise affecting the subject of the Instruction, the contents of the Instruction shall prevail over such agreements or agreements regarding the relations of the Parties that are the subject of the Instruction.</w:t>
            </w:r>
          </w:p>
          <w:p w14:paraId="1B490A2E" w14:textId="025C4CE4" w:rsidR="00FE1D08" w:rsidRPr="0084648C" w:rsidRDefault="00FE1D08" w:rsidP="00E86FE8">
            <w:pPr>
              <w:pStyle w:val="a5"/>
              <w:keepNext/>
              <w:numPr>
                <w:ilvl w:val="1"/>
                <w:numId w:val="5"/>
              </w:numPr>
              <w:spacing w:line="204" w:lineRule="auto"/>
              <w:rPr>
                <w:lang w:val="en-US" w:eastAsia="ru-RU"/>
              </w:rPr>
            </w:pPr>
            <w:r w:rsidRPr="00A073A9">
              <w:rPr>
                <w:rFonts w:asciiTheme="minorHAnsi" w:hAnsiTheme="minorHAnsi" w:cstheme="minorHAnsi"/>
                <w:szCs w:val="18"/>
                <w:lang w:val="en-US" w:eastAsia="ru-RU"/>
              </w:rPr>
              <w:t xml:space="preserve">The </w:t>
            </w:r>
            <w:r w:rsidRPr="0084648C">
              <w:rPr>
                <w:rFonts w:asciiTheme="minorHAnsi" w:hAnsiTheme="minorHAnsi" w:cstheme="minorHAnsi"/>
                <w:szCs w:val="18"/>
                <w:lang w:val="en-US" w:eastAsia="ru-RU"/>
              </w:rPr>
              <w:t>Instruction</w:t>
            </w:r>
            <w:r w:rsidRPr="00A073A9">
              <w:rPr>
                <w:rFonts w:asciiTheme="minorHAnsi" w:hAnsiTheme="minorHAnsi" w:cstheme="minorHAnsi"/>
                <w:szCs w:val="18"/>
                <w:lang w:val="en-US" w:eastAsia="ru-RU"/>
              </w:rPr>
              <w:t xml:space="preserve"> is executed in Russian and English in two copies, one for each Party. In case of any discrepancies between Russian and English versions</w:t>
            </w:r>
            <w:r w:rsidRPr="00B1093B">
              <w:rPr>
                <w:rFonts w:asciiTheme="minorHAnsi" w:hAnsiTheme="minorHAnsi" w:cstheme="minorHAnsi"/>
                <w:szCs w:val="18"/>
                <w:lang w:val="en-US" w:eastAsia="ru-RU"/>
              </w:rPr>
              <w:t xml:space="preserve"> </w:t>
            </w:r>
            <w:r>
              <w:rPr>
                <w:rFonts w:asciiTheme="minorHAnsi" w:hAnsiTheme="minorHAnsi" w:cstheme="minorHAnsi"/>
                <w:szCs w:val="18"/>
                <w:lang w:val="en-US" w:eastAsia="ru-RU"/>
              </w:rPr>
              <w:t>of</w:t>
            </w:r>
            <w:r w:rsidRPr="00B1093B">
              <w:rPr>
                <w:rFonts w:asciiTheme="minorHAnsi" w:hAnsiTheme="minorHAnsi" w:cstheme="minorHAnsi"/>
                <w:szCs w:val="18"/>
                <w:lang w:val="en-US" w:eastAsia="ru-RU"/>
              </w:rPr>
              <w:t xml:space="preserve"> </w:t>
            </w:r>
            <w:r>
              <w:rPr>
                <w:rFonts w:asciiTheme="minorHAnsi" w:hAnsiTheme="minorHAnsi" w:cstheme="minorHAnsi"/>
                <w:szCs w:val="18"/>
                <w:lang w:val="en-US" w:eastAsia="ru-RU"/>
              </w:rPr>
              <w:t xml:space="preserve">the </w:t>
            </w:r>
            <w:r w:rsidRPr="0084648C">
              <w:rPr>
                <w:rFonts w:asciiTheme="minorHAnsi" w:hAnsiTheme="minorHAnsi" w:cstheme="minorHAnsi"/>
                <w:szCs w:val="18"/>
                <w:lang w:val="en-US" w:eastAsia="ru-RU"/>
              </w:rPr>
              <w:t>Instruction</w:t>
            </w:r>
            <w:r w:rsidRPr="00A073A9">
              <w:rPr>
                <w:rFonts w:asciiTheme="minorHAnsi" w:hAnsiTheme="minorHAnsi" w:cstheme="minorHAnsi"/>
                <w:szCs w:val="18"/>
                <w:lang w:val="en-US" w:eastAsia="ru-RU"/>
              </w:rPr>
              <w:t>, the Russian version shall prevail.</w:t>
            </w:r>
          </w:p>
        </w:tc>
      </w:tr>
      <w:tr w:rsidR="0026493A" w:rsidRPr="00805BD3" w14:paraId="56C9A775" w14:textId="77777777" w:rsidTr="005507A1">
        <w:tc>
          <w:tcPr>
            <w:tcW w:w="11027" w:type="dxa"/>
            <w:gridSpan w:val="2"/>
          </w:tcPr>
          <w:p w14:paraId="55B9DFC0" w14:textId="20021AE1" w:rsidR="0026493A" w:rsidRPr="001C494D" w:rsidRDefault="001C494D" w:rsidP="001C494D">
            <w:pPr>
              <w:keepNext/>
              <w:spacing w:before="60" w:after="60" w:line="204" w:lineRule="auto"/>
              <w:jc w:val="center"/>
              <w:rPr>
                <w:rFonts w:asciiTheme="minorHAnsi" w:hAnsiTheme="minorHAnsi" w:cstheme="minorHAnsi"/>
                <w:szCs w:val="18"/>
                <w:lang w:val="en-US" w:eastAsia="ru-RU"/>
              </w:rPr>
            </w:pPr>
            <w:r w:rsidRPr="001C494D">
              <w:rPr>
                <w:rFonts w:asciiTheme="minorHAnsi" w:eastAsia="Calibri" w:hAnsiTheme="minorHAnsi" w:cstheme="minorHAnsi"/>
                <w:szCs w:val="18"/>
                <w:lang w:val="en-US"/>
              </w:rPr>
              <w:lastRenderedPageBreak/>
              <w:t xml:space="preserve">16. </w:t>
            </w:r>
            <w:r w:rsidR="0026493A" w:rsidRPr="001C494D">
              <w:rPr>
                <w:rFonts w:asciiTheme="minorHAnsi" w:eastAsia="Calibri" w:hAnsiTheme="minorHAnsi" w:cstheme="minorHAnsi"/>
                <w:szCs w:val="18"/>
              </w:rPr>
              <w:t>Реквизиты и подписи Сторон / Details of the Parties</w:t>
            </w:r>
          </w:p>
        </w:tc>
      </w:tr>
      <w:tr w:rsidR="00041915" w:rsidRPr="003E3598" w14:paraId="113A0D34" w14:textId="77777777" w:rsidTr="005A3A14">
        <w:tc>
          <w:tcPr>
            <w:tcW w:w="5778" w:type="dxa"/>
          </w:tcPr>
          <w:p w14:paraId="5991AA81" w14:textId="77777777" w:rsidR="00DE59CB" w:rsidRPr="00151E5F" w:rsidRDefault="00DE59CB" w:rsidP="001C494D">
            <w:pPr>
              <w:spacing w:line="204" w:lineRule="auto"/>
              <w:rPr>
                <w:rFonts w:asciiTheme="minorHAnsi" w:hAnsiTheme="minorHAnsi" w:cstheme="minorHAnsi"/>
                <w:b/>
                <w:szCs w:val="18"/>
                <w:lang w:val="en-US" w:eastAsia="ru-RU"/>
              </w:rPr>
            </w:pPr>
            <w:r w:rsidRPr="002557DD">
              <w:rPr>
                <w:rFonts w:asciiTheme="minorHAnsi" w:hAnsiTheme="minorHAnsi" w:cstheme="minorHAnsi"/>
                <w:b/>
                <w:szCs w:val="18"/>
                <w:lang w:val="en-US" w:eastAsia="ru-RU"/>
              </w:rPr>
              <w:t>[</w:t>
            </w:r>
            <w:r w:rsidRPr="007908E9">
              <w:rPr>
                <w:rFonts w:asciiTheme="minorHAnsi" w:hAnsiTheme="minorHAnsi" w:cstheme="minorHAnsi"/>
                <w:b/>
                <w:i/>
                <w:szCs w:val="18"/>
                <w:highlight w:val="yellow"/>
                <w:lang w:eastAsia="ru-RU"/>
              </w:rPr>
              <w:t>Наименование</w:t>
            </w:r>
            <w:r w:rsidRPr="00151E5F">
              <w:rPr>
                <w:rFonts w:asciiTheme="minorHAnsi" w:hAnsiTheme="minorHAnsi" w:cstheme="minorHAnsi"/>
                <w:b/>
                <w:i/>
                <w:szCs w:val="18"/>
                <w:highlight w:val="yellow"/>
                <w:lang w:val="en-US" w:eastAsia="ru-RU"/>
              </w:rPr>
              <w:t xml:space="preserve"> </w:t>
            </w:r>
            <w:r w:rsidRPr="002557DD">
              <w:rPr>
                <w:rFonts w:asciiTheme="minorHAnsi" w:hAnsiTheme="minorHAnsi" w:cstheme="minorHAnsi"/>
                <w:b/>
                <w:i/>
                <w:szCs w:val="18"/>
                <w:highlight w:val="yellow"/>
                <w:lang w:eastAsia="ru-RU"/>
              </w:rPr>
              <w:t>контрагента</w:t>
            </w:r>
            <w:r w:rsidRPr="002557DD">
              <w:rPr>
                <w:rFonts w:asciiTheme="minorHAnsi" w:hAnsiTheme="minorHAnsi" w:cstheme="minorHAnsi"/>
                <w:b/>
                <w:szCs w:val="18"/>
                <w:lang w:val="en-US" w:eastAsia="ru-RU"/>
              </w:rPr>
              <w:t>]</w:t>
            </w:r>
            <w:r w:rsidRPr="00151E5F">
              <w:rPr>
                <w:rFonts w:asciiTheme="minorHAnsi" w:hAnsiTheme="minorHAnsi" w:cstheme="minorHAnsi"/>
                <w:b/>
                <w:szCs w:val="18"/>
                <w:lang w:val="en-US" w:eastAsia="ru-RU"/>
              </w:rPr>
              <w:t xml:space="preserve"> / </w:t>
            </w:r>
            <w:r w:rsidRPr="002557DD">
              <w:rPr>
                <w:rFonts w:asciiTheme="minorHAnsi" w:hAnsiTheme="minorHAnsi" w:cstheme="minorHAnsi"/>
                <w:b/>
                <w:szCs w:val="18"/>
                <w:lang w:val="en-US" w:eastAsia="ru-RU"/>
              </w:rPr>
              <w:t>[</w:t>
            </w:r>
            <w:r w:rsidRPr="002557DD">
              <w:rPr>
                <w:rFonts w:asciiTheme="minorHAnsi" w:hAnsiTheme="minorHAnsi" w:cstheme="minorHAnsi"/>
                <w:b/>
                <w:i/>
                <w:szCs w:val="18"/>
                <w:highlight w:val="yellow"/>
                <w:lang w:val="en-US" w:eastAsia="ru-RU"/>
              </w:rPr>
              <w:t>name of the counterparty</w:t>
            </w:r>
            <w:r w:rsidRPr="002557DD">
              <w:rPr>
                <w:rFonts w:asciiTheme="minorHAnsi" w:hAnsiTheme="minorHAnsi" w:cstheme="minorHAnsi"/>
                <w:b/>
                <w:szCs w:val="18"/>
                <w:lang w:val="en-US" w:eastAsia="ru-RU"/>
              </w:rPr>
              <w:t>]</w:t>
            </w:r>
          </w:p>
          <w:p w14:paraId="4446F2A7" w14:textId="77777777" w:rsidR="00DE59CB" w:rsidRPr="00151E5F" w:rsidRDefault="00DE59CB" w:rsidP="00291151">
            <w:pPr>
              <w:spacing w:line="204" w:lineRule="auto"/>
              <w:rPr>
                <w:rFonts w:asciiTheme="minorHAnsi" w:hAnsiTheme="minorHAnsi" w:cstheme="minorHAnsi"/>
                <w:szCs w:val="18"/>
                <w:lang w:eastAsia="ru-RU"/>
              </w:rPr>
            </w:pPr>
            <w:r w:rsidRPr="007908E9">
              <w:rPr>
                <w:rFonts w:asciiTheme="minorHAnsi" w:hAnsiTheme="minorHAnsi" w:cstheme="minorHAnsi"/>
                <w:szCs w:val="18"/>
                <w:lang w:eastAsia="ru-RU"/>
              </w:rPr>
              <w:t xml:space="preserve">Юридический адрес: </w:t>
            </w:r>
            <w:r w:rsidRPr="00151E5F">
              <w:rPr>
                <w:rFonts w:asciiTheme="minorHAnsi" w:hAnsiTheme="minorHAnsi" w:cstheme="minorHAnsi"/>
                <w:szCs w:val="18"/>
                <w:highlight w:val="yellow"/>
                <w:lang w:eastAsia="ru-RU"/>
              </w:rPr>
              <w:t>_______________</w:t>
            </w:r>
          </w:p>
          <w:p w14:paraId="70D7B7B3" w14:textId="77777777" w:rsidR="00DE59CB" w:rsidRPr="00EA3DC8" w:rsidRDefault="00DE59CB" w:rsidP="00291151">
            <w:pPr>
              <w:spacing w:line="204" w:lineRule="auto"/>
              <w:rPr>
                <w:rFonts w:asciiTheme="minorHAnsi" w:hAnsiTheme="minorHAnsi" w:cstheme="minorHAnsi"/>
                <w:i/>
                <w:szCs w:val="18"/>
                <w:lang w:eastAsia="ru-RU"/>
              </w:rPr>
            </w:pPr>
            <w:r w:rsidRPr="00EA3DC8">
              <w:rPr>
                <w:rFonts w:asciiTheme="minorHAnsi" w:hAnsiTheme="minorHAnsi" w:cstheme="minorHAnsi"/>
                <w:i/>
                <w:szCs w:val="18"/>
                <w:lang w:val="en-US" w:eastAsia="ru-RU"/>
              </w:rPr>
              <w:t>Legal</w:t>
            </w:r>
            <w:r w:rsidRPr="00151E5F">
              <w:rPr>
                <w:rFonts w:asciiTheme="minorHAnsi" w:hAnsiTheme="minorHAnsi" w:cstheme="minorHAnsi"/>
                <w:i/>
                <w:szCs w:val="18"/>
                <w:lang w:eastAsia="ru-RU"/>
              </w:rPr>
              <w:t xml:space="preserve"> </w:t>
            </w:r>
            <w:r w:rsidRPr="00EA3DC8">
              <w:rPr>
                <w:rFonts w:asciiTheme="minorHAnsi" w:hAnsiTheme="minorHAnsi" w:cstheme="minorHAnsi"/>
                <w:i/>
                <w:szCs w:val="18"/>
                <w:lang w:val="en-US" w:eastAsia="ru-RU"/>
              </w:rPr>
              <w:t>address</w:t>
            </w:r>
            <w:r w:rsidRPr="00151E5F">
              <w:rPr>
                <w:rFonts w:asciiTheme="minorHAnsi" w:hAnsiTheme="minorHAnsi" w:cstheme="minorHAnsi"/>
                <w:i/>
                <w:szCs w:val="18"/>
                <w:lang w:eastAsia="ru-RU"/>
              </w:rPr>
              <w:t xml:space="preserve">: </w:t>
            </w:r>
            <w:r w:rsidRPr="00151E5F">
              <w:rPr>
                <w:rFonts w:asciiTheme="minorHAnsi" w:hAnsiTheme="minorHAnsi" w:cstheme="minorHAnsi"/>
                <w:i/>
                <w:szCs w:val="18"/>
                <w:highlight w:val="yellow"/>
                <w:lang w:eastAsia="ru-RU"/>
              </w:rPr>
              <w:t>_______________</w:t>
            </w:r>
          </w:p>
          <w:p w14:paraId="1EAF2F5D" w14:textId="77777777" w:rsidR="00DE59CB" w:rsidRPr="007908E9" w:rsidRDefault="00DE59CB" w:rsidP="00291151">
            <w:pPr>
              <w:spacing w:line="204" w:lineRule="auto"/>
              <w:rPr>
                <w:rFonts w:asciiTheme="minorHAnsi" w:hAnsiTheme="minorHAnsi" w:cstheme="minorHAnsi"/>
                <w:szCs w:val="18"/>
                <w:lang w:eastAsia="ru-RU"/>
              </w:rPr>
            </w:pPr>
            <w:r w:rsidRPr="007908E9">
              <w:rPr>
                <w:rFonts w:asciiTheme="minorHAnsi" w:hAnsiTheme="minorHAnsi" w:cstheme="minorHAnsi"/>
                <w:szCs w:val="18"/>
                <w:lang w:eastAsia="ru-RU"/>
              </w:rPr>
              <w:t xml:space="preserve">Почтовый адрес: </w:t>
            </w:r>
            <w:r w:rsidRPr="00151E5F">
              <w:rPr>
                <w:rFonts w:asciiTheme="minorHAnsi" w:hAnsiTheme="minorHAnsi" w:cstheme="minorHAnsi"/>
                <w:szCs w:val="18"/>
                <w:highlight w:val="yellow"/>
                <w:lang w:eastAsia="ru-RU"/>
              </w:rPr>
              <w:t>_______________</w:t>
            </w:r>
          </w:p>
          <w:p w14:paraId="41B8B476" w14:textId="77777777" w:rsidR="00DE59CB" w:rsidRPr="00EA3DC8" w:rsidRDefault="00DE59CB" w:rsidP="00291151">
            <w:pPr>
              <w:spacing w:line="204" w:lineRule="auto"/>
              <w:rPr>
                <w:rFonts w:asciiTheme="minorHAnsi" w:hAnsiTheme="minorHAnsi" w:cstheme="minorHAnsi"/>
                <w:i/>
                <w:szCs w:val="18"/>
                <w:lang w:val="en-US" w:eastAsia="ru-RU"/>
              </w:rPr>
            </w:pPr>
            <w:r w:rsidRPr="00EA3DC8">
              <w:rPr>
                <w:rFonts w:asciiTheme="minorHAnsi" w:hAnsiTheme="minorHAnsi" w:cstheme="minorHAnsi"/>
                <w:i/>
                <w:szCs w:val="18"/>
                <w:lang w:val="en-US" w:eastAsia="ru-RU"/>
              </w:rPr>
              <w:t xml:space="preserve">Mailing address: </w:t>
            </w:r>
            <w:r w:rsidRPr="00EA3DC8">
              <w:rPr>
                <w:rFonts w:asciiTheme="minorHAnsi" w:hAnsiTheme="minorHAnsi" w:cstheme="minorHAnsi"/>
                <w:i/>
                <w:szCs w:val="18"/>
                <w:highlight w:val="yellow"/>
                <w:lang w:val="en-US" w:eastAsia="ru-RU"/>
              </w:rPr>
              <w:t>_______________</w:t>
            </w:r>
          </w:p>
          <w:p w14:paraId="65EFFD1D" w14:textId="77777777" w:rsidR="00DE59CB" w:rsidRPr="00151E5F" w:rsidRDefault="00DE59CB" w:rsidP="00291151">
            <w:pPr>
              <w:spacing w:line="204" w:lineRule="auto"/>
              <w:rPr>
                <w:rFonts w:asciiTheme="minorHAnsi" w:hAnsiTheme="minorHAnsi" w:cstheme="minorHAnsi"/>
                <w:szCs w:val="18"/>
                <w:lang w:val="en-US" w:eastAsia="ru-RU"/>
              </w:rPr>
            </w:pPr>
            <w:r w:rsidRPr="007908E9">
              <w:rPr>
                <w:rFonts w:asciiTheme="minorHAnsi" w:hAnsiTheme="minorHAnsi" w:cstheme="minorHAnsi"/>
                <w:szCs w:val="18"/>
                <w:lang w:eastAsia="ru-RU"/>
              </w:rPr>
              <w:t>ИНН</w:t>
            </w:r>
            <w:r w:rsidRPr="00151E5F">
              <w:rPr>
                <w:rFonts w:asciiTheme="minorHAnsi" w:hAnsiTheme="minorHAnsi" w:cstheme="minorHAnsi"/>
                <w:szCs w:val="18"/>
                <w:lang w:val="en-US" w:eastAsia="ru-RU"/>
              </w:rPr>
              <w:t xml:space="preserve"> / </w:t>
            </w:r>
            <w:r w:rsidRPr="0026493A">
              <w:rPr>
                <w:rFonts w:asciiTheme="minorHAnsi" w:hAnsiTheme="minorHAnsi" w:cstheme="minorHAnsi"/>
                <w:i/>
                <w:szCs w:val="18"/>
                <w:lang w:val="en-US" w:eastAsia="ru-RU"/>
              </w:rPr>
              <w:t>TIN</w:t>
            </w:r>
            <w:r w:rsidRPr="00151E5F">
              <w:rPr>
                <w:rFonts w:asciiTheme="minorHAnsi" w:hAnsiTheme="minorHAnsi" w:cstheme="minorHAnsi"/>
                <w:szCs w:val="18"/>
                <w:lang w:val="en-US" w:eastAsia="ru-RU"/>
              </w:rPr>
              <w:t xml:space="preserve">: </w:t>
            </w:r>
            <w:r w:rsidRPr="00EA3DC8">
              <w:rPr>
                <w:rFonts w:asciiTheme="minorHAnsi" w:hAnsiTheme="minorHAnsi" w:cstheme="minorHAnsi"/>
                <w:i/>
                <w:szCs w:val="18"/>
                <w:highlight w:val="yellow"/>
                <w:lang w:val="en-US" w:eastAsia="ru-RU"/>
              </w:rPr>
              <w:t>_______________</w:t>
            </w:r>
          </w:p>
          <w:p w14:paraId="42CE311B" w14:textId="77777777" w:rsidR="00DE59CB" w:rsidRDefault="00DE59CB" w:rsidP="00291151">
            <w:pPr>
              <w:spacing w:line="204" w:lineRule="auto"/>
              <w:rPr>
                <w:rFonts w:asciiTheme="minorHAnsi" w:hAnsiTheme="minorHAnsi" w:cstheme="minorHAnsi"/>
                <w:i/>
                <w:szCs w:val="18"/>
                <w:lang w:val="en-US" w:eastAsia="ru-RU"/>
              </w:rPr>
            </w:pPr>
            <w:r w:rsidRPr="007908E9">
              <w:rPr>
                <w:rFonts w:asciiTheme="minorHAnsi" w:hAnsiTheme="minorHAnsi" w:cstheme="minorHAnsi"/>
                <w:szCs w:val="18"/>
                <w:lang w:eastAsia="ru-RU"/>
              </w:rPr>
              <w:t>КПП</w:t>
            </w:r>
            <w:r w:rsidRPr="00151E5F">
              <w:rPr>
                <w:rFonts w:asciiTheme="minorHAnsi" w:hAnsiTheme="minorHAnsi" w:cstheme="minorHAnsi"/>
                <w:szCs w:val="18"/>
                <w:lang w:val="en-US" w:eastAsia="ru-RU"/>
              </w:rPr>
              <w:t xml:space="preserve"> / </w:t>
            </w:r>
            <w:r w:rsidRPr="0026493A">
              <w:rPr>
                <w:rFonts w:asciiTheme="minorHAnsi" w:hAnsiTheme="minorHAnsi" w:cstheme="minorHAnsi"/>
                <w:i/>
                <w:szCs w:val="18"/>
                <w:lang w:val="en-US" w:eastAsia="ru-RU"/>
              </w:rPr>
              <w:t>KPP</w:t>
            </w:r>
            <w:r w:rsidRPr="007908E9">
              <w:rPr>
                <w:rFonts w:asciiTheme="minorHAnsi" w:hAnsiTheme="minorHAnsi" w:cstheme="minorHAnsi"/>
                <w:szCs w:val="18"/>
                <w:lang w:val="en-US" w:eastAsia="ru-RU"/>
              </w:rPr>
              <w:t xml:space="preserve">: </w:t>
            </w:r>
            <w:r w:rsidRPr="00EA3DC8">
              <w:rPr>
                <w:rFonts w:asciiTheme="minorHAnsi" w:hAnsiTheme="minorHAnsi" w:cstheme="minorHAnsi"/>
                <w:i/>
                <w:szCs w:val="18"/>
                <w:highlight w:val="yellow"/>
                <w:lang w:val="en-US" w:eastAsia="ru-RU"/>
              </w:rPr>
              <w:t>_______________</w:t>
            </w:r>
          </w:p>
          <w:p w14:paraId="7B3E9E0A" w14:textId="77777777" w:rsidR="00DE59CB" w:rsidRPr="00151E5F" w:rsidRDefault="00DE59CB" w:rsidP="00291151">
            <w:pPr>
              <w:spacing w:line="204" w:lineRule="auto"/>
              <w:rPr>
                <w:rFonts w:asciiTheme="minorHAnsi" w:hAnsiTheme="minorHAnsi" w:cstheme="minorHAnsi"/>
                <w:szCs w:val="18"/>
                <w:lang w:eastAsia="ru-RU"/>
              </w:rPr>
            </w:pPr>
            <w:r w:rsidRPr="007908E9">
              <w:rPr>
                <w:rFonts w:asciiTheme="minorHAnsi" w:hAnsiTheme="minorHAnsi" w:cstheme="minorHAnsi"/>
                <w:szCs w:val="18"/>
                <w:lang w:eastAsia="ru-RU"/>
              </w:rPr>
              <w:t>Банковские реквизиты:</w:t>
            </w:r>
            <w:r w:rsidRPr="00151E5F">
              <w:rPr>
                <w:rFonts w:asciiTheme="minorHAnsi" w:hAnsiTheme="minorHAnsi" w:cstheme="minorHAnsi"/>
                <w:szCs w:val="18"/>
                <w:lang w:eastAsia="ru-RU"/>
              </w:rPr>
              <w:t xml:space="preserve"> </w:t>
            </w:r>
            <w:r w:rsidRPr="00151E5F">
              <w:rPr>
                <w:rFonts w:asciiTheme="minorHAnsi" w:hAnsiTheme="minorHAnsi" w:cstheme="minorHAnsi"/>
                <w:szCs w:val="18"/>
                <w:highlight w:val="yellow"/>
                <w:lang w:eastAsia="ru-RU"/>
              </w:rPr>
              <w:t>_______________</w:t>
            </w:r>
          </w:p>
          <w:p w14:paraId="2C41DF8B" w14:textId="77777777" w:rsidR="00DE59CB" w:rsidRPr="00EA3DC8" w:rsidRDefault="00DE59CB" w:rsidP="00291151">
            <w:pPr>
              <w:spacing w:line="204" w:lineRule="auto"/>
              <w:rPr>
                <w:rFonts w:asciiTheme="minorHAnsi" w:hAnsiTheme="minorHAnsi" w:cstheme="minorHAnsi"/>
                <w:i/>
                <w:szCs w:val="18"/>
                <w:lang w:eastAsia="ru-RU"/>
              </w:rPr>
            </w:pPr>
            <w:r w:rsidRPr="00EA3DC8">
              <w:rPr>
                <w:rFonts w:asciiTheme="minorHAnsi" w:hAnsiTheme="minorHAnsi" w:cstheme="minorHAnsi"/>
                <w:i/>
                <w:szCs w:val="18"/>
                <w:lang w:val="en-US" w:eastAsia="ru-RU"/>
              </w:rPr>
              <w:t>Bank</w:t>
            </w:r>
            <w:r w:rsidRPr="00151E5F">
              <w:rPr>
                <w:rFonts w:asciiTheme="minorHAnsi" w:hAnsiTheme="minorHAnsi" w:cstheme="minorHAnsi"/>
                <w:i/>
                <w:szCs w:val="18"/>
                <w:lang w:eastAsia="ru-RU"/>
              </w:rPr>
              <w:t xml:space="preserve"> </w:t>
            </w:r>
            <w:r w:rsidRPr="00EA3DC8">
              <w:rPr>
                <w:rFonts w:asciiTheme="minorHAnsi" w:hAnsiTheme="minorHAnsi" w:cstheme="minorHAnsi"/>
                <w:i/>
                <w:szCs w:val="18"/>
                <w:lang w:val="en-US" w:eastAsia="ru-RU"/>
              </w:rPr>
              <w:t>reference</w:t>
            </w:r>
            <w:r w:rsidRPr="00151E5F">
              <w:rPr>
                <w:rFonts w:asciiTheme="minorHAnsi" w:hAnsiTheme="minorHAnsi" w:cstheme="minorHAnsi"/>
                <w:i/>
                <w:szCs w:val="18"/>
                <w:lang w:eastAsia="ru-RU"/>
              </w:rPr>
              <w:t xml:space="preserve">: </w:t>
            </w:r>
            <w:r w:rsidRPr="00151E5F">
              <w:rPr>
                <w:rFonts w:asciiTheme="minorHAnsi" w:hAnsiTheme="minorHAnsi" w:cstheme="minorHAnsi"/>
                <w:i/>
                <w:szCs w:val="18"/>
                <w:highlight w:val="yellow"/>
                <w:lang w:eastAsia="ru-RU"/>
              </w:rPr>
              <w:t>_______________</w:t>
            </w:r>
          </w:p>
          <w:p w14:paraId="6563F039" w14:textId="77777777" w:rsidR="00DE59CB" w:rsidRPr="007908E9" w:rsidRDefault="00DE59CB" w:rsidP="00291151">
            <w:pPr>
              <w:spacing w:line="204" w:lineRule="auto"/>
              <w:rPr>
                <w:rFonts w:asciiTheme="minorHAnsi" w:hAnsiTheme="minorHAnsi" w:cstheme="minorHAnsi"/>
                <w:szCs w:val="18"/>
                <w:lang w:eastAsia="ru-RU"/>
              </w:rPr>
            </w:pPr>
          </w:p>
          <w:p w14:paraId="46039718" w14:textId="77777777" w:rsidR="00DE59CB" w:rsidRPr="00151E5F" w:rsidRDefault="00DE59CB" w:rsidP="00291151">
            <w:pPr>
              <w:spacing w:line="204" w:lineRule="auto"/>
              <w:rPr>
                <w:rFonts w:asciiTheme="minorHAnsi" w:hAnsiTheme="minorHAnsi" w:cstheme="minorHAnsi"/>
                <w:szCs w:val="18"/>
                <w:lang w:eastAsia="ru-RU"/>
              </w:rPr>
            </w:pPr>
            <w:r w:rsidRPr="00151E5F">
              <w:rPr>
                <w:rFonts w:asciiTheme="minorHAnsi" w:hAnsiTheme="minorHAnsi" w:cstheme="minorHAnsi"/>
                <w:szCs w:val="18"/>
                <w:lang w:eastAsia="ru-RU"/>
              </w:rPr>
              <w:t>[</w:t>
            </w:r>
            <w:r w:rsidRPr="00ED67F0">
              <w:rPr>
                <w:rFonts w:asciiTheme="minorHAnsi" w:hAnsiTheme="minorHAnsi" w:cstheme="minorHAnsi"/>
                <w:i/>
                <w:szCs w:val="18"/>
                <w:highlight w:val="yellow"/>
                <w:lang w:eastAsia="ru-RU"/>
              </w:rPr>
              <w:t>Наименование должности</w:t>
            </w:r>
            <w:r w:rsidRPr="00151E5F">
              <w:rPr>
                <w:rFonts w:asciiTheme="minorHAnsi" w:hAnsiTheme="minorHAnsi" w:cstheme="minorHAnsi"/>
                <w:szCs w:val="18"/>
                <w:lang w:eastAsia="ru-RU"/>
              </w:rPr>
              <w:t>] / [</w:t>
            </w:r>
            <w:r w:rsidRPr="00ED67F0">
              <w:rPr>
                <w:rFonts w:asciiTheme="minorHAnsi" w:hAnsiTheme="minorHAnsi" w:cstheme="minorHAnsi"/>
                <w:i/>
                <w:szCs w:val="18"/>
                <w:highlight w:val="yellow"/>
                <w:lang w:val="en-US" w:eastAsia="ru-RU"/>
              </w:rPr>
              <w:t>job</w:t>
            </w:r>
            <w:r w:rsidRPr="00151E5F">
              <w:rPr>
                <w:rFonts w:asciiTheme="minorHAnsi" w:hAnsiTheme="minorHAnsi" w:cstheme="minorHAnsi"/>
                <w:i/>
                <w:szCs w:val="18"/>
                <w:highlight w:val="yellow"/>
                <w:lang w:eastAsia="ru-RU"/>
              </w:rPr>
              <w:t xml:space="preserve"> </w:t>
            </w:r>
            <w:r w:rsidRPr="002557DD">
              <w:rPr>
                <w:rFonts w:asciiTheme="minorHAnsi" w:hAnsiTheme="minorHAnsi" w:cstheme="minorHAnsi"/>
                <w:i/>
                <w:szCs w:val="18"/>
                <w:highlight w:val="yellow"/>
                <w:lang w:val="en-US" w:eastAsia="ru-RU"/>
              </w:rPr>
              <w:t>title</w:t>
            </w:r>
            <w:r w:rsidRPr="00151E5F">
              <w:rPr>
                <w:rFonts w:asciiTheme="minorHAnsi" w:hAnsiTheme="minorHAnsi" w:cstheme="minorHAnsi"/>
                <w:szCs w:val="18"/>
                <w:lang w:eastAsia="ru-RU"/>
              </w:rPr>
              <w:t>]</w:t>
            </w:r>
          </w:p>
          <w:p w14:paraId="12C84C23" w14:textId="77777777" w:rsidR="00DE59CB" w:rsidRDefault="00DE59CB" w:rsidP="00291151">
            <w:pPr>
              <w:spacing w:line="204" w:lineRule="auto"/>
              <w:rPr>
                <w:rFonts w:asciiTheme="minorHAnsi" w:hAnsiTheme="minorHAnsi" w:cstheme="minorHAnsi"/>
                <w:szCs w:val="18"/>
                <w:lang w:val="en-US" w:eastAsia="ru-RU"/>
              </w:rPr>
            </w:pPr>
            <w:r w:rsidRPr="00151E5F">
              <w:rPr>
                <w:rFonts w:asciiTheme="minorHAnsi" w:hAnsiTheme="minorHAnsi" w:cstheme="minorHAnsi"/>
                <w:szCs w:val="18"/>
                <w:lang w:val="en-US" w:eastAsia="ru-RU"/>
              </w:rPr>
              <w:t>[</w:t>
            </w:r>
            <w:r w:rsidRPr="00A073A9">
              <w:rPr>
                <w:rFonts w:asciiTheme="minorHAnsi" w:hAnsiTheme="minorHAnsi" w:cstheme="minorHAnsi"/>
                <w:i/>
                <w:szCs w:val="18"/>
                <w:highlight w:val="yellow"/>
                <w:lang w:eastAsia="ru-RU"/>
              </w:rPr>
              <w:t>Ф</w:t>
            </w:r>
            <w:r>
              <w:rPr>
                <w:rFonts w:asciiTheme="minorHAnsi" w:hAnsiTheme="minorHAnsi" w:cstheme="minorHAnsi"/>
                <w:i/>
                <w:szCs w:val="18"/>
                <w:highlight w:val="yellow"/>
                <w:lang w:eastAsia="ru-RU"/>
              </w:rPr>
              <w:t>амилия</w:t>
            </w:r>
            <w:r w:rsidRPr="00151E5F">
              <w:rPr>
                <w:rFonts w:asciiTheme="minorHAnsi" w:hAnsiTheme="minorHAnsi" w:cstheme="minorHAnsi"/>
                <w:i/>
                <w:szCs w:val="18"/>
                <w:highlight w:val="yellow"/>
                <w:lang w:val="en-US" w:eastAsia="ru-RU"/>
              </w:rPr>
              <w:t xml:space="preserve"> </w:t>
            </w:r>
            <w:r w:rsidRPr="00A073A9">
              <w:rPr>
                <w:rFonts w:asciiTheme="minorHAnsi" w:hAnsiTheme="minorHAnsi" w:cstheme="minorHAnsi"/>
                <w:i/>
                <w:szCs w:val="18"/>
                <w:highlight w:val="yellow"/>
                <w:lang w:eastAsia="ru-RU"/>
              </w:rPr>
              <w:t>И</w:t>
            </w:r>
            <w:r w:rsidRPr="00151E5F">
              <w:rPr>
                <w:rFonts w:asciiTheme="minorHAnsi" w:hAnsiTheme="minorHAnsi" w:cstheme="minorHAnsi"/>
                <w:i/>
                <w:szCs w:val="18"/>
                <w:highlight w:val="yellow"/>
                <w:lang w:val="en-US" w:eastAsia="ru-RU"/>
              </w:rPr>
              <w:t>.</w:t>
            </w:r>
            <w:r w:rsidRPr="00A073A9">
              <w:rPr>
                <w:rFonts w:asciiTheme="minorHAnsi" w:hAnsiTheme="minorHAnsi" w:cstheme="minorHAnsi"/>
                <w:i/>
                <w:szCs w:val="18"/>
                <w:highlight w:val="yellow"/>
                <w:lang w:eastAsia="ru-RU"/>
              </w:rPr>
              <w:t>О</w:t>
            </w:r>
            <w:r w:rsidRPr="00151E5F">
              <w:rPr>
                <w:rFonts w:asciiTheme="minorHAnsi" w:hAnsiTheme="minorHAnsi" w:cstheme="minorHAnsi"/>
                <w:i/>
                <w:szCs w:val="18"/>
                <w:highlight w:val="yellow"/>
                <w:lang w:val="en-US" w:eastAsia="ru-RU"/>
              </w:rPr>
              <w:t>.</w:t>
            </w:r>
            <w:r w:rsidRPr="00151E5F">
              <w:rPr>
                <w:rFonts w:asciiTheme="minorHAnsi" w:hAnsiTheme="minorHAnsi" w:cstheme="minorHAnsi"/>
                <w:szCs w:val="18"/>
                <w:lang w:val="en-US" w:eastAsia="ru-RU"/>
              </w:rPr>
              <w:t>]</w:t>
            </w:r>
            <w:r w:rsidRPr="00EA3DC8">
              <w:rPr>
                <w:rFonts w:asciiTheme="minorHAnsi" w:hAnsiTheme="minorHAnsi" w:cstheme="minorHAnsi"/>
                <w:b/>
                <w:szCs w:val="18"/>
                <w:lang w:val="en-US" w:eastAsia="ru-RU"/>
              </w:rPr>
              <w:t xml:space="preserve"> </w:t>
            </w:r>
            <w:r w:rsidRPr="00ED67F0">
              <w:rPr>
                <w:rFonts w:asciiTheme="minorHAnsi" w:hAnsiTheme="minorHAnsi" w:cstheme="minorHAnsi"/>
                <w:szCs w:val="18"/>
                <w:lang w:val="en-US" w:eastAsia="ru-RU"/>
              </w:rPr>
              <w:t>/</w:t>
            </w:r>
            <w:r w:rsidRPr="00EA3DC8">
              <w:rPr>
                <w:rFonts w:asciiTheme="minorHAnsi" w:hAnsiTheme="minorHAnsi" w:cstheme="minorHAnsi"/>
                <w:b/>
                <w:szCs w:val="18"/>
                <w:lang w:val="en-US" w:eastAsia="ru-RU"/>
              </w:rPr>
              <w:t xml:space="preserve"> </w:t>
            </w:r>
            <w:r w:rsidRPr="00A073A9">
              <w:rPr>
                <w:rFonts w:asciiTheme="minorHAnsi" w:hAnsiTheme="minorHAnsi" w:cstheme="minorHAnsi"/>
                <w:szCs w:val="18"/>
                <w:lang w:val="en-US" w:eastAsia="ru-RU"/>
              </w:rPr>
              <w:t>[</w:t>
            </w:r>
            <w:r w:rsidRPr="00A073A9">
              <w:rPr>
                <w:rFonts w:asciiTheme="minorHAnsi" w:hAnsiTheme="minorHAnsi" w:cstheme="minorHAnsi"/>
                <w:i/>
                <w:szCs w:val="18"/>
                <w:highlight w:val="yellow"/>
                <w:lang w:val="en-US" w:eastAsia="ru-RU"/>
              </w:rPr>
              <w:t>full name</w:t>
            </w:r>
            <w:r w:rsidRPr="00A073A9">
              <w:rPr>
                <w:rFonts w:asciiTheme="minorHAnsi" w:hAnsiTheme="minorHAnsi" w:cstheme="minorHAnsi"/>
                <w:szCs w:val="18"/>
                <w:lang w:val="en-US" w:eastAsia="ru-RU"/>
              </w:rPr>
              <w:t>]</w:t>
            </w:r>
          </w:p>
          <w:p w14:paraId="4B34B322" w14:textId="77777777" w:rsidR="00041915" w:rsidRPr="00151E5F" w:rsidRDefault="00041915" w:rsidP="00291151">
            <w:pPr>
              <w:spacing w:line="204" w:lineRule="auto"/>
              <w:rPr>
                <w:rFonts w:asciiTheme="minorHAnsi" w:hAnsiTheme="minorHAnsi" w:cstheme="minorHAnsi"/>
                <w:szCs w:val="18"/>
                <w:lang w:val="en-US" w:eastAsia="ru-RU"/>
              </w:rPr>
            </w:pPr>
          </w:p>
          <w:p w14:paraId="700994BD" w14:textId="3FC8F0F3" w:rsidR="00041915" w:rsidRPr="006F594A" w:rsidRDefault="00041915" w:rsidP="00291151">
            <w:pPr>
              <w:spacing w:line="204" w:lineRule="auto"/>
              <w:jc w:val="left"/>
              <w:rPr>
                <w:rFonts w:asciiTheme="minorHAnsi" w:hAnsiTheme="minorHAnsi" w:cstheme="minorHAnsi"/>
                <w:szCs w:val="18"/>
                <w:lang w:eastAsia="ru-RU"/>
              </w:rPr>
            </w:pPr>
            <w:r w:rsidRPr="007908E9">
              <w:rPr>
                <w:rFonts w:asciiTheme="minorHAnsi" w:hAnsiTheme="minorHAnsi" w:cstheme="minorHAnsi"/>
                <w:szCs w:val="18"/>
                <w:lang w:val="en-US" w:eastAsia="ru-RU"/>
              </w:rPr>
              <w:t>________________________________</w:t>
            </w:r>
          </w:p>
        </w:tc>
        <w:tc>
          <w:tcPr>
            <w:tcW w:w="5249" w:type="dxa"/>
          </w:tcPr>
          <w:p w14:paraId="1CA39387" w14:textId="7B154E3D" w:rsidR="00EA3DC8" w:rsidRPr="0084648C" w:rsidRDefault="002557DD" w:rsidP="001C494D">
            <w:pPr>
              <w:spacing w:line="204" w:lineRule="auto"/>
              <w:rPr>
                <w:rFonts w:asciiTheme="minorHAnsi" w:hAnsiTheme="minorHAnsi" w:cstheme="minorHAnsi"/>
                <w:b/>
                <w:szCs w:val="18"/>
                <w:lang w:val="en-US" w:eastAsia="ru-RU"/>
              </w:rPr>
            </w:pPr>
            <w:r w:rsidRPr="0084648C">
              <w:rPr>
                <w:rFonts w:asciiTheme="minorHAnsi" w:hAnsiTheme="minorHAnsi" w:cstheme="minorHAnsi"/>
                <w:b/>
                <w:szCs w:val="18"/>
                <w:lang w:val="en-US" w:eastAsia="ru-RU"/>
              </w:rPr>
              <w:t>[</w:t>
            </w:r>
            <w:r w:rsidR="00EA3DC8" w:rsidRPr="00B65CE1">
              <w:rPr>
                <w:rFonts w:asciiTheme="minorHAnsi" w:hAnsiTheme="minorHAnsi" w:cstheme="minorHAnsi"/>
                <w:b/>
                <w:i/>
                <w:szCs w:val="18"/>
                <w:highlight w:val="yellow"/>
                <w:lang w:eastAsia="ru-RU"/>
              </w:rPr>
              <w:t>Наименование</w:t>
            </w:r>
            <w:r w:rsidR="00EA3DC8" w:rsidRPr="00D17E5F">
              <w:rPr>
                <w:rFonts w:asciiTheme="minorHAnsi" w:hAnsiTheme="minorHAnsi" w:cstheme="minorHAnsi"/>
                <w:b/>
                <w:i/>
                <w:szCs w:val="18"/>
                <w:highlight w:val="yellow"/>
                <w:lang w:val="en-US" w:eastAsia="ru-RU"/>
              </w:rPr>
              <w:t xml:space="preserve"> </w:t>
            </w:r>
            <w:r w:rsidR="00EA3DC8" w:rsidRPr="00B65CE1">
              <w:rPr>
                <w:rFonts w:asciiTheme="minorHAnsi" w:hAnsiTheme="minorHAnsi" w:cstheme="minorHAnsi"/>
                <w:b/>
                <w:i/>
                <w:szCs w:val="18"/>
                <w:highlight w:val="yellow"/>
                <w:lang w:eastAsia="ru-RU"/>
              </w:rPr>
              <w:t>контрагента</w:t>
            </w:r>
            <w:r w:rsidRPr="0084648C">
              <w:rPr>
                <w:rFonts w:asciiTheme="minorHAnsi" w:hAnsiTheme="minorHAnsi" w:cstheme="minorHAnsi"/>
                <w:b/>
                <w:szCs w:val="18"/>
                <w:lang w:val="en-US" w:eastAsia="ru-RU"/>
              </w:rPr>
              <w:t>]</w:t>
            </w:r>
            <w:r w:rsidR="00EA3DC8" w:rsidRPr="0084648C">
              <w:rPr>
                <w:rFonts w:asciiTheme="minorHAnsi" w:hAnsiTheme="minorHAnsi" w:cstheme="minorHAnsi"/>
                <w:b/>
                <w:szCs w:val="18"/>
                <w:lang w:val="en-US" w:eastAsia="ru-RU"/>
              </w:rPr>
              <w:t xml:space="preserve"> </w:t>
            </w:r>
            <w:r w:rsidRPr="0084648C">
              <w:rPr>
                <w:rFonts w:asciiTheme="minorHAnsi" w:hAnsiTheme="minorHAnsi" w:cstheme="minorHAnsi"/>
                <w:b/>
                <w:szCs w:val="18"/>
                <w:lang w:val="en-US" w:eastAsia="ru-RU"/>
              </w:rPr>
              <w:t>/ [</w:t>
            </w:r>
            <w:r w:rsidRPr="0084648C">
              <w:rPr>
                <w:rFonts w:asciiTheme="minorHAnsi" w:hAnsiTheme="minorHAnsi" w:cstheme="minorHAnsi"/>
                <w:b/>
                <w:i/>
                <w:szCs w:val="18"/>
                <w:highlight w:val="yellow"/>
                <w:lang w:val="en-US" w:eastAsia="ru-RU"/>
              </w:rPr>
              <w:t>name of the counterparty</w:t>
            </w:r>
            <w:r w:rsidRPr="0084648C">
              <w:rPr>
                <w:rFonts w:asciiTheme="minorHAnsi" w:hAnsiTheme="minorHAnsi" w:cstheme="minorHAnsi"/>
                <w:b/>
                <w:szCs w:val="18"/>
                <w:lang w:val="en-US" w:eastAsia="ru-RU"/>
              </w:rPr>
              <w:t>]</w:t>
            </w:r>
          </w:p>
          <w:p w14:paraId="4A5F6687" w14:textId="77777777" w:rsidR="00EA3DC8" w:rsidRPr="00B1093B" w:rsidRDefault="00EA3DC8" w:rsidP="00291151">
            <w:pPr>
              <w:spacing w:line="204" w:lineRule="auto"/>
              <w:rPr>
                <w:rFonts w:asciiTheme="minorHAnsi" w:hAnsiTheme="minorHAnsi" w:cstheme="minorHAnsi"/>
                <w:szCs w:val="18"/>
                <w:lang w:eastAsia="ru-RU"/>
              </w:rPr>
            </w:pPr>
            <w:r w:rsidRPr="00B1093B">
              <w:rPr>
                <w:rFonts w:asciiTheme="minorHAnsi" w:hAnsiTheme="minorHAnsi" w:cstheme="minorHAnsi"/>
                <w:szCs w:val="18"/>
                <w:lang w:eastAsia="ru-RU"/>
              </w:rPr>
              <w:t xml:space="preserve">Юридический адрес: </w:t>
            </w:r>
            <w:r w:rsidRPr="00B1093B">
              <w:rPr>
                <w:rFonts w:asciiTheme="minorHAnsi" w:hAnsiTheme="minorHAnsi" w:cstheme="minorHAnsi"/>
                <w:szCs w:val="18"/>
                <w:highlight w:val="yellow"/>
                <w:lang w:eastAsia="ru-RU"/>
              </w:rPr>
              <w:t>_______________</w:t>
            </w:r>
          </w:p>
          <w:p w14:paraId="113C41ED" w14:textId="7EF4346D" w:rsidR="00EA3DC8" w:rsidRPr="00B1093B" w:rsidRDefault="00EA3DC8" w:rsidP="00291151">
            <w:pPr>
              <w:spacing w:line="204" w:lineRule="auto"/>
              <w:rPr>
                <w:rFonts w:asciiTheme="minorHAnsi" w:hAnsiTheme="minorHAnsi" w:cstheme="minorHAnsi"/>
                <w:i/>
                <w:szCs w:val="18"/>
                <w:lang w:eastAsia="ru-RU"/>
              </w:rPr>
            </w:pPr>
            <w:r w:rsidRPr="0084648C">
              <w:rPr>
                <w:rFonts w:asciiTheme="minorHAnsi" w:hAnsiTheme="minorHAnsi" w:cstheme="minorHAnsi"/>
                <w:i/>
                <w:szCs w:val="18"/>
                <w:lang w:val="en-US" w:eastAsia="ru-RU"/>
              </w:rPr>
              <w:t>Legal</w:t>
            </w:r>
            <w:r w:rsidRPr="00B1093B">
              <w:rPr>
                <w:rFonts w:asciiTheme="minorHAnsi" w:hAnsiTheme="minorHAnsi" w:cstheme="minorHAnsi"/>
                <w:i/>
                <w:szCs w:val="18"/>
                <w:lang w:eastAsia="ru-RU"/>
              </w:rPr>
              <w:t xml:space="preserve"> </w:t>
            </w:r>
            <w:r w:rsidRPr="0084648C">
              <w:rPr>
                <w:rFonts w:asciiTheme="minorHAnsi" w:hAnsiTheme="minorHAnsi" w:cstheme="minorHAnsi"/>
                <w:i/>
                <w:szCs w:val="18"/>
                <w:lang w:val="en-US" w:eastAsia="ru-RU"/>
              </w:rPr>
              <w:t>address</w:t>
            </w:r>
            <w:r w:rsidRPr="00B1093B">
              <w:rPr>
                <w:rFonts w:asciiTheme="minorHAnsi" w:hAnsiTheme="minorHAnsi" w:cstheme="minorHAnsi"/>
                <w:i/>
                <w:szCs w:val="18"/>
                <w:lang w:eastAsia="ru-RU"/>
              </w:rPr>
              <w:t xml:space="preserve">: </w:t>
            </w:r>
            <w:r w:rsidRPr="00B1093B">
              <w:rPr>
                <w:rFonts w:asciiTheme="minorHAnsi" w:hAnsiTheme="minorHAnsi" w:cstheme="minorHAnsi"/>
                <w:i/>
                <w:szCs w:val="18"/>
                <w:highlight w:val="yellow"/>
                <w:lang w:eastAsia="ru-RU"/>
              </w:rPr>
              <w:t>_______________</w:t>
            </w:r>
          </w:p>
          <w:p w14:paraId="48ED23A2" w14:textId="69738EDA" w:rsidR="00EA3DC8" w:rsidRPr="00B1093B" w:rsidRDefault="00EA3DC8" w:rsidP="00291151">
            <w:pPr>
              <w:spacing w:line="204" w:lineRule="auto"/>
              <w:rPr>
                <w:rFonts w:asciiTheme="minorHAnsi" w:hAnsiTheme="minorHAnsi" w:cstheme="minorHAnsi"/>
                <w:szCs w:val="18"/>
                <w:lang w:eastAsia="ru-RU"/>
              </w:rPr>
            </w:pPr>
            <w:r w:rsidRPr="00B1093B">
              <w:rPr>
                <w:rFonts w:asciiTheme="minorHAnsi" w:hAnsiTheme="minorHAnsi" w:cstheme="minorHAnsi"/>
                <w:szCs w:val="18"/>
                <w:lang w:eastAsia="ru-RU"/>
              </w:rPr>
              <w:t xml:space="preserve">Почтовый адрес: </w:t>
            </w:r>
            <w:r w:rsidRPr="00B1093B">
              <w:rPr>
                <w:rFonts w:asciiTheme="minorHAnsi" w:hAnsiTheme="minorHAnsi" w:cstheme="minorHAnsi"/>
                <w:szCs w:val="18"/>
                <w:highlight w:val="yellow"/>
                <w:lang w:eastAsia="ru-RU"/>
              </w:rPr>
              <w:t>_______________</w:t>
            </w:r>
          </w:p>
          <w:p w14:paraId="785C986B" w14:textId="77777777" w:rsidR="00EA3DC8" w:rsidRPr="0084648C" w:rsidRDefault="00EA3DC8" w:rsidP="00291151">
            <w:pPr>
              <w:spacing w:line="204" w:lineRule="auto"/>
              <w:rPr>
                <w:rFonts w:asciiTheme="minorHAnsi" w:hAnsiTheme="minorHAnsi" w:cstheme="minorHAnsi"/>
                <w:i/>
                <w:szCs w:val="18"/>
                <w:lang w:val="en-US" w:eastAsia="ru-RU"/>
              </w:rPr>
            </w:pPr>
            <w:r w:rsidRPr="0084648C">
              <w:rPr>
                <w:rFonts w:asciiTheme="minorHAnsi" w:hAnsiTheme="minorHAnsi" w:cstheme="minorHAnsi"/>
                <w:i/>
                <w:szCs w:val="18"/>
                <w:lang w:val="en-US" w:eastAsia="ru-RU"/>
              </w:rPr>
              <w:t xml:space="preserve">Mailing address: </w:t>
            </w:r>
            <w:r w:rsidRPr="0084648C">
              <w:rPr>
                <w:rFonts w:asciiTheme="minorHAnsi" w:hAnsiTheme="minorHAnsi" w:cstheme="minorHAnsi"/>
                <w:i/>
                <w:szCs w:val="18"/>
                <w:highlight w:val="yellow"/>
                <w:lang w:val="en-US" w:eastAsia="ru-RU"/>
              </w:rPr>
              <w:t>_______________</w:t>
            </w:r>
          </w:p>
          <w:p w14:paraId="2D92DDA4" w14:textId="33827A44" w:rsidR="00EA3DC8" w:rsidRPr="0084648C" w:rsidRDefault="00EA3DC8" w:rsidP="00291151">
            <w:p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 xml:space="preserve">ИНН / </w:t>
            </w:r>
            <w:r w:rsidRPr="0084648C">
              <w:rPr>
                <w:rFonts w:asciiTheme="minorHAnsi" w:hAnsiTheme="minorHAnsi" w:cstheme="minorHAnsi"/>
                <w:i/>
                <w:szCs w:val="18"/>
                <w:lang w:val="en-US" w:eastAsia="ru-RU"/>
              </w:rPr>
              <w:t>TIN</w:t>
            </w:r>
            <w:r w:rsidRPr="0084648C">
              <w:rPr>
                <w:rFonts w:asciiTheme="minorHAnsi" w:hAnsiTheme="minorHAnsi" w:cstheme="minorHAnsi"/>
                <w:szCs w:val="18"/>
                <w:lang w:val="en-US" w:eastAsia="ru-RU"/>
              </w:rPr>
              <w:t xml:space="preserve">: </w:t>
            </w:r>
            <w:r w:rsidRPr="0084648C">
              <w:rPr>
                <w:rFonts w:asciiTheme="minorHAnsi" w:hAnsiTheme="minorHAnsi" w:cstheme="minorHAnsi"/>
                <w:i/>
                <w:szCs w:val="18"/>
                <w:highlight w:val="yellow"/>
                <w:lang w:val="en-US" w:eastAsia="ru-RU"/>
              </w:rPr>
              <w:t>_______________</w:t>
            </w:r>
          </w:p>
          <w:p w14:paraId="6A9AF5B8" w14:textId="77777777" w:rsidR="00EA3DC8" w:rsidRPr="0084648C" w:rsidRDefault="00EA3DC8" w:rsidP="00291151">
            <w:pPr>
              <w:spacing w:line="204" w:lineRule="auto"/>
              <w:rPr>
                <w:rFonts w:asciiTheme="minorHAnsi" w:hAnsiTheme="minorHAnsi" w:cstheme="minorHAnsi"/>
                <w:i/>
                <w:szCs w:val="18"/>
                <w:lang w:val="en-US" w:eastAsia="ru-RU"/>
              </w:rPr>
            </w:pPr>
            <w:r w:rsidRPr="0084648C">
              <w:rPr>
                <w:rFonts w:asciiTheme="minorHAnsi" w:hAnsiTheme="minorHAnsi" w:cstheme="minorHAnsi"/>
                <w:szCs w:val="18"/>
                <w:lang w:val="en-US" w:eastAsia="ru-RU"/>
              </w:rPr>
              <w:t xml:space="preserve">КПП / </w:t>
            </w:r>
            <w:r w:rsidRPr="0084648C">
              <w:rPr>
                <w:rFonts w:asciiTheme="minorHAnsi" w:hAnsiTheme="minorHAnsi" w:cstheme="minorHAnsi"/>
                <w:i/>
                <w:szCs w:val="18"/>
                <w:lang w:val="en-US" w:eastAsia="ru-RU"/>
              </w:rPr>
              <w:t>KPP</w:t>
            </w:r>
            <w:r w:rsidRPr="0084648C">
              <w:rPr>
                <w:rFonts w:asciiTheme="minorHAnsi" w:hAnsiTheme="minorHAnsi" w:cstheme="minorHAnsi"/>
                <w:szCs w:val="18"/>
                <w:lang w:val="en-US" w:eastAsia="ru-RU"/>
              </w:rPr>
              <w:t xml:space="preserve">: </w:t>
            </w:r>
            <w:r w:rsidRPr="0084648C">
              <w:rPr>
                <w:rFonts w:asciiTheme="minorHAnsi" w:hAnsiTheme="minorHAnsi" w:cstheme="minorHAnsi"/>
                <w:i/>
                <w:szCs w:val="18"/>
                <w:highlight w:val="yellow"/>
                <w:lang w:val="en-US" w:eastAsia="ru-RU"/>
              </w:rPr>
              <w:t>_______________</w:t>
            </w:r>
          </w:p>
          <w:p w14:paraId="6A23ED39" w14:textId="77777777" w:rsidR="00EA3DC8" w:rsidRPr="00B1093B" w:rsidRDefault="00EA3DC8" w:rsidP="00291151">
            <w:pPr>
              <w:spacing w:line="204" w:lineRule="auto"/>
              <w:rPr>
                <w:rFonts w:asciiTheme="minorHAnsi" w:hAnsiTheme="minorHAnsi" w:cstheme="minorHAnsi"/>
                <w:szCs w:val="18"/>
                <w:lang w:eastAsia="ru-RU"/>
              </w:rPr>
            </w:pPr>
            <w:r w:rsidRPr="00B1093B">
              <w:rPr>
                <w:rFonts w:asciiTheme="minorHAnsi" w:hAnsiTheme="minorHAnsi" w:cstheme="minorHAnsi"/>
                <w:szCs w:val="18"/>
                <w:lang w:eastAsia="ru-RU"/>
              </w:rPr>
              <w:t xml:space="preserve">Банковские реквизиты: </w:t>
            </w:r>
            <w:r w:rsidRPr="00B1093B">
              <w:rPr>
                <w:rFonts w:asciiTheme="minorHAnsi" w:hAnsiTheme="minorHAnsi" w:cstheme="minorHAnsi"/>
                <w:szCs w:val="18"/>
                <w:highlight w:val="yellow"/>
                <w:lang w:eastAsia="ru-RU"/>
              </w:rPr>
              <w:t>_______________</w:t>
            </w:r>
          </w:p>
          <w:p w14:paraId="7AC6BAB4" w14:textId="29C161E0" w:rsidR="00EA3DC8" w:rsidRPr="00B1093B" w:rsidRDefault="00EA3DC8" w:rsidP="00291151">
            <w:pPr>
              <w:spacing w:line="204" w:lineRule="auto"/>
              <w:rPr>
                <w:rFonts w:asciiTheme="minorHAnsi" w:hAnsiTheme="minorHAnsi" w:cstheme="minorHAnsi"/>
                <w:i/>
                <w:szCs w:val="18"/>
                <w:lang w:eastAsia="ru-RU"/>
              </w:rPr>
            </w:pPr>
            <w:r w:rsidRPr="0084648C">
              <w:rPr>
                <w:rFonts w:asciiTheme="minorHAnsi" w:hAnsiTheme="minorHAnsi" w:cstheme="minorHAnsi"/>
                <w:i/>
                <w:szCs w:val="18"/>
                <w:lang w:val="en-US" w:eastAsia="ru-RU"/>
              </w:rPr>
              <w:t>Bank</w:t>
            </w:r>
            <w:r w:rsidRPr="00B1093B">
              <w:rPr>
                <w:rFonts w:asciiTheme="minorHAnsi" w:hAnsiTheme="minorHAnsi" w:cstheme="minorHAnsi"/>
                <w:i/>
                <w:szCs w:val="18"/>
                <w:lang w:eastAsia="ru-RU"/>
              </w:rPr>
              <w:t xml:space="preserve"> </w:t>
            </w:r>
            <w:r w:rsidRPr="0084648C">
              <w:rPr>
                <w:rFonts w:asciiTheme="minorHAnsi" w:hAnsiTheme="minorHAnsi" w:cstheme="minorHAnsi"/>
                <w:i/>
                <w:szCs w:val="18"/>
                <w:lang w:val="en-US" w:eastAsia="ru-RU"/>
              </w:rPr>
              <w:t>reference</w:t>
            </w:r>
            <w:r w:rsidRPr="00B1093B">
              <w:rPr>
                <w:rFonts w:asciiTheme="minorHAnsi" w:hAnsiTheme="minorHAnsi" w:cstheme="minorHAnsi"/>
                <w:i/>
                <w:szCs w:val="18"/>
                <w:lang w:eastAsia="ru-RU"/>
              </w:rPr>
              <w:t xml:space="preserve">: </w:t>
            </w:r>
            <w:r w:rsidRPr="00B1093B">
              <w:rPr>
                <w:rFonts w:asciiTheme="minorHAnsi" w:hAnsiTheme="minorHAnsi" w:cstheme="minorHAnsi"/>
                <w:i/>
                <w:szCs w:val="18"/>
                <w:highlight w:val="yellow"/>
                <w:lang w:eastAsia="ru-RU"/>
              </w:rPr>
              <w:t>_______________</w:t>
            </w:r>
          </w:p>
          <w:p w14:paraId="21D8EFCD" w14:textId="77777777" w:rsidR="00EA3DC8" w:rsidRPr="00B1093B" w:rsidRDefault="00EA3DC8" w:rsidP="00291151">
            <w:pPr>
              <w:spacing w:line="204" w:lineRule="auto"/>
              <w:rPr>
                <w:rFonts w:asciiTheme="minorHAnsi" w:hAnsiTheme="minorHAnsi" w:cstheme="minorHAnsi"/>
                <w:szCs w:val="18"/>
                <w:lang w:eastAsia="ru-RU"/>
              </w:rPr>
            </w:pPr>
          </w:p>
          <w:p w14:paraId="5478933C" w14:textId="77777777" w:rsidR="002557DD" w:rsidRPr="00B1093B" w:rsidRDefault="002557DD" w:rsidP="00291151">
            <w:pPr>
              <w:spacing w:line="204" w:lineRule="auto"/>
              <w:rPr>
                <w:rFonts w:asciiTheme="minorHAnsi" w:hAnsiTheme="minorHAnsi" w:cstheme="minorHAnsi"/>
                <w:szCs w:val="18"/>
                <w:lang w:eastAsia="ru-RU"/>
              </w:rPr>
            </w:pPr>
            <w:r w:rsidRPr="00B1093B">
              <w:rPr>
                <w:rFonts w:asciiTheme="minorHAnsi" w:hAnsiTheme="minorHAnsi" w:cstheme="minorHAnsi"/>
                <w:szCs w:val="18"/>
                <w:lang w:eastAsia="ru-RU"/>
              </w:rPr>
              <w:t>[</w:t>
            </w:r>
            <w:r w:rsidRPr="00B1093B">
              <w:rPr>
                <w:rFonts w:asciiTheme="minorHAnsi" w:hAnsiTheme="minorHAnsi" w:cstheme="minorHAnsi"/>
                <w:i/>
                <w:szCs w:val="18"/>
                <w:highlight w:val="yellow"/>
                <w:lang w:eastAsia="ru-RU"/>
              </w:rPr>
              <w:t>Наименование должности</w:t>
            </w:r>
            <w:r w:rsidRPr="00B1093B">
              <w:rPr>
                <w:rFonts w:asciiTheme="minorHAnsi" w:hAnsiTheme="minorHAnsi" w:cstheme="minorHAnsi"/>
                <w:szCs w:val="18"/>
                <w:lang w:eastAsia="ru-RU"/>
              </w:rPr>
              <w:t>] / [</w:t>
            </w:r>
            <w:r w:rsidRPr="0084648C">
              <w:rPr>
                <w:rFonts w:asciiTheme="minorHAnsi" w:hAnsiTheme="minorHAnsi" w:cstheme="minorHAnsi"/>
                <w:i/>
                <w:szCs w:val="18"/>
                <w:highlight w:val="yellow"/>
                <w:lang w:val="en-US" w:eastAsia="ru-RU"/>
              </w:rPr>
              <w:t>job</w:t>
            </w:r>
            <w:r w:rsidRPr="00B1093B">
              <w:rPr>
                <w:rFonts w:asciiTheme="minorHAnsi" w:hAnsiTheme="minorHAnsi" w:cstheme="minorHAnsi"/>
                <w:i/>
                <w:szCs w:val="18"/>
                <w:highlight w:val="yellow"/>
                <w:lang w:eastAsia="ru-RU"/>
              </w:rPr>
              <w:t xml:space="preserve"> </w:t>
            </w:r>
            <w:r w:rsidRPr="0084648C">
              <w:rPr>
                <w:rFonts w:asciiTheme="minorHAnsi" w:hAnsiTheme="minorHAnsi" w:cstheme="minorHAnsi"/>
                <w:i/>
                <w:szCs w:val="18"/>
                <w:highlight w:val="yellow"/>
                <w:lang w:val="en-US" w:eastAsia="ru-RU"/>
              </w:rPr>
              <w:t>title</w:t>
            </w:r>
            <w:r w:rsidRPr="00B1093B">
              <w:rPr>
                <w:rFonts w:asciiTheme="minorHAnsi" w:hAnsiTheme="minorHAnsi" w:cstheme="minorHAnsi"/>
                <w:szCs w:val="18"/>
                <w:lang w:eastAsia="ru-RU"/>
              </w:rPr>
              <w:t>]</w:t>
            </w:r>
          </w:p>
          <w:p w14:paraId="30B535B8" w14:textId="32DAB447" w:rsidR="002557DD" w:rsidRPr="0084648C" w:rsidRDefault="002557DD" w:rsidP="00291151">
            <w:pPr>
              <w:spacing w:line="204" w:lineRule="auto"/>
              <w:rPr>
                <w:rFonts w:asciiTheme="minorHAnsi" w:hAnsiTheme="minorHAnsi" w:cstheme="minorHAnsi"/>
                <w:szCs w:val="18"/>
                <w:lang w:val="en-US" w:eastAsia="ru-RU"/>
              </w:rPr>
            </w:pPr>
            <w:r w:rsidRPr="0084648C">
              <w:rPr>
                <w:rFonts w:asciiTheme="minorHAnsi" w:hAnsiTheme="minorHAnsi" w:cstheme="minorHAnsi"/>
                <w:szCs w:val="18"/>
                <w:lang w:val="en-US" w:eastAsia="ru-RU"/>
              </w:rPr>
              <w:t>[</w:t>
            </w:r>
            <w:r w:rsidRPr="00B65CE1">
              <w:rPr>
                <w:rFonts w:asciiTheme="minorHAnsi" w:hAnsiTheme="minorHAnsi" w:cstheme="minorHAnsi"/>
                <w:i/>
                <w:szCs w:val="18"/>
                <w:highlight w:val="yellow"/>
                <w:lang w:eastAsia="ru-RU"/>
              </w:rPr>
              <w:t>Фамилия</w:t>
            </w:r>
            <w:r w:rsidRPr="0084648C">
              <w:rPr>
                <w:rFonts w:asciiTheme="minorHAnsi" w:hAnsiTheme="minorHAnsi" w:cstheme="minorHAnsi"/>
                <w:i/>
                <w:szCs w:val="18"/>
                <w:highlight w:val="yellow"/>
                <w:lang w:val="en-US" w:eastAsia="ru-RU"/>
              </w:rPr>
              <w:t xml:space="preserve"> И.О.</w:t>
            </w:r>
            <w:r w:rsidRPr="0084648C">
              <w:rPr>
                <w:rFonts w:asciiTheme="minorHAnsi" w:hAnsiTheme="minorHAnsi" w:cstheme="minorHAnsi"/>
                <w:szCs w:val="18"/>
                <w:lang w:val="en-US" w:eastAsia="ru-RU"/>
              </w:rPr>
              <w:t>]</w:t>
            </w:r>
            <w:r w:rsidRPr="0084648C">
              <w:rPr>
                <w:rFonts w:asciiTheme="minorHAnsi" w:hAnsiTheme="minorHAnsi" w:cstheme="minorHAnsi"/>
                <w:b/>
                <w:szCs w:val="18"/>
                <w:lang w:val="en-US" w:eastAsia="ru-RU"/>
              </w:rPr>
              <w:t xml:space="preserve"> </w:t>
            </w:r>
            <w:r w:rsidRPr="0084648C">
              <w:rPr>
                <w:rFonts w:asciiTheme="minorHAnsi" w:hAnsiTheme="minorHAnsi" w:cstheme="minorHAnsi"/>
                <w:szCs w:val="18"/>
                <w:lang w:val="en-US" w:eastAsia="ru-RU"/>
              </w:rPr>
              <w:t>/</w:t>
            </w:r>
            <w:r w:rsidRPr="0084648C">
              <w:rPr>
                <w:rFonts w:asciiTheme="minorHAnsi" w:hAnsiTheme="minorHAnsi" w:cstheme="minorHAnsi"/>
                <w:b/>
                <w:szCs w:val="18"/>
                <w:lang w:val="en-US" w:eastAsia="ru-RU"/>
              </w:rPr>
              <w:t xml:space="preserve"> </w:t>
            </w:r>
            <w:r w:rsidRPr="0084648C">
              <w:rPr>
                <w:rFonts w:asciiTheme="minorHAnsi" w:hAnsiTheme="minorHAnsi" w:cstheme="minorHAnsi"/>
                <w:szCs w:val="18"/>
                <w:lang w:val="en-US" w:eastAsia="ru-RU"/>
              </w:rPr>
              <w:t>[</w:t>
            </w:r>
            <w:r w:rsidRPr="0084648C">
              <w:rPr>
                <w:rFonts w:asciiTheme="minorHAnsi" w:hAnsiTheme="minorHAnsi" w:cstheme="minorHAnsi"/>
                <w:i/>
                <w:szCs w:val="18"/>
                <w:highlight w:val="yellow"/>
                <w:lang w:val="en-US" w:eastAsia="ru-RU"/>
              </w:rPr>
              <w:t>full name</w:t>
            </w:r>
            <w:r w:rsidRPr="0084648C">
              <w:rPr>
                <w:rFonts w:asciiTheme="minorHAnsi" w:hAnsiTheme="minorHAnsi" w:cstheme="minorHAnsi"/>
                <w:szCs w:val="18"/>
                <w:lang w:val="en-US" w:eastAsia="ru-RU"/>
              </w:rPr>
              <w:t>]</w:t>
            </w:r>
          </w:p>
          <w:p w14:paraId="0B42D8DE" w14:textId="77777777" w:rsidR="002557DD" w:rsidRPr="0084648C" w:rsidRDefault="002557DD" w:rsidP="00291151">
            <w:pPr>
              <w:spacing w:line="204" w:lineRule="auto"/>
              <w:rPr>
                <w:rFonts w:asciiTheme="minorHAnsi" w:hAnsiTheme="minorHAnsi" w:cstheme="minorHAnsi"/>
                <w:b/>
                <w:szCs w:val="18"/>
                <w:lang w:val="en-US" w:eastAsia="ru-RU"/>
              </w:rPr>
            </w:pPr>
          </w:p>
          <w:p w14:paraId="3A9C1763" w14:textId="449CFE40" w:rsidR="00041915" w:rsidRPr="0084648C" w:rsidRDefault="00EA3DC8" w:rsidP="00291151">
            <w:pPr>
              <w:spacing w:line="204" w:lineRule="auto"/>
              <w:jc w:val="left"/>
              <w:rPr>
                <w:rFonts w:cstheme="minorHAnsi"/>
                <w:szCs w:val="18"/>
                <w:lang w:val="en-US" w:eastAsia="ru-RU"/>
              </w:rPr>
            </w:pPr>
            <w:r w:rsidRPr="0084648C">
              <w:rPr>
                <w:rFonts w:asciiTheme="minorHAnsi" w:hAnsiTheme="minorHAnsi" w:cstheme="minorHAnsi"/>
                <w:szCs w:val="18"/>
                <w:lang w:val="en-US" w:eastAsia="ru-RU"/>
              </w:rPr>
              <w:t>________________________________</w:t>
            </w:r>
          </w:p>
        </w:tc>
      </w:tr>
      <w:bookmarkEnd w:id="0"/>
      <w:bookmarkEnd w:id="1"/>
      <w:bookmarkEnd w:id="2"/>
    </w:tbl>
    <w:p w14:paraId="75DF6DA2" w14:textId="177DDBB6" w:rsidR="00E47E11" w:rsidRDefault="00E47E11" w:rsidP="00291151">
      <w:pPr>
        <w:spacing w:line="204" w:lineRule="auto"/>
      </w:pPr>
    </w:p>
    <w:p w14:paraId="610E4E0C" w14:textId="42D0B48B" w:rsidR="00475D2C" w:rsidRDefault="00475D2C" w:rsidP="00291151">
      <w:pPr>
        <w:spacing w:line="204" w:lineRule="auto"/>
      </w:pPr>
      <w:r>
        <w:br w:type="page"/>
      </w:r>
    </w:p>
    <w:tbl>
      <w:tblPr>
        <w:tblStyle w:val="afd"/>
        <w:tblW w:w="110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3"/>
        <w:gridCol w:w="486"/>
        <w:gridCol w:w="5028"/>
      </w:tblGrid>
      <w:tr w:rsidR="005D0924" w:rsidRPr="004154EB" w14:paraId="32447AF0" w14:textId="77777777" w:rsidTr="00004CC6">
        <w:tc>
          <w:tcPr>
            <w:tcW w:w="5999" w:type="dxa"/>
            <w:gridSpan w:val="2"/>
          </w:tcPr>
          <w:p w14:paraId="41C51C0E" w14:textId="31B69E61" w:rsidR="005D0924" w:rsidRPr="00F71D3E" w:rsidRDefault="005D0924" w:rsidP="00291151">
            <w:pPr>
              <w:spacing w:after="60" w:line="204" w:lineRule="auto"/>
              <w:jc w:val="center"/>
              <w:rPr>
                <w:rFonts w:asciiTheme="minorHAnsi" w:hAnsiTheme="minorHAnsi" w:cstheme="minorHAnsi"/>
                <w:b/>
                <w:bCs/>
                <w:szCs w:val="18"/>
                <w:lang w:eastAsia="ru-RU"/>
              </w:rPr>
            </w:pPr>
            <w:r>
              <w:rPr>
                <w:rFonts w:asciiTheme="minorHAnsi" w:hAnsiTheme="minorHAnsi" w:cstheme="minorHAnsi"/>
                <w:b/>
                <w:szCs w:val="18"/>
                <w:lang w:eastAsia="ru-RU"/>
              </w:rPr>
              <w:lastRenderedPageBreak/>
              <w:t>Дополнен</w:t>
            </w:r>
            <w:r w:rsidRPr="00F71D3E">
              <w:rPr>
                <w:rFonts w:asciiTheme="minorHAnsi" w:hAnsiTheme="minorHAnsi" w:cstheme="minorHAnsi"/>
                <w:b/>
                <w:szCs w:val="18"/>
                <w:lang w:eastAsia="ru-RU"/>
              </w:rPr>
              <w:t>ие</w:t>
            </w:r>
            <w:r>
              <w:rPr>
                <w:rFonts w:asciiTheme="minorHAnsi" w:hAnsiTheme="minorHAnsi" w:cstheme="minorHAnsi"/>
                <w:b/>
                <w:szCs w:val="18"/>
                <w:lang w:eastAsia="ru-RU"/>
              </w:rPr>
              <w:t xml:space="preserve"> о трансграничной передаче персональных данных    </w:t>
            </w:r>
            <w:r w:rsidRPr="00B441BF">
              <w:rPr>
                <w:rFonts w:asciiTheme="minorHAnsi" w:hAnsiTheme="minorHAnsi" w:cstheme="minorHAnsi"/>
                <w:b/>
                <w:szCs w:val="18"/>
                <w:lang w:eastAsia="ru-RU"/>
              </w:rPr>
              <w:t xml:space="preserve">          </w:t>
            </w:r>
            <w:r w:rsidR="000440A2" w:rsidRPr="000440A2">
              <w:rPr>
                <w:rFonts w:asciiTheme="minorHAnsi" w:hAnsiTheme="minorHAnsi" w:cstheme="minorHAnsi"/>
                <w:b/>
                <w:szCs w:val="18"/>
                <w:lang w:eastAsia="ru-RU"/>
              </w:rPr>
              <w:t xml:space="preserve"> </w:t>
            </w:r>
            <w:r w:rsidRPr="00F71D3E">
              <w:rPr>
                <w:rFonts w:asciiTheme="minorHAnsi" w:hAnsiTheme="minorHAnsi" w:cstheme="minorHAnsi"/>
                <w:b/>
                <w:bCs/>
                <w:szCs w:val="18"/>
                <w:lang w:eastAsia="ru-RU"/>
              </w:rPr>
              <w:t xml:space="preserve">от </w:t>
            </w:r>
            <w:r w:rsidRPr="00F71D3E">
              <w:rPr>
                <w:rFonts w:asciiTheme="minorHAnsi" w:hAnsiTheme="minorHAnsi" w:cstheme="minorHAnsi"/>
                <w:b/>
                <w:bCs/>
                <w:szCs w:val="18"/>
                <w:highlight w:val="yellow"/>
                <w:lang w:eastAsia="ru-RU"/>
              </w:rPr>
              <w:t>___ ______________ 20___</w:t>
            </w:r>
            <w:r w:rsidRPr="00F71D3E">
              <w:rPr>
                <w:rFonts w:asciiTheme="minorHAnsi" w:hAnsiTheme="minorHAnsi" w:cstheme="minorHAnsi"/>
                <w:b/>
                <w:bCs/>
                <w:szCs w:val="18"/>
                <w:lang w:eastAsia="ru-RU"/>
              </w:rPr>
              <w:t xml:space="preserve"> года</w:t>
            </w:r>
            <w:r>
              <w:rPr>
                <w:rFonts w:asciiTheme="minorHAnsi" w:hAnsiTheme="minorHAnsi" w:cstheme="minorHAnsi"/>
                <w:b/>
                <w:szCs w:val="18"/>
                <w:lang w:eastAsia="ru-RU"/>
              </w:rPr>
              <w:t xml:space="preserve">                                                                       </w:t>
            </w:r>
            <w:r w:rsidRPr="00F71D3E">
              <w:rPr>
                <w:rFonts w:asciiTheme="minorHAnsi" w:hAnsiTheme="minorHAnsi" w:cstheme="minorHAnsi"/>
                <w:b/>
                <w:szCs w:val="18"/>
                <w:lang w:eastAsia="ru-RU"/>
              </w:rPr>
              <w:t xml:space="preserve"> </w:t>
            </w:r>
            <w:r w:rsidR="000440A2" w:rsidRPr="000440A2">
              <w:rPr>
                <w:rFonts w:asciiTheme="minorHAnsi" w:hAnsiTheme="minorHAnsi" w:cstheme="minorHAnsi"/>
                <w:b/>
                <w:szCs w:val="18"/>
                <w:lang w:eastAsia="ru-RU"/>
              </w:rPr>
              <w:t xml:space="preserve">  </w:t>
            </w:r>
            <w:r>
              <w:rPr>
                <w:rFonts w:asciiTheme="minorHAnsi" w:hAnsiTheme="minorHAnsi" w:cstheme="minorHAnsi"/>
                <w:b/>
                <w:szCs w:val="18"/>
                <w:lang w:eastAsia="ru-RU"/>
              </w:rPr>
              <w:t xml:space="preserve"> </w:t>
            </w:r>
            <w:r w:rsidRPr="00F71D3E">
              <w:rPr>
                <w:rFonts w:asciiTheme="minorHAnsi" w:hAnsiTheme="minorHAnsi" w:cstheme="minorHAnsi"/>
                <w:b/>
                <w:szCs w:val="18"/>
                <w:lang w:eastAsia="ru-RU"/>
              </w:rPr>
              <w:t xml:space="preserve">к </w:t>
            </w:r>
            <w:r>
              <w:rPr>
                <w:rFonts w:asciiTheme="minorHAnsi" w:hAnsiTheme="minorHAnsi" w:cstheme="minorHAnsi"/>
                <w:b/>
                <w:szCs w:val="18"/>
                <w:lang w:eastAsia="ru-RU"/>
              </w:rPr>
              <w:t>Соглашению об обработке</w:t>
            </w:r>
            <w:r w:rsidRPr="00F71D3E">
              <w:rPr>
                <w:rFonts w:asciiTheme="minorHAnsi" w:hAnsiTheme="minorHAnsi" w:cstheme="minorHAnsi"/>
                <w:b/>
                <w:bCs/>
                <w:szCs w:val="18"/>
                <w:lang w:eastAsia="ru-RU"/>
              </w:rPr>
              <w:t xml:space="preserve"> персональных данных</w:t>
            </w:r>
            <w:r>
              <w:rPr>
                <w:rFonts w:asciiTheme="minorHAnsi" w:hAnsiTheme="minorHAnsi" w:cstheme="minorHAnsi"/>
                <w:b/>
                <w:bCs/>
                <w:szCs w:val="18"/>
                <w:lang w:eastAsia="ru-RU"/>
              </w:rPr>
              <w:t xml:space="preserve">                                  (</w:t>
            </w:r>
            <w:r w:rsidRPr="00F71D3E">
              <w:rPr>
                <w:rFonts w:asciiTheme="minorHAnsi" w:hAnsiTheme="minorHAnsi" w:cstheme="minorHAnsi"/>
                <w:b/>
                <w:szCs w:val="18"/>
                <w:lang w:eastAsia="ru-RU"/>
              </w:rPr>
              <w:t>далее – «</w:t>
            </w:r>
            <w:r>
              <w:rPr>
                <w:rFonts w:asciiTheme="minorHAnsi" w:hAnsiTheme="minorHAnsi" w:cstheme="minorHAnsi"/>
                <w:b/>
                <w:szCs w:val="18"/>
                <w:lang w:eastAsia="ru-RU"/>
              </w:rPr>
              <w:t>Дополнен</w:t>
            </w:r>
            <w:r w:rsidRPr="00F71D3E">
              <w:rPr>
                <w:rFonts w:asciiTheme="minorHAnsi" w:hAnsiTheme="minorHAnsi" w:cstheme="minorHAnsi"/>
                <w:b/>
                <w:szCs w:val="18"/>
                <w:lang w:eastAsia="ru-RU"/>
              </w:rPr>
              <w:t>ие»)</w:t>
            </w:r>
          </w:p>
        </w:tc>
        <w:tc>
          <w:tcPr>
            <w:tcW w:w="5028" w:type="dxa"/>
          </w:tcPr>
          <w:p w14:paraId="41D20CDE" w14:textId="6C54A63C" w:rsidR="005D0924" w:rsidRPr="00F71D3E" w:rsidRDefault="005D0924" w:rsidP="00291151">
            <w:pPr>
              <w:keepNext/>
              <w:spacing w:after="60" w:line="204" w:lineRule="auto"/>
              <w:jc w:val="center"/>
              <w:rPr>
                <w:rFonts w:asciiTheme="minorHAnsi" w:hAnsiTheme="minorHAnsi" w:cstheme="minorHAnsi"/>
                <w:b/>
                <w:bCs/>
                <w:szCs w:val="18"/>
                <w:lang w:val="en-US" w:eastAsia="ru-RU"/>
              </w:rPr>
            </w:pPr>
            <w:r>
              <w:rPr>
                <w:rFonts w:asciiTheme="minorHAnsi" w:hAnsiTheme="minorHAnsi" w:cstheme="minorHAnsi"/>
                <w:b/>
                <w:szCs w:val="16"/>
                <w:lang w:val="en-US" w:eastAsia="ru-RU"/>
              </w:rPr>
              <w:t>Appendix</w:t>
            </w:r>
            <w:r w:rsidRPr="00CE7892">
              <w:rPr>
                <w:rFonts w:asciiTheme="minorHAnsi" w:hAnsiTheme="minorHAnsi" w:cstheme="minorHAnsi"/>
                <w:b/>
                <w:szCs w:val="16"/>
                <w:lang w:val="en-US" w:eastAsia="ru-RU"/>
              </w:rPr>
              <w:t xml:space="preserve"> on cross-border transfer of personal data </w:t>
            </w:r>
            <w:r w:rsidRPr="00832521">
              <w:rPr>
                <w:rFonts w:asciiTheme="minorHAnsi" w:hAnsiTheme="minorHAnsi" w:cstheme="minorHAnsi"/>
                <w:b/>
                <w:szCs w:val="16"/>
                <w:lang w:val="en-US" w:eastAsia="ru-RU"/>
              </w:rPr>
              <w:t xml:space="preserve">                             </w:t>
            </w:r>
            <w:r w:rsidRPr="00F71D3E">
              <w:rPr>
                <w:rFonts w:asciiTheme="minorHAnsi" w:hAnsiTheme="minorHAnsi" w:cstheme="minorHAnsi"/>
                <w:b/>
                <w:szCs w:val="16"/>
                <w:lang w:val="en-US" w:eastAsia="ru-RU"/>
              </w:rPr>
              <w:t xml:space="preserve">dated </w:t>
            </w:r>
            <w:r w:rsidRPr="00F71D3E">
              <w:rPr>
                <w:rFonts w:asciiTheme="minorHAnsi" w:hAnsiTheme="minorHAnsi" w:cstheme="minorHAnsi"/>
                <w:b/>
                <w:szCs w:val="16"/>
                <w:highlight w:val="yellow"/>
                <w:lang w:val="en-US" w:eastAsia="ru-RU"/>
              </w:rPr>
              <w:t>________ __, 20__</w:t>
            </w:r>
            <w:r w:rsidRPr="00F71D3E">
              <w:rPr>
                <w:rFonts w:asciiTheme="minorHAnsi" w:hAnsiTheme="minorHAnsi" w:cstheme="minorHAnsi"/>
                <w:b/>
                <w:szCs w:val="16"/>
                <w:lang w:val="en-US" w:eastAsia="ru-RU"/>
              </w:rPr>
              <w:t xml:space="preserve"> </w:t>
            </w:r>
            <w:r w:rsidRPr="00A47DFE">
              <w:rPr>
                <w:rFonts w:asciiTheme="minorHAnsi" w:hAnsiTheme="minorHAnsi" w:cstheme="minorHAnsi"/>
                <w:b/>
                <w:szCs w:val="16"/>
                <w:lang w:val="en-US" w:eastAsia="ru-RU"/>
              </w:rPr>
              <w:t xml:space="preserve">                              </w:t>
            </w:r>
            <w:r w:rsidRPr="00832521">
              <w:rPr>
                <w:rFonts w:asciiTheme="minorHAnsi" w:hAnsiTheme="minorHAnsi" w:cstheme="minorHAnsi"/>
                <w:b/>
                <w:szCs w:val="16"/>
                <w:lang w:val="en-US" w:eastAsia="ru-RU"/>
              </w:rPr>
              <w:t xml:space="preserve">                                                     </w:t>
            </w:r>
            <w:r w:rsidRPr="00A47DFE">
              <w:rPr>
                <w:rFonts w:asciiTheme="minorHAnsi" w:hAnsiTheme="minorHAnsi" w:cstheme="minorHAnsi"/>
                <w:b/>
                <w:szCs w:val="16"/>
                <w:lang w:val="en-US" w:eastAsia="ru-RU"/>
              </w:rPr>
              <w:t xml:space="preserve"> </w:t>
            </w:r>
            <w:r w:rsidRPr="00F71D3E">
              <w:rPr>
                <w:rFonts w:asciiTheme="minorHAnsi" w:hAnsiTheme="minorHAnsi" w:cstheme="minorHAnsi"/>
                <w:b/>
                <w:szCs w:val="16"/>
                <w:lang w:val="en-US" w:eastAsia="ru-RU"/>
              </w:rPr>
              <w:t xml:space="preserve">to Agreement </w:t>
            </w:r>
            <w:r w:rsidRPr="00F71D3E">
              <w:rPr>
                <w:rFonts w:asciiTheme="minorHAnsi" w:hAnsiTheme="minorHAnsi" w:cstheme="minorHAnsi"/>
                <w:b/>
                <w:bCs/>
                <w:szCs w:val="18"/>
                <w:lang w:val="en-US" w:eastAsia="ru-RU"/>
              </w:rPr>
              <w:t xml:space="preserve">on the </w:t>
            </w:r>
            <w:r>
              <w:rPr>
                <w:rFonts w:asciiTheme="minorHAnsi" w:hAnsiTheme="minorHAnsi" w:cstheme="minorHAnsi"/>
                <w:b/>
                <w:bCs/>
                <w:szCs w:val="18"/>
                <w:lang w:val="en-US" w:eastAsia="ru-RU"/>
              </w:rPr>
              <w:t>processing</w:t>
            </w:r>
            <w:r w:rsidRPr="00F71D3E">
              <w:rPr>
                <w:rFonts w:asciiTheme="minorHAnsi" w:hAnsiTheme="minorHAnsi" w:cstheme="minorHAnsi"/>
                <w:b/>
                <w:bCs/>
                <w:szCs w:val="18"/>
                <w:lang w:val="en-US" w:eastAsia="ru-RU"/>
              </w:rPr>
              <w:t xml:space="preserve"> of personal data</w:t>
            </w:r>
            <w:r w:rsidRPr="00A47DFE">
              <w:rPr>
                <w:rFonts w:asciiTheme="minorHAnsi" w:hAnsiTheme="minorHAnsi" w:cstheme="minorHAnsi"/>
                <w:b/>
                <w:bCs/>
                <w:szCs w:val="18"/>
                <w:lang w:val="en-US" w:eastAsia="ru-RU"/>
              </w:rPr>
              <w:t xml:space="preserve">                                 </w:t>
            </w:r>
            <w:r w:rsidRPr="00F71D3E">
              <w:rPr>
                <w:rFonts w:asciiTheme="minorHAnsi" w:hAnsiTheme="minorHAnsi" w:cstheme="minorHAnsi"/>
                <w:b/>
                <w:szCs w:val="16"/>
                <w:lang w:val="en-US" w:eastAsia="ru-RU"/>
              </w:rPr>
              <w:t xml:space="preserve"> (</w:t>
            </w:r>
            <w:r w:rsidRPr="00F71D3E">
              <w:rPr>
                <w:rFonts w:asciiTheme="minorHAnsi" w:eastAsia="Calibri" w:hAnsiTheme="minorHAnsi" w:cstheme="minorHAnsi"/>
                <w:b/>
                <w:szCs w:val="16"/>
                <w:lang w:val="en-US"/>
              </w:rPr>
              <w:t>hereinafter referred to as the “</w:t>
            </w:r>
            <w:r>
              <w:rPr>
                <w:rFonts w:asciiTheme="minorHAnsi" w:hAnsiTheme="minorHAnsi" w:cstheme="minorHAnsi"/>
                <w:b/>
                <w:szCs w:val="16"/>
                <w:lang w:val="en-US" w:eastAsia="ru-RU"/>
              </w:rPr>
              <w:t>Appendix</w:t>
            </w:r>
            <w:r w:rsidRPr="00F71D3E">
              <w:rPr>
                <w:rFonts w:asciiTheme="minorHAnsi" w:eastAsia="Calibri" w:hAnsiTheme="minorHAnsi" w:cstheme="minorHAnsi"/>
                <w:b/>
                <w:szCs w:val="16"/>
                <w:lang w:val="en-US"/>
              </w:rPr>
              <w:t>”</w:t>
            </w:r>
            <w:r w:rsidRPr="00F71D3E">
              <w:rPr>
                <w:rFonts w:asciiTheme="minorHAnsi" w:hAnsiTheme="minorHAnsi" w:cstheme="minorHAnsi"/>
                <w:b/>
                <w:szCs w:val="16"/>
                <w:lang w:val="en-US" w:eastAsia="ru-RU"/>
              </w:rPr>
              <w:t>)</w:t>
            </w:r>
          </w:p>
        </w:tc>
      </w:tr>
      <w:tr w:rsidR="005D0924" w:rsidRPr="004154EB" w14:paraId="36062942" w14:textId="77777777" w:rsidTr="00004CC6">
        <w:tc>
          <w:tcPr>
            <w:tcW w:w="5999" w:type="dxa"/>
            <w:gridSpan w:val="2"/>
          </w:tcPr>
          <w:p w14:paraId="082D1E4F" w14:textId="0A0F6B4B" w:rsidR="005D0924" w:rsidRPr="00397853" w:rsidRDefault="005D0924" w:rsidP="00291151">
            <w:pPr>
              <w:spacing w:after="120" w:line="204" w:lineRule="auto"/>
              <w:rPr>
                <w:rFonts w:asciiTheme="minorHAnsi" w:hAnsiTheme="minorHAnsi" w:cstheme="minorHAnsi"/>
                <w:szCs w:val="18"/>
                <w:lang w:eastAsia="ru-RU"/>
              </w:rPr>
            </w:pPr>
            <w:r w:rsidRPr="003B0B1B">
              <w:rPr>
                <w:rFonts w:asciiTheme="minorHAnsi" w:hAnsiTheme="minorHAnsi" w:cstheme="minorHAnsi"/>
                <w:szCs w:val="18"/>
                <w:lang w:eastAsia="ru-RU"/>
              </w:rPr>
              <w:t>[</w:t>
            </w:r>
            <w:r w:rsidRPr="00971295">
              <w:rPr>
                <w:rFonts w:asciiTheme="minorHAnsi" w:hAnsiTheme="minorHAnsi" w:cstheme="minorHAnsi"/>
                <w:i/>
                <w:szCs w:val="18"/>
                <w:highlight w:val="yellow"/>
                <w:lang w:eastAsia="ru-RU"/>
              </w:rPr>
              <w:t>Наименование контрагента</w:t>
            </w:r>
            <w:r w:rsidRPr="00971295">
              <w:rPr>
                <w:rFonts w:asciiTheme="minorHAnsi" w:hAnsiTheme="minorHAnsi" w:cstheme="minorHAnsi"/>
                <w:szCs w:val="18"/>
                <w:lang w:eastAsia="ru-RU"/>
              </w:rPr>
              <w:t xml:space="preserve">], </w:t>
            </w:r>
            <w:r w:rsidRPr="00971295">
              <w:rPr>
                <w:rFonts w:asciiTheme="minorHAnsi" w:hAnsiTheme="minorHAnsi" w:cstheme="minorHAnsi"/>
                <w:szCs w:val="18"/>
              </w:rPr>
              <w:t>именуемое в дальнейшем «</w:t>
            </w:r>
            <w:r>
              <w:rPr>
                <w:rFonts w:asciiTheme="minorHAnsi" w:hAnsiTheme="minorHAnsi" w:cstheme="minorHAnsi"/>
                <w:szCs w:val="18"/>
              </w:rPr>
              <w:t>передающая Сторона</w:t>
            </w:r>
            <w:r w:rsidRPr="00971295">
              <w:rPr>
                <w:rFonts w:asciiTheme="minorHAnsi" w:hAnsiTheme="minorHAnsi" w:cstheme="minorHAnsi"/>
                <w:szCs w:val="18"/>
              </w:rPr>
              <w:t>»,</w:t>
            </w:r>
            <w:r w:rsidRPr="00971295">
              <w:rPr>
                <w:rFonts w:asciiTheme="minorHAnsi" w:hAnsiTheme="minorHAnsi" w:cstheme="minorHAnsi"/>
                <w:szCs w:val="18"/>
                <w:lang w:eastAsia="ru-RU"/>
              </w:rPr>
              <w:t xml:space="preserve"> созданное и действующее в соответствии с законодательством [</w:t>
            </w:r>
            <w:r w:rsidRPr="00971295">
              <w:rPr>
                <w:rFonts w:asciiTheme="minorHAnsi" w:hAnsiTheme="minorHAnsi" w:cstheme="minorHAnsi"/>
                <w:i/>
                <w:szCs w:val="18"/>
                <w:highlight w:val="yellow"/>
                <w:lang w:eastAsia="ru-RU"/>
              </w:rPr>
              <w:t>наименование государства</w:t>
            </w:r>
            <w:r w:rsidRPr="00971295">
              <w:rPr>
                <w:rFonts w:asciiTheme="minorHAnsi" w:hAnsiTheme="minorHAnsi" w:cstheme="minorHAnsi"/>
                <w:szCs w:val="18"/>
                <w:lang w:eastAsia="ru-RU"/>
              </w:rPr>
              <w:t>], в лице [</w:t>
            </w:r>
            <w:r w:rsidRPr="00971295">
              <w:rPr>
                <w:rFonts w:asciiTheme="minorHAnsi" w:hAnsiTheme="minorHAnsi" w:cstheme="minorHAnsi"/>
                <w:i/>
                <w:szCs w:val="18"/>
                <w:highlight w:val="yellow"/>
                <w:lang w:eastAsia="ru-RU"/>
              </w:rPr>
              <w:t>наименование должности и Ф.И.О. уполномоченного лица</w:t>
            </w:r>
            <w:r w:rsidRPr="00971295">
              <w:rPr>
                <w:rFonts w:asciiTheme="minorHAnsi" w:hAnsiTheme="minorHAnsi" w:cstheme="minorHAnsi"/>
                <w:szCs w:val="18"/>
                <w:lang w:eastAsia="ru-RU"/>
              </w:rPr>
              <w:t>], действующего на основании [</w:t>
            </w:r>
            <w:r w:rsidRPr="00971295">
              <w:rPr>
                <w:rFonts w:asciiTheme="minorHAnsi" w:hAnsiTheme="minorHAnsi" w:cstheme="minorHAnsi"/>
                <w:i/>
                <w:szCs w:val="18"/>
                <w:highlight w:val="yellow"/>
                <w:lang w:eastAsia="ru-RU"/>
              </w:rPr>
              <w:t>наименование основания</w:t>
            </w:r>
            <w:r w:rsidRPr="00971295">
              <w:rPr>
                <w:rFonts w:asciiTheme="minorHAnsi" w:hAnsiTheme="minorHAnsi" w:cstheme="minorHAnsi"/>
                <w:szCs w:val="18"/>
                <w:lang w:eastAsia="ru-RU"/>
              </w:rPr>
              <w:t>], с одной стороны, и [</w:t>
            </w:r>
            <w:r w:rsidRPr="00971295">
              <w:rPr>
                <w:rFonts w:asciiTheme="minorHAnsi" w:hAnsiTheme="minorHAnsi" w:cstheme="minorHAnsi"/>
                <w:i/>
                <w:szCs w:val="18"/>
                <w:highlight w:val="yellow"/>
                <w:lang w:eastAsia="ru-RU"/>
              </w:rPr>
              <w:t>наименование контрагента</w:t>
            </w:r>
            <w:r w:rsidRPr="00971295">
              <w:rPr>
                <w:rFonts w:asciiTheme="minorHAnsi" w:hAnsiTheme="minorHAnsi" w:cstheme="minorHAnsi"/>
                <w:szCs w:val="18"/>
                <w:lang w:eastAsia="ru-RU"/>
              </w:rPr>
              <w:t xml:space="preserve">], </w:t>
            </w:r>
            <w:r w:rsidRPr="00971295">
              <w:rPr>
                <w:rFonts w:asciiTheme="minorHAnsi" w:hAnsiTheme="minorHAnsi" w:cstheme="minorHAnsi"/>
                <w:szCs w:val="18"/>
              </w:rPr>
              <w:t>именуемое в дальнейшем «</w:t>
            </w:r>
            <w:r>
              <w:rPr>
                <w:rFonts w:asciiTheme="minorHAnsi" w:hAnsiTheme="minorHAnsi" w:cstheme="minorHAnsi"/>
                <w:szCs w:val="18"/>
              </w:rPr>
              <w:t>получающая Сторона</w:t>
            </w:r>
            <w:r w:rsidRPr="00971295">
              <w:rPr>
                <w:rFonts w:asciiTheme="minorHAnsi" w:hAnsiTheme="minorHAnsi" w:cstheme="minorHAnsi"/>
                <w:szCs w:val="18"/>
              </w:rPr>
              <w:t>»,</w:t>
            </w:r>
            <w:r w:rsidRPr="00971295">
              <w:rPr>
                <w:rFonts w:asciiTheme="minorHAnsi" w:hAnsiTheme="minorHAnsi" w:cstheme="minorHAnsi"/>
                <w:szCs w:val="18"/>
                <w:lang w:eastAsia="ru-RU"/>
              </w:rPr>
              <w:t xml:space="preserve"> созданное и действующее в соответствии с законодательством [</w:t>
            </w:r>
            <w:r w:rsidRPr="00971295">
              <w:rPr>
                <w:rFonts w:asciiTheme="minorHAnsi" w:hAnsiTheme="minorHAnsi" w:cstheme="minorHAnsi"/>
                <w:i/>
                <w:szCs w:val="18"/>
                <w:highlight w:val="yellow"/>
                <w:lang w:eastAsia="ru-RU"/>
              </w:rPr>
              <w:t>наименование государства</w:t>
            </w:r>
            <w:r w:rsidRPr="00971295">
              <w:rPr>
                <w:rFonts w:asciiTheme="minorHAnsi" w:hAnsiTheme="minorHAnsi" w:cstheme="minorHAnsi"/>
                <w:szCs w:val="18"/>
                <w:lang w:eastAsia="ru-RU"/>
              </w:rPr>
              <w:t>], в лице [</w:t>
            </w:r>
            <w:r w:rsidRPr="00971295">
              <w:rPr>
                <w:rFonts w:asciiTheme="minorHAnsi" w:hAnsiTheme="minorHAnsi" w:cstheme="minorHAnsi"/>
                <w:i/>
                <w:szCs w:val="18"/>
                <w:highlight w:val="yellow"/>
                <w:lang w:eastAsia="ru-RU"/>
              </w:rPr>
              <w:t>наименование должности и Ф.И.О. уполномоченного лица</w:t>
            </w:r>
            <w:r w:rsidRPr="00971295">
              <w:rPr>
                <w:rFonts w:asciiTheme="minorHAnsi" w:hAnsiTheme="minorHAnsi" w:cstheme="minorHAnsi"/>
                <w:szCs w:val="18"/>
                <w:lang w:eastAsia="ru-RU"/>
              </w:rPr>
              <w:t>], действующего на основании [</w:t>
            </w:r>
            <w:r w:rsidRPr="00971295">
              <w:rPr>
                <w:rFonts w:asciiTheme="minorHAnsi" w:hAnsiTheme="minorHAnsi" w:cstheme="minorHAnsi"/>
                <w:i/>
                <w:szCs w:val="18"/>
                <w:highlight w:val="yellow"/>
                <w:lang w:eastAsia="ru-RU"/>
              </w:rPr>
              <w:t>наименование основания</w:t>
            </w:r>
            <w:r w:rsidRPr="00971295">
              <w:rPr>
                <w:rFonts w:asciiTheme="minorHAnsi" w:hAnsiTheme="minorHAnsi" w:cstheme="minorHAnsi"/>
                <w:szCs w:val="18"/>
                <w:lang w:eastAsia="ru-RU"/>
              </w:rPr>
              <w:t>], с другой стороны,</w:t>
            </w:r>
            <w:r w:rsidRPr="00397853">
              <w:rPr>
                <w:rFonts w:asciiTheme="minorHAnsi" w:hAnsiTheme="minorHAnsi" w:cstheme="minorHAnsi"/>
                <w:szCs w:val="18"/>
                <w:lang w:eastAsia="ru-RU"/>
              </w:rPr>
              <w:t xml:space="preserve"> в </w:t>
            </w:r>
            <w:r w:rsidRPr="00A47DFE">
              <w:rPr>
                <w:rFonts w:asciiTheme="minorHAnsi" w:hAnsiTheme="minorHAnsi" w:cstheme="minorHAnsi"/>
                <w:szCs w:val="18"/>
                <w:lang w:eastAsia="ru-RU"/>
              </w:rPr>
              <w:t xml:space="preserve">дальнейшем именуемые совместно «Стороны», а по отдельности – «Сторона», в соответствии с пунктом </w:t>
            </w:r>
            <w:r>
              <w:rPr>
                <w:rFonts w:asciiTheme="minorHAnsi" w:hAnsiTheme="minorHAnsi" w:cstheme="minorHAnsi"/>
                <w:szCs w:val="18"/>
                <w:highlight w:val="yellow"/>
                <w:lang w:eastAsia="ru-RU"/>
              </w:rPr>
              <w:t>2</w:t>
            </w:r>
            <w:r w:rsidRPr="00274CD4">
              <w:rPr>
                <w:rFonts w:asciiTheme="minorHAnsi" w:hAnsiTheme="minorHAnsi" w:cstheme="minorHAnsi"/>
                <w:szCs w:val="18"/>
                <w:highlight w:val="yellow"/>
                <w:lang w:eastAsia="ru-RU"/>
              </w:rPr>
              <w:t>.</w:t>
            </w:r>
            <w:r>
              <w:rPr>
                <w:rFonts w:asciiTheme="minorHAnsi" w:hAnsiTheme="minorHAnsi" w:cstheme="minorHAnsi"/>
                <w:szCs w:val="18"/>
                <w:highlight w:val="yellow"/>
                <w:lang w:eastAsia="ru-RU"/>
              </w:rPr>
              <w:t>7</w:t>
            </w:r>
            <w:r w:rsidRPr="00A47DFE">
              <w:rPr>
                <w:rFonts w:asciiTheme="minorHAnsi" w:hAnsiTheme="minorHAnsi" w:cstheme="minorHAnsi"/>
                <w:szCs w:val="18"/>
                <w:lang w:eastAsia="ru-RU"/>
              </w:rPr>
              <w:t xml:space="preserve"> Соглашения </w:t>
            </w:r>
            <w:r w:rsidRPr="00707E95">
              <w:rPr>
                <w:rFonts w:asciiTheme="minorHAnsi" w:hAnsiTheme="minorHAnsi" w:cstheme="minorHAnsi"/>
                <w:szCs w:val="18"/>
                <w:lang w:eastAsia="ru-RU"/>
              </w:rPr>
              <w:t>о передаче персональных данных</w:t>
            </w:r>
            <w:r w:rsidRPr="00A47DFE">
              <w:rPr>
                <w:rFonts w:asciiTheme="minorHAnsi" w:hAnsiTheme="minorHAnsi" w:cstheme="minorHAnsi"/>
                <w:szCs w:val="18"/>
                <w:lang w:eastAsia="ru-RU"/>
              </w:rPr>
              <w:t xml:space="preserve"> от </w:t>
            </w:r>
            <w:r w:rsidRPr="00A47DFE">
              <w:rPr>
                <w:rFonts w:asciiTheme="minorHAnsi" w:hAnsiTheme="minorHAnsi" w:cstheme="minorHAnsi"/>
                <w:szCs w:val="18"/>
                <w:highlight w:val="yellow"/>
                <w:lang w:eastAsia="ru-RU"/>
              </w:rPr>
              <w:t>«__» ___________ 20__</w:t>
            </w:r>
            <w:r w:rsidRPr="00A47DFE">
              <w:rPr>
                <w:rFonts w:asciiTheme="minorHAnsi" w:hAnsiTheme="minorHAnsi" w:cstheme="minorHAnsi"/>
                <w:szCs w:val="18"/>
                <w:lang w:eastAsia="ru-RU"/>
              </w:rPr>
              <w:t xml:space="preserve"> года (далее – «</w:t>
            </w:r>
            <w:r>
              <w:rPr>
                <w:rFonts w:asciiTheme="minorHAnsi" w:hAnsiTheme="minorHAnsi" w:cstheme="minorHAnsi"/>
                <w:szCs w:val="18"/>
                <w:lang w:eastAsia="ru-RU"/>
              </w:rPr>
              <w:t>Поручение</w:t>
            </w:r>
            <w:r w:rsidRPr="00A47DFE">
              <w:rPr>
                <w:rFonts w:asciiTheme="minorHAnsi" w:hAnsiTheme="minorHAnsi" w:cstheme="minorHAnsi"/>
                <w:szCs w:val="18"/>
                <w:lang w:eastAsia="ru-RU"/>
              </w:rPr>
              <w:t>») договорились о нижеследующем</w:t>
            </w:r>
            <w:r w:rsidRPr="00397853">
              <w:rPr>
                <w:rFonts w:asciiTheme="minorHAnsi" w:hAnsiTheme="minorHAnsi" w:cstheme="minorHAnsi"/>
                <w:szCs w:val="18"/>
                <w:lang w:eastAsia="ru-RU"/>
              </w:rPr>
              <w:t>:</w:t>
            </w:r>
          </w:p>
        </w:tc>
        <w:tc>
          <w:tcPr>
            <w:tcW w:w="5028" w:type="dxa"/>
          </w:tcPr>
          <w:p w14:paraId="45F07D5D" w14:textId="3F8AB851" w:rsidR="005D0924" w:rsidRPr="00397853" w:rsidRDefault="005D0924" w:rsidP="00291151">
            <w:pPr>
              <w:spacing w:after="120" w:line="204" w:lineRule="auto"/>
              <w:rPr>
                <w:rFonts w:asciiTheme="minorHAnsi" w:hAnsiTheme="minorHAnsi" w:cstheme="minorHAnsi"/>
                <w:szCs w:val="18"/>
                <w:lang w:val="en-US" w:eastAsia="ru-RU"/>
              </w:rPr>
            </w:pPr>
            <w:r w:rsidRPr="00971295">
              <w:rPr>
                <w:rFonts w:asciiTheme="minorHAnsi" w:hAnsiTheme="minorHAnsi" w:cstheme="minorHAnsi"/>
                <w:szCs w:val="18"/>
                <w:lang w:val="en-US" w:eastAsia="ru-RU"/>
              </w:rPr>
              <w:t>[</w:t>
            </w:r>
            <w:r w:rsidRPr="00971295">
              <w:rPr>
                <w:rFonts w:asciiTheme="minorHAnsi" w:hAnsiTheme="minorHAnsi" w:cstheme="minorHAnsi"/>
                <w:i/>
                <w:szCs w:val="18"/>
                <w:highlight w:val="yellow"/>
                <w:lang w:val="en-US" w:eastAsia="ru-RU"/>
              </w:rPr>
              <w:t>Name of the counterparty</w:t>
            </w:r>
            <w:r w:rsidRPr="00971295">
              <w:rPr>
                <w:rFonts w:asciiTheme="minorHAnsi" w:hAnsiTheme="minorHAnsi" w:cstheme="minorHAnsi"/>
                <w:szCs w:val="18"/>
                <w:lang w:val="en-US" w:eastAsia="ru-RU"/>
              </w:rPr>
              <w:t>], hereinafter referred to as the “</w:t>
            </w:r>
            <w:r>
              <w:rPr>
                <w:rFonts w:asciiTheme="minorHAnsi" w:hAnsiTheme="minorHAnsi" w:cstheme="minorHAnsi"/>
                <w:szCs w:val="18"/>
                <w:lang w:val="en-US" w:eastAsia="ru-RU"/>
              </w:rPr>
              <w:t>transferring Party</w:t>
            </w:r>
            <w:r w:rsidRPr="00971295">
              <w:rPr>
                <w:rFonts w:asciiTheme="minorHAnsi" w:hAnsiTheme="minorHAnsi" w:cstheme="minorHAnsi"/>
                <w:szCs w:val="18"/>
                <w:lang w:val="en-US" w:eastAsia="ru-RU"/>
              </w:rPr>
              <w:t>”, established and existing in accordance with the legislation of [</w:t>
            </w:r>
            <w:r w:rsidRPr="00971295">
              <w:rPr>
                <w:rFonts w:asciiTheme="minorHAnsi" w:hAnsiTheme="minorHAnsi" w:cstheme="minorHAnsi"/>
                <w:i/>
                <w:szCs w:val="18"/>
                <w:highlight w:val="yellow"/>
                <w:lang w:val="en-US" w:eastAsia="ru-RU"/>
              </w:rPr>
              <w:t>name of the state</w:t>
            </w:r>
            <w:r w:rsidRPr="00971295">
              <w:rPr>
                <w:rFonts w:asciiTheme="minorHAnsi" w:hAnsiTheme="minorHAnsi" w:cstheme="minorHAnsi"/>
                <w:szCs w:val="18"/>
                <w:lang w:val="en-US" w:eastAsia="ru-RU"/>
              </w:rPr>
              <w:t>], represented by [</w:t>
            </w:r>
            <w:r w:rsidRPr="00971295">
              <w:rPr>
                <w:rFonts w:asciiTheme="minorHAnsi" w:hAnsiTheme="minorHAnsi" w:cstheme="minorHAnsi"/>
                <w:i/>
                <w:szCs w:val="18"/>
                <w:highlight w:val="yellow"/>
                <w:lang w:val="en-US" w:eastAsia="ru-RU"/>
              </w:rPr>
              <w:t>job title and full name of the authorized person</w:t>
            </w:r>
            <w:r w:rsidRPr="00971295">
              <w:rPr>
                <w:rFonts w:asciiTheme="minorHAnsi" w:hAnsiTheme="minorHAnsi" w:cstheme="minorHAnsi"/>
                <w:szCs w:val="18"/>
                <w:lang w:val="en-US" w:eastAsia="ru-RU"/>
              </w:rPr>
              <w:t>], acting under [</w:t>
            </w:r>
            <w:r w:rsidRPr="00971295">
              <w:rPr>
                <w:rFonts w:asciiTheme="minorHAnsi" w:hAnsiTheme="minorHAnsi" w:cstheme="minorHAnsi"/>
                <w:i/>
                <w:szCs w:val="18"/>
                <w:highlight w:val="yellow"/>
                <w:lang w:val="en-US" w:eastAsia="ru-RU"/>
              </w:rPr>
              <w:t>the basis of authority</w:t>
            </w:r>
            <w:r w:rsidRPr="00971295">
              <w:rPr>
                <w:rFonts w:asciiTheme="minorHAnsi" w:hAnsiTheme="minorHAnsi" w:cstheme="minorHAnsi"/>
                <w:szCs w:val="18"/>
                <w:lang w:val="en-US" w:eastAsia="ru-RU"/>
              </w:rPr>
              <w:t>], on the one hand, and [</w:t>
            </w:r>
            <w:r w:rsidRPr="00971295">
              <w:rPr>
                <w:rFonts w:asciiTheme="minorHAnsi" w:hAnsiTheme="minorHAnsi" w:cstheme="minorHAnsi"/>
                <w:i/>
                <w:szCs w:val="18"/>
                <w:highlight w:val="yellow"/>
                <w:lang w:val="en-US" w:eastAsia="ru-RU"/>
              </w:rPr>
              <w:t>name of the counterparty</w:t>
            </w:r>
            <w:r w:rsidRPr="00971295">
              <w:rPr>
                <w:rFonts w:asciiTheme="minorHAnsi" w:hAnsiTheme="minorHAnsi" w:cstheme="minorHAnsi"/>
                <w:szCs w:val="18"/>
                <w:lang w:val="en-US" w:eastAsia="ru-RU"/>
              </w:rPr>
              <w:t>], hereinafter referred to as the “</w:t>
            </w:r>
            <w:r w:rsidRPr="00397853">
              <w:rPr>
                <w:rFonts w:asciiTheme="minorHAnsi" w:hAnsiTheme="minorHAnsi" w:cstheme="minorHAnsi"/>
                <w:szCs w:val="18"/>
                <w:lang w:val="en-US" w:eastAsia="ru-RU"/>
              </w:rPr>
              <w:t>receiving Party</w:t>
            </w:r>
            <w:r w:rsidRPr="00971295">
              <w:rPr>
                <w:rFonts w:asciiTheme="minorHAnsi" w:hAnsiTheme="minorHAnsi" w:cstheme="minorHAnsi"/>
                <w:szCs w:val="18"/>
                <w:lang w:val="en-US" w:eastAsia="ru-RU"/>
              </w:rPr>
              <w:t>”, established and existing in accordance with the legislation of [</w:t>
            </w:r>
            <w:r w:rsidRPr="00971295">
              <w:rPr>
                <w:rFonts w:asciiTheme="minorHAnsi" w:hAnsiTheme="minorHAnsi" w:cstheme="minorHAnsi"/>
                <w:i/>
                <w:szCs w:val="18"/>
                <w:highlight w:val="yellow"/>
                <w:lang w:val="en-US" w:eastAsia="ru-RU"/>
              </w:rPr>
              <w:t>name of the state</w:t>
            </w:r>
            <w:r w:rsidRPr="00971295">
              <w:rPr>
                <w:rFonts w:asciiTheme="minorHAnsi" w:hAnsiTheme="minorHAnsi" w:cstheme="minorHAnsi"/>
                <w:szCs w:val="18"/>
                <w:lang w:val="en-US" w:eastAsia="ru-RU"/>
              </w:rPr>
              <w:t>], represented by [</w:t>
            </w:r>
            <w:r w:rsidRPr="00971295">
              <w:rPr>
                <w:rFonts w:asciiTheme="minorHAnsi" w:hAnsiTheme="minorHAnsi" w:cstheme="minorHAnsi"/>
                <w:i/>
                <w:szCs w:val="18"/>
                <w:highlight w:val="yellow"/>
                <w:lang w:val="en-US" w:eastAsia="ru-RU"/>
              </w:rPr>
              <w:t>job title and full name of the authorized person</w:t>
            </w:r>
            <w:r w:rsidRPr="00971295">
              <w:rPr>
                <w:rFonts w:asciiTheme="minorHAnsi" w:hAnsiTheme="minorHAnsi" w:cstheme="minorHAnsi"/>
                <w:szCs w:val="18"/>
                <w:lang w:val="en-US" w:eastAsia="ru-RU"/>
              </w:rPr>
              <w:t>], acting under [</w:t>
            </w:r>
            <w:r w:rsidRPr="00971295">
              <w:rPr>
                <w:rFonts w:asciiTheme="minorHAnsi" w:hAnsiTheme="minorHAnsi" w:cstheme="minorHAnsi"/>
                <w:i/>
                <w:szCs w:val="18"/>
                <w:highlight w:val="yellow"/>
                <w:lang w:val="en-US" w:eastAsia="ru-RU"/>
              </w:rPr>
              <w:t>the basis of authority</w:t>
            </w:r>
            <w:r w:rsidRPr="00971295">
              <w:rPr>
                <w:rFonts w:asciiTheme="minorHAnsi" w:hAnsiTheme="minorHAnsi" w:cstheme="minorHAnsi"/>
                <w:szCs w:val="18"/>
                <w:lang w:val="en-US" w:eastAsia="ru-RU"/>
              </w:rPr>
              <w:t>], on the other hand,</w:t>
            </w:r>
            <w:r w:rsidRPr="00397853">
              <w:rPr>
                <w:rFonts w:asciiTheme="minorHAnsi" w:hAnsiTheme="minorHAnsi" w:cstheme="minorHAnsi"/>
                <w:szCs w:val="18"/>
                <w:lang w:val="en-US" w:eastAsia="ru-RU"/>
              </w:rPr>
              <w:t xml:space="preserve"> hereinafter jointly referred to as the “Parties”, and separately – as the “Party”</w:t>
            </w:r>
            <w:r w:rsidRPr="00A47DFE">
              <w:rPr>
                <w:rFonts w:asciiTheme="minorHAnsi" w:hAnsiTheme="minorHAnsi" w:cstheme="minorHAnsi"/>
                <w:szCs w:val="18"/>
                <w:lang w:val="en-US" w:eastAsia="ru-RU"/>
              </w:rPr>
              <w:t xml:space="preserve">, in </w:t>
            </w:r>
            <w:r>
              <w:rPr>
                <w:rFonts w:asciiTheme="minorHAnsi" w:hAnsiTheme="minorHAnsi" w:cstheme="minorHAnsi"/>
                <w:szCs w:val="18"/>
                <w:lang w:val="en-US" w:eastAsia="ru-RU"/>
              </w:rPr>
              <w:t>accordance</w:t>
            </w:r>
            <w:r w:rsidRPr="00A47DFE">
              <w:rPr>
                <w:rFonts w:asciiTheme="minorHAnsi" w:hAnsiTheme="minorHAnsi" w:cstheme="minorHAnsi"/>
                <w:szCs w:val="18"/>
                <w:lang w:val="en-US" w:eastAsia="ru-RU"/>
              </w:rPr>
              <w:t xml:space="preserve"> </w:t>
            </w:r>
            <w:r>
              <w:rPr>
                <w:rFonts w:asciiTheme="minorHAnsi" w:hAnsiTheme="minorHAnsi" w:cstheme="minorHAnsi"/>
                <w:szCs w:val="18"/>
                <w:lang w:val="en-US" w:eastAsia="ru-RU"/>
              </w:rPr>
              <w:t>with</w:t>
            </w:r>
            <w:r w:rsidRPr="00A47DFE">
              <w:rPr>
                <w:rFonts w:asciiTheme="minorHAnsi" w:hAnsiTheme="minorHAnsi" w:cstheme="minorHAnsi"/>
                <w:szCs w:val="18"/>
                <w:lang w:val="en-US" w:eastAsia="ru-RU"/>
              </w:rPr>
              <w:t xml:space="preserve"> </w:t>
            </w:r>
            <w:r w:rsidR="00807603" w:rsidRPr="00AD5C38">
              <w:rPr>
                <w:rFonts w:asciiTheme="minorHAnsi" w:hAnsiTheme="minorHAnsi" w:cstheme="minorHAnsi"/>
                <w:szCs w:val="18"/>
                <w:lang w:val="en-US" w:eastAsia="ru-RU"/>
              </w:rPr>
              <w:t>Clause</w:t>
            </w:r>
            <w:r w:rsidRPr="00A47DFE">
              <w:rPr>
                <w:rFonts w:asciiTheme="minorHAnsi" w:hAnsiTheme="minorHAnsi" w:cstheme="minorHAnsi"/>
                <w:szCs w:val="18"/>
                <w:lang w:val="en-US" w:eastAsia="ru-RU"/>
              </w:rPr>
              <w:t xml:space="preserve"> </w:t>
            </w:r>
            <w:r w:rsidRPr="005D0924">
              <w:rPr>
                <w:rFonts w:asciiTheme="minorHAnsi" w:hAnsiTheme="minorHAnsi" w:cstheme="minorHAnsi"/>
                <w:szCs w:val="18"/>
                <w:highlight w:val="yellow"/>
                <w:lang w:val="en-US" w:eastAsia="ru-RU"/>
              </w:rPr>
              <w:t>2</w:t>
            </w:r>
            <w:r w:rsidRPr="00A47DFE">
              <w:rPr>
                <w:rFonts w:asciiTheme="minorHAnsi" w:hAnsiTheme="minorHAnsi" w:cstheme="minorHAnsi"/>
                <w:szCs w:val="18"/>
                <w:highlight w:val="yellow"/>
                <w:lang w:val="en-US" w:eastAsia="ru-RU"/>
              </w:rPr>
              <w:t>.</w:t>
            </w:r>
            <w:r w:rsidRPr="005D0924">
              <w:rPr>
                <w:rFonts w:asciiTheme="minorHAnsi" w:hAnsiTheme="minorHAnsi" w:cstheme="minorHAnsi"/>
                <w:szCs w:val="18"/>
                <w:highlight w:val="yellow"/>
                <w:lang w:val="en-US" w:eastAsia="ru-RU"/>
              </w:rPr>
              <w:t>7</w:t>
            </w:r>
            <w:r w:rsidRPr="00A47DFE">
              <w:rPr>
                <w:rFonts w:asciiTheme="minorHAnsi" w:hAnsiTheme="minorHAnsi" w:cstheme="minorHAnsi"/>
                <w:szCs w:val="18"/>
                <w:lang w:val="en-US" w:eastAsia="ru-RU"/>
              </w:rPr>
              <w:t xml:space="preserve"> of Agreement </w:t>
            </w:r>
            <w:r w:rsidRPr="00707E95">
              <w:rPr>
                <w:rFonts w:asciiTheme="minorHAnsi" w:hAnsiTheme="minorHAnsi" w:cstheme="minorHAnsi"/>
                <w:szCs w:val="18"/>
                <w:lang w:val="en-US" w:eastAsia="ru-RU"/>
              </w:rPr>
              <w:t>on the transfer of personal data</w:t>
            </w:r>
            <w:r w:rsidRPr="00A47DFE">
              <w:rPr>
                <w:rFonts w:asciiTheme="minorHAnsi" w:hAnsiTheme="minorHAnsi" w:cstheme="minorHAnsi"/>
                <w:szCs w:val="18"/>
                <w:lang w:val="en-US" w:eastAsia="ru-RU"/>
              </w:rPr>
              <w:t xml:space="preserve"> dated </w:t>
            </w:r>
            <w:r w:rsidRPr="00A47DFE">
              <w:rPr>
                <w:rFonts w:asciiTheme="minorHAnsi" w:hAnsiTheme="minorHAnsi" w:cstheme="minorHAnsi"/>
                <w:bCs/>
                <w:szCs w:val="18"/>
                <w:highlight w:val="yellow"/>
                <w:lang w:val="en-US" w:eastAsia="ru-RU"/>
              </w:rPr>
              <w:t>________ __, 20__</w:t>
            </w:r>
            <w:r w:rsidRPr="00A47DFE">
              <w:rPr>
                <w:rFonts w:asciiTheme="minorHAnsi" w:hAnsiTheme="minorHAnsi" w:cstheme="minorHAnsi"/>
                <w:szCs w:val="18"/>
                <w:lang w:val="en-US" w:eastAsia="ru-RU"/>
              </w:rPr>
              <w:t xml:space="preserve"> (hereinafter referred to as the “</w:t>
            </w:r>
            <w:r>
              <w:rPr>
                <w:rFonts w:asciiTheme="minorHAnsi" w:hAnsiTheme="minorHAnsi" w:cstheme="minorHAnsi"/>
                <w:szCs w:val="18"/>
                <w:lang w:val="en-US" w:eastAsia="ru-RU"/>
              </w:rPr>
              <w:t>Instruction</w:t>
            </w:r>
            <w:r w:rsidRPr="00A47DFE">
              <w:rPr>
                <w:rFonts w:asciiTheme="minorHAnsi" w:hAnsiTheme="minorHAnsi" w:cstheme="minorHAnsi"/>
                <w:szCs w:val="18"/>
                <w:lang w:val="en-US" w:eastAsia="ru-RU"/>
              </w:rPr>
              <w:t>”), have agreed on the following:</w:t>
            </w:r>
          </w:p>
        </w:tc>
      </w:tr>
      <w:tr w:rsidR="00004CC6" w:rsidRPr="004154EB" w14:paraId="322F3870" w14:textId="77777777" w:rsidTr="00004CC6">
        <w:tc>
          <w:tcPr>
            <w:tcW w:w="5999" w:type="dxa"/>
            <w:gridSpan w:val="2"/>
          </w:tcPr>
          <w:p w14:paraId="2569A5F7" w14:textId="6DECC3F6" w:rsidR="00004CC6" w:rsidRDefault="00004CC6" w:rsidP="00E86FE8">
            <w:pPr>
              <w:numPr>
                <w:ilvl w:val="0"/>
                <w:numId w:val="11"/>
              </w:numPr>
              <w:spacing w:line="204" w:lineRule="auto"/>
              <w:ind w:left="284" w:hanging="284"/>
              <w:contextualSpacing/>
              <w:rPr>
                <w:rFonts w:asciiTheme="minorHAnsi" w:hAnsiTheme="minorHAnsi" w:cstheme="minorHAnsi"/>
                <w:szCs w:val="18"/>
                <w:lang w:eastAsia="ru-RU"/>
              </w:rPr>
            </w:pPr>
            <w:r w:rsidRPr="00A47DFE">
              <w:rPr>
                <w:rFonts w:asciiTheme="minorHAnsi" w:hAnsiTheme="minorHAnsi" w:cstheme="minorHAnsi"/>
                <w:szCs w:val="18"/>
                <w:lang w:eastAsia="ru-RU"/>
              </w:rPr>
              <w:t xml:space="preserve">Для целей </w:t>
            </w:r>
            <w:r>
              <w:rPr>
                <w:rFonts w:asciiTheme="minorHAnsi" w:hAnsiTheme="minorHAnsi" w:cstheme="minorHAnsi"/>
                <w:szCs w:val="18"/>
                <w:lang w:eastAsia="ru-RU"/>
              </w:rPr>
              <w:t>Дополнен</w:t>
            </w:r>
            <w:r w:rsidRPr="00A47DFE">
              <w:rPr>
                <w:rFonts w:asciiTheme="minorHAnsi" w:hAnsiTheme="minorHAnsi" w:cstheme="minorHAnsi"/>
                <w:szCs w:val="18"/>
                <w:lang w:eastAsia="ru-RU"/>
              </w:rPr>
              <w:t xml:space="preserve">ия применяются </w:t>
            </w:r>
            <w:r>
              <w:rPr>
                <w:rFonts w:asciiTheme="minorHAnsi" w:hAnsiTheme="minorHAnsi" w:cstheme="minorHAnsi"/>
                <w:szCs w:val="18"/>
                <w:lang w:eastAsia="ru-RU"/>
              </w:rPr>
              <w:t xml:space="preserve">как </w:t>
            </w:r>
            <w:r w:rsidRPr="00A47DFE">
              <w:rPr>
                <w:rFonts w:asciiTheme="minorHAnsi" w:hAnsiTheme="minorHAnsi" w:cstheme="minorHAnsi"/>
                <w:szCs w:val="18"/>
                <w:lang w:eastAsia="ru-RU"/>
              </w:rPr>
              <w:t xml:space="preserve">термины и определения, закрепленные в </w:t>
            </w:r>
            <w:r>
              <w:rPr>
                <w:rFonts w:asciiTheme="minorHAnsi" w:hAnsiTheme="minorHAnsi" w:cstheme="minorHAnsi"/>
                <w:szCs w:val="18"/>
                <w:lang w:eastAsia="ru-RU"/>
              </w:rPr>
              <w:t>Соглашение, так и указанные ниже:</w:t>
            </w:r>
          </w:p>
          <w:p w14:paraId="6110B82A" w14:textId="294CE9C8" w:rsidR="00004CC6" w:rsidRDefault="00004CC6" w:rsidP="00CA7791">
            <w:pPr>
              <w:numPr>
                <w:ilvl w:val="3"/>
                <w:numId w:val="26"/>
              </w:numPr>
              <w:spacing w:line="204" w:lineRule="auto"/>
              <w:ind w:left="709" w:hanging="425"/>
              <w:contextualSpacing/>
              <w:rPr>
                <w:rFonts w:asciiTheme="minorHAnsi" w:hAnsiTheme="minorHAnsi" w:cstheme="minorHAnsi"/>
                <w:szCs w:val="18"/>
                <w:lang w:eastAsia="ru-RU"/>
              </w:rPr>
            </w:pPr>
            <w:r w:rsidRPr="00C07031">
              <w:rPr>
                <w:rFonts w:asciiTheme="minorHAnsi" w:hAnsiTheme="minorHAnsi" w:cstheme="minorHAnsi"/>
                <w:i/>
                <w:iCs/>
                <w:szCs w:val="18"/>
                <w:lang w:eastAsia="ru-RU"/>
              </w:rPr>
              <w:t>трансграничная</w:t>
            </w:r>
            <w:r w:rsidRPr="00BE55B4">
              <w:rPr>
                <w:rFonts w:asciiTheme="minorHAnsi" w:eastAsia="Calibri" w:hAnsiTheme="minorHAnsi" w:cstheme="minorHAnsi"/>
                <w:i/>
                <w:szCs w:val="18"/>
              </w:rPr>
              <w:t xml:space="preserve"> передача</w:t>
            </w:r>
            <w:r>
              <w:rPr>
                <w:rFonts w:asciiTheme="minorHAnsi" w:eastAsia="Calibri" w:hAnsiTheme="minorHAnsi" w:cstheme="minorHAnsi"/>
                <w:i/>
                <w:szCs w:val="18"/>
              </w:rPr>
              <w:t xml:space="preserve"> </w:t>
            </w:r>
            <w:r w:rsidRPr="00397853">
              <w:rPr>
                <w:rFonts w:asciiTheme="minorHAnsi" w:eastAsia="Calibri" w:hAnsiTheme="minorHAnsi" w:cstheme="minorHAnsi"/>
                <w:szCs w:val="18"/>
              </w:rPr>
              <w:t>–</w:t>
            </w:r>
            <w:r w:rsidRPr="0013115C">
              <w:rPr>
                <w:rFonts w:asciiTheme="minorHAnsi" w:hAnsiTheme="minorHAnsi" w:cstheme="minorHAnsi"/>
                <w:szCs w:val="18"/>
                <w:lang w:eastAsia="ru-RU"/>
              </w:rPr>
              <w:t xml:space="preserve"> передача </w:t>
            </w:r>
            <w:r>
              <w:rPr>
                <w:rFonts w:asciiTheme="minorHAnsi" w:hAnsiTheme="minorHAnsi" w:cstheme="minorHAnsi"/>
                <w:szCs w:val="18"/>
                <w:lang w:eastAsia="ru-RU"/>
              </w:rPr>
              <w:t>Персональных</w:t>
            </w:r>
            <w:r w:rsidRPr="0013115C">
              <w:rPr>
                <w:rFonts w:asciiTheme="minorHAnsi" w:hAnsiTheme="minorHAnsi" w:cstheme="minorHAnsi"/>
                <w:szCs w:val="18"/>
                <w:lang w:eastAsia="ru-RU"/>
              </w:rPr>
              <w:t xml:space="preserve"> данных </w:t>
            </w:r>
            <w:r w:rsidRPr="00A55A28">
              <w:rPr>
                <w:rFonts w:asciiTheme="minorHAnsi" w:hAnsiTheme="minorHAnsi" w:cstheme="minorHAnsi"/>
                <w:szCs w:val="18"/>
                <w:lang w:eastAsia="ru-RU"/>
              </w:rPr>
              <w:t xml:space="preserve">с территории Российской Федерации </w:t>
            </w:r>
            <w:r w:rsidRPr="0013115C">
              <w:rPr>
                <w:rFonts w:asciiTheme="minorHAnsi" w:hAnsiTheme="minorHAnsi" w:cstheme="minorHAnsi"/>
                <w:szCs w:val="18"/>
                <w:lang w:eastAsia="ru-RU"/>
              </w:rP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heme="minorHAnsi" w:hAnsiTheme="minorHAnsi" w:cstheme="minorHAnsi"/>
                <w:szCs w:val="18"/>
                <w:lang w:eastAsia="ru-RU"/>
              </w:rPr>
              <w:t>;</w:t>
            </w:r>
          </w:p>
          <w:p w14:paraId="7B28D351" w14:textId="77777777" w:rsidR="00CA7791" w:rsidRPr="00CA7791" w:rsidRDefault="00CA7791" w:rsidP="00CA7791">
            <w:pPr>
              <w:numPr>
                <w:ilvl w:val="3"/>
                <w:numId w:val="26"/>
              </w:numPr>
              <w:spacing w:line="204" w:lineRule="auto"/>
              <w:ind w:left="709" w:hanging="425"/>
              <w:contextualSpacing/>
              <w:rPr>
                <w:rFonts w:asciiTheme="minorHAnsi" w:hAnsiTheme="minorHAnsi" w:cstheme="minorHAnsi"/>
                <w:szCs w:val="18"/>
                <w:lang w:eastAsia="ru-RU"/>
              </w:rPr>
            </w:pPr>
            <w:r w:rsidRPr="00CA7791">
              <w:rPr>
                <w:rFonts w:asciiTheme="minorHAnsi" w:hAnsiTheme="minorHAnsi" w:cstheme="minorHAnsi"/>
                <w:i/>
                <w:iCs/>
                <w:szCs w:val="18"/>
                <w:lang w:eastAsia="ru-RU"/>
              </w:rPr>
              <w:t>применимое законодательство</w:t>
            </w:r>
            <w:r w:rsidRPr="00CA7791">
              <w:rPr>
                <w:rFonts w:asciiTheme="minorHAnsi" w:hAnsiTheme="minorHAnsi" w:cstheme="minorHAnsi"/>
                <w:szCs w:val="18"/>
                <w:lang w:eastAsia="ru-RU"/>
              </w:rPr>
              <w:t xml:space="preserve"> – законодательство Российской Федерации о персональных данных и неприкосновенности частной жизни, включая без ограничений Федеральный закон Российской Федерации от 27.07.2006 года №152-ФЗ «О персональных данных», принятые в соответствии с ним нормативные правовые акты, а также методические руководства и правовые акты, принятые уполномоченными органами Российской Федерации в этой связи;</w:t>
            </w:r>
          </w:p>
          <w:p w14:paraId="59760F61" w14:textId="33732EC5" w:rsidR="00004CC6" w:rsidRDefault="00004CC6" w:rsidP="00CA7791">
            <w:pPr>
              <w:numPr>
                <w:ilvl w:val="3"/>
                <w:numId w:val="26"/>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i/>
                <w:iCs/>
                <w:szCs w:val="18"/>
                <w:lang w:eastAsia="ru-RU"/>
              </w:rPr>
              <w:t>недоверенные</w:t>
            </w:r>
            <w:r w:rsidRPr="00A55A28">
              <w:rPr>
                <w:rFonts w:asciiTheme="minorHAnsi" w:hAnsiTheme="minorHAnsi" w:cstheme="minorHAnsi"/>
                <w:i/>
                <w:iCs/>
                <w:szCs w:val="18"/>
                <w:lang w:eastAsia="ru-RU"/>
              </w:rPr>
              <w:t xml:space="preserve"> юрисдикции</w:t>
            </w:r>
            <w:r w:rsidRPr="00A55A28">
              <w:rPr>
                <w:rFonts w:asciiTheme="minorHAnsi" w:hAnsiTheme="minorHAnsi" w:cstheme="minorHAnsi"/>
                <w:szCs w:val="18"/>
                <w:lang w:eastAsia="ru-RU"/>
              </w:rPr>
              <w:t xml:space="preserve"> – </w:t>
            </w:r>
            <w:r w:rsidR="00B10049">
              <w:rPr>
                <w:rFonts w:asciiTheme="minorHAnsi" w:hAnsiTheme="minorHAnsi" w:cstheme="minorHAnsi"/>
                <w:szCs w:val="18"/>
                <w:lang w:eastAsia="ru-RU"/>
              </w:rPr>
              <w:t xml:space="preserve">все </w:t>
            </w:r>
            <w:r w:rsidR="00B10049" w:rsidRPr="00A55A28">
              <w:rPr>
                <w:rFonts w:asciiTheme="minorHAnsi" w:hAnsiTheme="minorHAnsi" w:cstheme="minorHAnsi"/>
                <w:szCs w:val="18"/>
                <w:lang w:eastAsia="ru-RU"/>
              </w:rPr>
              <w:t>иностранны</w:t>
            </w:r>
            <w:r w:rsidR="00B10049">
              <w:rPr>
                <w:rFonts w:asciiTheme="minorHAnsi" w:hAnsiTheme="minorHAnsi" w:cstheme="minorHAnsi"/>
                <w:szCs w:val="18"/>
                <w:lang w:eastAsia="ru-RU"/>
              </w:rPr>
              <w:t>е</w:t>
            </w:r>
            <w:r w:rsidR="00B10049" w:rsidRPr="00A55A28">
              <w:rPr>
                <w:rFonts w:asciiTheme="minorHAnsi" w:hAnsiTheme="minorHAnsi" w:cstheme="minorHAnsi"/>
                <w:szCs w:val="18"/>
                <w:lang w:eastAsia="ru-RU"/>
              </w:rPr>
              <w:t xml:space="preserve"> государств</w:t>
            </w:r>
            <w:r w:rsidR="00B10049">
              <w:rPr>
                <w:rFonts w:asciiTheme="minorHAnsi" w:hAnsiTheme="minorHAnsi" w:cstheme="minorHAnsi"/>
                <w:szCs w:val="18"/>
                <w:lang w:eastAsia="ru-RU"/>
              </w:rPr>
              <w:t>а</w:t>
            </w:r>
            <w:r w:rsidR="00B10049" w:rsidRPr="00A55A28">
              <w:rPr>
                <w:rFonts w:asciiTheme="minorHAnsi" w:hAnsiTheme="minorHAnsi" w:cstheme="minorHAnsi"/>
                <w:szCs w:val="18"/>
                <w:lang w:eastAsia="ru-RU"/>
              </w:rPr>
              <w:t xml:space="preserve">, </w:t>
            </w:r>
            <w:r w:rsidR="00B10049">
              <w:rPr>
                <w:rFonts w:asciiTheme="minorHAnsi" w:hAnsiTheme="minorHAnsi" w:cstheme="minorHAnsi"/>
                <w:szCs w:val="18"/>
                <w:lang w:eastAsia="ru-RU"/>
              </w:rPr>
              <w:t>которые не были явно квалифицированы применимым законодательством как доверенные</w:t>
            </w:r>
            <w:r w:rsidR="00B10049" w:rsidRPr="00966802">
              <w:rPr>
                <w:rFonts w:asciiTheme="minorHAnsi" w:hAnsiTheme="minorHAnsi" w:cstheme="minorHAnsi"/>
                <w:szCs w:val="18"/>
                <w:lang w:eastAsia="ru-RU"/>
              </w:rPr>
              <w:t xml:space="preserve"> (</w:t>
            </w:r>
            <w:r w:rsidR="00B10049" w:rsidRPr="00A55A28">
              <w:rPr>
                <w:rFonts w:asciiTheme="minorHAnsi" w:hAnsiTheme="minorHAnsi" w:cstheme="minorHAnsi"/>
                <w:szCs w:val="18"/>
                <w:lang w:eastAsia="ru-RU"/>
              </w:rPr>
              <w:t>иностранны</w:t>
            </w:r>
            <w:r w:rsidR="00B10049">
              <w:rPr>
                <w:rFonts w:asciiTheme="minorHAnsi" w:hAnsiTheme="minorHAnsi" w:cstheme="minorHAnsi"/>
                <w:szCs w:val="18"/>
                <w:lang w:eastAsia="ru-RU"/>
              </w:rPr>
              <w:t>е</w:t>
            </w:r>
            <w:r w:rsidR="00B10049" w:rsidRPr="00A55A28">
              <w:rPr>
                <w:rFonts w:asciiTheme="minorHAnsi" w:hAnsiTheme="minorHAnsi" w:cstheme="minorHAnsi"/>
                <w:szCs w:val="18"/>
                <w:lang w:eastAsia="ru-RU"/>
              </w:rPr>
              <w:t xml:space="preserve"> государств</w:t>
            </w:r>
            <w:r w:rsidR="00B10049">
              <w:rPr>
                <w:rFonts w:asciiTheme="minorHAnsi" w:hAnsiTheme="minorHAnsi" w:cstheme="minorHAnsi"/>
                <w:szCs w:val="18"/>
                <w:lang w:eastAsia="ru-RU"/>
              </w:rPr>
              <w:t>а</w:t>
            </w:r>
            <w:r w:rsidR="00B10049" w:rsidRPr="00A55A28">
              <w:rPr>
                <w:rFonts w:asciiTheme="minorHAnsi" w:hAnsiTheme="minorHAnsi" w:cstheme="minorHAnsi"/>
                <w:szCs w:val="18"/>
                <w:lang w:eastAsia="ru-RU"/>
              </w:rPr>
              <w:t xml:space="preserve">, </w:t>
            </w:r>
            <w:r w:rsidR="00B10049">
              <w:rPr>
                <w:rFonts w:asciiTheme="minorHAnsi" w:hAnsiTheme="minorHAnsi" w:cstheme="minorHAnsi"/>
                <w:szCs w:val="18"/>
                <w:lang w:eastAsia="ru-RU"/>
              </w:rPr>
              <w:t xml:space="preserve">не включенные в действующий в Российской Федерации </w:t>
            </w:r>
            <w:r w:rsidR="00B10049" w:rsidRPr="00C07031">
              <w:rPr>
                <w:rFonts w:asciiTheme="minorHAnsi" w:hAnsiTheme="minorHAnsi" w:cstheme="minorHAnsi"/>
                <w:szCs w:val="18"/>
                <w:lang w:eastAsia="ru-RU"/>
              </w:rPr>
              <w:t>переч</w:t>
            </w:r>
            <w:r w:rsidR="00B10049">
              <w:rPr>
                <w:rFonts w:asciiTheme="minorHAnsi" w:hAnsiTheme="minorHAnsi" w:cstheme="minorHAnsi"/>
                <w:szCs w:val="18"/>
                <w:lang w:eastAsia="ru-RU"/>
              </w:rPr>
              <w:t>ень</w:t>
            </w:r>
            <w:r w:rsidR="00B10049" w:rsidRPr="00C07031">
              <w:rPr>
                <w:rFonts w:asciiTheme="minorHAnsi" w:hAnsiTheme="minorHAnsi" w:cstheme="minorHAnsi"/>
                <w:szCs w:val="18"/>
                <w:lang w:eastAsia="ru-RU"/>
              </w:rPr>
              <w:t xml:space="preserve"> иностранных государств, обеспечивающих адекватную защиту прав субъектов персональных данных</w:t>
            </w:r>
            <w:r w:rsidR="00B10049">
              <w:rPr>
                <w:rFonts w:asciiTheme="minorHAnsi" w:hAnsiTheme="minorHAnsi" w:cstheme="minorHAnsi"/>
                <w:szCs w:val="18"/>
                <w:lang w:eastAsia="ru-RU"/>
              </w:rPr>
              <w:t xml:space="preserve">, в том числе не </w:t>
            </w:r>
            <w:r w:rsidR="00B10049" w:rsidRPr="00A55A28">
              <w:rPr>
                <w:rFonts w:asciiTheme="minorHAnsi" w:hAnsiTheme="minorHAnsi" w:cstheme="minorHAnsi"/>
                <w:szCs w:val="18"/>
                <w:lang w:eastAsia="ru-RU"/>
              </w:rPr>
              <w:t>являющиеся сторонами Конвенции Совета Европы о защите физических лиц при автоматизированной обработке персональных данных</w:t>
            </w:r>
            <w:r w:rsidR="00B10049" w:rsidRPr="00966802">
              <w:rPr>
                <w:rFonts w:asciiTheme="minorHAnsi" w:hAnsiTheme="minorHAnsi" w:cstheme="minorHAnsi"/>
                <w:szCs w:val="18"/>
                <w:lang w:eastAsia="ru-RU"/>
              </w:rPr>
              <w:t>)</w:t>
            </w:r>
            <w:r>
              <w:rPr>
                <w:rFonts w:asciiTheme="minorHAnsi" w:hAnsiTheme="minorHAnsi" w:cstheme="minorHAnsi"/>
                <w:szCs w:val="18"/>
                <w:lang w:eastAsia="ru-RU"/>
              </w:rPr>
              <w:t>;</w:t>
            </w:r>
          </w:p>
          <w:p w14:paraId="2138DA33" w14:textId="77777777" w:rsidR="00004CC6" w:rsidRDefault="00004CC6" w:rsidP="00CA7791">
            <w:pPr>
              <w:numPr>
                <w:ilvl w:val="3"/>
                <w:numId w:val="26"/>
              </w:numPr>
              <w:spacing w:line="204" w:lineRule="auto"/>
              <w:ind w:left="709" w:hanging="425"/>
              <w:contextualSpacing/>
              <w:rPr>
                <w:rFonts w:asciiTheme="minorHAnsi" w:eastAsia="Calibri" w:hAnsiTheme="minorHAnsi" w:cstheme="minorHAnsi"/>
                <w:szCs w:val="18"/>
              </w:rPr>
            </w:pPr>
            <w:r>
              <w:rPr>
                <w:rFonts w:asciiTheme="minorHAnsi" w:hAnsiTheme="minorHAnsi" w:cstheme="minorHAnsi"/>
                <w:i/>
                <w:iCs/>
                <w:szCs w:val="18"/>
                <w:lang w:eastAsia="ru-RU"/>
              </w:rPr>
              <w:t xml:space="preserve">надзорный орган </w:t>
            </w:r>
            <w:r w:rsidRPr="00A55A28">
              <w:rPr>
                <w:rFonts w:asciiTheme="minorHAnsi" w:hAnsiTheme="minorHAnsi" w:cstheme="minorHAnsi"/>
                <w:szCs w:val="18"/>
                <w:lang w:eastAsia="ru-RU"/>
              </w:rPr>
              <w:t xml:space="preserve">– </w:t>
            </w:r>
            <w:r>
              <w:rPr>
                <w:rFonts w:asciiTheme="minorHAnsi" w:hAnsiTheme="minorHAnsi" w:cstheme="minorHAnsi"/>
                <w:szCs w:val="18"/>
                <w:lang w:eastAsia="ru-RU"/>
              </w:rPr>
              <w:t>у</w:t>
            </w:r>
            <w:r w:rsidRPr="00C07031">
              <w:rPr>
                <w:rFonts w:asciiTheme="minorHAnsi" w:hAnsiTheme="minorHAnsi" w:cstheme="minorHAnsi"/>
                <w:szCs w:val="18"/>
                <w:lang w:eastAsia="ru-RU"/>
              </w:rPr>
              <w:t>полномоченны</w:t>
            </w:r>
            <w:r>
              <w:rPr>
                <w:rFonts w:asciiTheme="minorHAnsi" w:hAnsiTheme="minorHAnsi" w:cstheme="minorHAnsi"/>
                <w:szCs w:val="18"/>
                <w:lang w:eastAsia="ru-RU"/>
              </w:rPr>
              <w:t>й</w:t>
            </w:r>
            <w:r w:rsidRPr="00C07031">
              <w:rPr>
                <w:rFonts w:asciiTheme="minorHAnsi" w:hAnsiTheme="minorHAnsi" w:cstheme="minorHAnsi"/>
                <w:szCs w:val="18"/>
                <w:lang w:eastAsia="ru-RU"/>
              </w:rPr>
              <w:t xml:space="preserve"> орган по защите прав субъектов персональных данных</w:t>
            </w:r>
            <w:r>
              <w:rPr>
                <w:rFonts w:asciiTheme="minorHAnsi" w:hAnsiTheme="minorHAnsi" w:cstheme="minorHAnsi"/>
                <w:szCs w:val="18"/>
                <w:lang w:eastAsia="ru-RU"/>
              </w:rPr>
              <w:t xml:space="preserve"> в Российской Федерации;</w:t>
            </w:r>
          </w:p>
          <w:p w14:paraId="1D17A7D4" w14:textId="718F0F93" w:rsidR="00004CC6" w:rsidRPr="00707E95" w:rsidRDefault="00004CC6" w:rsidP="00CA7791">
            <w:pPr>
              <w:numPr>
                <w:ilvl w:val="3"/>
                <w:numId w:val="26"/>
              </w:numPr>
              <w:spacing w:line="204" w:lineRule="auto"/>
              <w:ind w:left="709" w:hanging="425"/>
              <w:contextualSpacing/>
              <w:rPr>
                <w:rFonts w:asciiTheme="minorHAnsi" w:hAnsiTheme="minorHAnsi" w:cstheme="minorHAnsi"/>
                <w:szCs w:val="18"/>
                <w:lang w:eastAsia="ru-RU"/>
              </w:rPr>
            </w:pPr>
            <w:r w:rsidRPr="006B6DAF">
              <w:rPr>
                <w:rFonts w:asciiTheme="minorHAnsi" w:hAnsiTheme="minorHAnsi" w:cstheme="minorHAnsi"/>
                <w:i/>
                <w:iCs/>
                <w:szCs w:val="18"/>
                <w:lang w:eastAsia="ru-RU"/>
              </w:rPr>
              <w:t>оценка трансграничной передачи</w:t>
            </w:r>
            <w:r>
              <w:rPr>
                <w:rFonts w:asciiTheme="minorHAnsi" w:hAnsiTheme="minorHAnsi" w:cstheme="minorHAnsi"/>
                <w:szCs w:val="18"/>
                <w:lang w:eastAsia="ru-RU"/>
              </w:rPr>
              <w:t xml:space="preserve"> </w:t>
            </w:r>
            <w:r w:rsidRPr="00A55A28">
              <w:rPr>
                <w:rFonts w:asciiTheme="minorHAnsi" w:hAnsiTheme="minorHAnsi" w:cstheme="minorHAnsi"/>
                <w:szCs w:val="18"/>
                <w:lang w:eastAsia="ru-RU"/>
              </w:rPr>
              <w:t>–</w:t>
            </w:r>
            <w:r>
              <w:rPr>
                <w:rFonts w:asciiTheme="minorHAnsi" w:hAnsiTheme="minorHAnsi" w:cstheme="minorHAnsi"/>
                <w:szCs w:val="18"/>
                <w:lang w:eastAsia="ru-RU"/>
              </w:rPr>
              <w:t xml:space="preserve"> проводимая передающей Стороной </w:t>
            </w:r>
            <w:r w:rsidRPr="006B6DAF">
              <w:rPr>
                <w:rFonts w:asciiTheme="minorHAnsi" w:hAnsiTheme="minorHAnsi" w:cstheme="minorHAnsi"/>
                <w:szCs w:val="18"/>
                <w:lang w:eastAsia="ru-RU"/>
              </w:rPr>
              <w:t>оценк</w:t>
            </w:r>
            <w:r>
              <w:rPr>
                <w:rFonts w:asciiTheme="minorHAnsi" w:hAnsiTheme="minorHAnsi" w:cstheme="minorHAnsi"/>
                <w:szCs w:val="18"/>
                <w:lang w:eastAsia="ru-RU"/>
              </w:rPr>
              <w:t>а</w:t>
            </w:r>
            <w:r w:rsidRPr="006B6DAF">
              <w:rPr>
                <w:rFonts w:asciiTheme="minorHAnsi" w:hAnsiTheme="minorHAnsi" w:cstheme="minorHAnsi"/>
                <w:szCs w:val="18"/>
                <w:lang w:eastAsia="ru-RU"/>
              </w:rPr>
              <w:t xml:space="preserve"> соблюдения </w:t>
            </w:r>
            <w:r>
              <w:rPr>
                <w:rFonts w:asciiTheme="minorHAnsi" w:hAnsiTheme="minorHAnsi" w:cstheme="minorHAnsi"/>
                <w:szCs w:val="18"/>
                <w:lang w:eastAsia="ru-RU"/>
              </w:rPr>
              <w:t>получающей Стороной</w:t>
            </w:r>
            <w:r w:rsidRPr="006B6DAF">
              <w:rPr>
                <w:rFonts w:asciiTheme="minorHAnsi" w:hAnsiTheme="minorHAnsi" w:cstheme="minorHAnsi"/>
                <w:szCs w:val="18"/>
                <w:lang w:eastAsia="ru-RU"/>
              </w:rPr>
              <w:t>, котор</w:t>
            </w:r>
            <w:r>
              <w:rPr>
                <w:rFonts w:asciiTheme="minorHAnsi" w:hAnsiTheme="minorHAnsi" w:cstheme="minorHAnsi"/>
                <w:szCs w:val="18"/>
                <w:lang w:eastAsia="ru-RU"/>
              </w:rPr>
              <w:t>ой</w:t>
            </w:r>
            <w:r w:rsidRPr="006B6DAF">
              <w:rPr>
                <w:rFonts w:asciiTheme="minorHAnsi" w:hAnsiTheme="minorHAnsi" w:cstheme="minorHAnsi"/>
                <w:szCs w:val="18"/>
                <w:lang w:eastAsia="ru-RU"/>
              </w:rPr>
              <w:t xml:space="preserve"> планируется трансграничная передача </w:t>
            </w:r>
            <w:r>
              <w:rPr>
                <w:rFonts w:asciiTheme="minorHAnsi" w:hAnsiTheme="minorHAnsi" w:cstheme="minorHAnsi"/>
                <w:szCs w:val="18"/>
                <w:lang w:eastAsia="ru-RU"/>
              </w:rPr>
              <w:t>Персональных</w:t>
            </w:r>
            <w:r w:rsidRPr="006B6DAF">
              <w:rPr>
                <w:rFonts w:asciiTheme="minorHAnsi" w:hAnsiTheme="minorHAnsi" w:cstheme="minorHAnsi"/>
                <w:szCs w:val="18"/>
                <w:lang w:eastAsia="ru-RU"/>
              </w:rPr>
              <w:t xml:space="preserve"> данных, конфиденциальности </w:t>
            </w:r>
            <w:r>
              <w:rPr>
                <w:rFonts w:asciiTheme="minorHAnsi" w:hAnsiTheme="minorHAnsi" w:cstheme="minorHAnsi"/>
                <w:szCs w:val="18"/>
                <w:lang w:eastAsia="ru-RU"/>
              </w:rPr>
              <w:t>Персональных</w:t>
            </w:r>
            <w:r w:rsidRPr="006B6DAF">
              <w:rPr>
                <w:rFonts w:asciiTheme="minorHAnsi" w:hAnsiTheme="minorHAnsi" w:cstheme="minorHAnsi"/>
                <w:szCs w:val="18"/>
                <w:lang w:eastAsia="ru-RU"/>
              </w:rPr>
              <w:t xml:space="preserve"> данных и обеспечения безопасности </w:t>
            </w:r>
            <w:r>
              <w:rPr>
                <w:rFonts w:asciiTheme="minorHAnsi" w:hAnsiTheme="minorHAnsi" w:cstheme="minorHAnsi"/>
                <w:szCs w:val="18"/>
                <w:lang w:eastAsia="ru-RU"/>
              </w:rPr>
              <w:t>Персональных</w:t>
            </w:r>
            <w:r w:rsidRPr="006B6DAF">
              <w:rPr>
                <w:rFonts w:asciiTheme="minorHAnsi" w:hAnsiTheme="minorHAnsi" w:cstheme="minorHAnsi"/>
                <w:szCs w:val="18"/>
                <w:lang w:eastAsia="ru-RU"/>
              </w:rPr>
              <w:t xml:space="preserve"> данных при их обработке.</w:t>
            </w:r>
          </w:p>
        </w:tc>
        <w:tc>
          <w:tcPr>
            <w:tcW w:w="5028" w:type="dxa"/>
          </w:tcPr>
          <w:p w14:paraId="6A30A7F7" w14:textId="48711383" w:rsidR="00004CC6" w:rsidRDefault="00004CC6" w:rsidP="00E86FE8">
            <w:pPr>
              <w:numPr>
                <w:ilvl w:val="0"/>
                <w:numId w:val="12"/>
              </w:numPr>
              <w:spacing w:line="204" w:lineRule="auto"/>
              <w:ind w:left="317" w:hanging="317"/>
              <w:contextualSpacing/>
              <w:rPr>
                <w:rFonts w:asciiTheme="minorHAnsi" w:hAnsiTheme="minorHAnsi" w:cstheme="minorHAnsi"/>
                <w:szCs w:val="18"/>
                <w:lang w:val="en-US" w:eastAsia="ru-RU"/>
              </w:rPr>
            </w:pPr>
            <w:r w:rsidRPr="00707E95">
              <w:rPr>
                <w:rFonts w:asciiTheme="minorHAnsi" w:hAnsiTheme="minorHAnsi" w:cstheme="minorHAnsi"/>
                <w:szCs w:val="18"/>
                <w:lang w:val="en-US" w:eastAsia="ru-RU"/>
              </w:rPr>
              <w:t xml:space="preserve">For the purposes of the </w:t>
            </w:r>
            <w:r>
              <w:rPr>
                <w:rFonts w:asciiTheme="minorHAnsi" w:hAnsiTheme="minorHAnsi" w:cstheme="minorHAnsi"/>
                <w:szCs w:val="18"/>
                <w:lang w:val="en-US" w:eastAsia="ru-RU"/>
              </w:rPr>
              <w:t>Appendix</w:t>
            </w:r>
            <w:r w:rsidRPr="00707E95">
              <w:rPr>
                <w:rFonts w:asciiTheme="minorHAnsi" w:hAnsiTheme="minorHAnsi" w:cstheme="minorHAnsi"/>
                <w:szCs w:val="18"/>
                <w:lang w:val="en-US" w:eastAsia="ru-RU"/>
              </w:rPr>
              <w:t xml:space="preserve">, </w:t>
            </w:r>
            <w:r w:rsidRPr="0013115C">
              <w:rPr>
                <w:rFonts w:asciiTheme="minorHAnsi" w:hAnsiTheme="minorHAnsi" w:cstheme="minorHAnsi"/>
                <w:szCs w:val="18"/>
                <w:lang w:val="en-US" w:eastAsia="ru-RU"/>
              </w:rPr>
              <w:t xml:space="preserve">both the terms and definitions set forth in the </w:t>
            </w:r>
            <w:r>
              <w:rPr>
                <w:rFonts w:asciiTheme="minorHAnsi" w:hAnsiTheme="minorHAnsi" w:cstheme="minorHAnsi"/>
                <w:szCs w:val="18"/>
                <w:lang w:val="en-US" w:eastAsia="ru-RU"/>
              </w:rPr>
              <w:t>Instruction</w:t>
            </w:r>
            <w:r w:rsidRPr="0013115C">
              <w:rPr>
                <w:rFonts w:asciiTheme="minorHAnsi" w:hAnsiTheme="minorHAnsi" w:cstheme="minorHAnsi"/>
                <w:szCs w:val="18"/>
                <w:lang w:val="en-US" w:eastAsia="ru-RU"/>
              </w:rPr>
              <w:t xml:space="preserve"> and those set forth below shall apply:</w:t>
            </w:r>
          </w:p>
          <w:p w14:paraId="67A8A185" w14:textId="4A316DD4" w:rsidR="00004CC6" w:rsidRDefault="00004CC6" w:rsidP="00CA7791">
            <w:pPr>
              <w:numPr>
                <w:ilvl w:val="3"/>
                <w:numId w:val="27"/>
              </w:numPr>
              <w:spacing w:after="160" w:line="204" w:lineRule="auto"/>
              <w:ind w:left="709" w:hanging="425"/>
              <w:contextualSpacing/>
              <w:rPr>
                <w:rFonts w:asciiTheme="minorHAnsi" w:hAnsiTheme="minorHAnsi" w:cstheme="minorHAnsi"/>
                <w:szCs w:val="18"/>
                <w:lang w:val="en-US" w:eastAsia="ru-RU"/>
              </w:rPr>
            </w:pPr>
            <w:r w:rsidRPr="001426AD">
              <w:rPr>
                <w:rFonts w:asciiTheme="minorHAnsi" w:hAnsiTheme="minorHAnsi" w:cstheme="minorHAnsi"/>
                <w:i/>
                <w:iCs/>
                <w:szCs w:val="18"/>
                <w:lang w:val="en-US" w:eastAsia="ru-RU"/>
              </w:rPr>
              <w:t>cross-border transfer</w:t>
            </w:r>
            <w:r w:rsidRPr="001426AD">
              <w:rPr>
                <w:rFonts w:asciiTheme="minorHAnsi" w:hAnsiTheme="minorHAnsi" w:cstheme="minorHAnsi"/>
                <w:szCs w:val="18"/>
                <w:lang w:val="en-US" w:eastAsia="ru-RU"/>
              </w:rPr>
              <w:t xml:space="preserve"> </w:t>
            </w:r>
            <w:r>
              <w:rPr>
                <w:rFonts w:asciiTheme="minorHAnsi" w:hAnsiTheme="minorHAnsi" w:cstheme="minorHAnsi"/>
                <w:szCs w:val="18"/>
                <w:lang w:val="en-US" w:eastAsia="ru-RU"/>
              </w:rPr>
              <w:t>means</w:t>
            </w:r>
            <w:r w:rsidRPr="001426AD">
              <w:rPr>
                <w:rFonts w:asciiTheme="minorHAnsi" w:hAnsiTheme="minorHAnsi" w:cstheme="minorHAnsi"/>
                <w:szCs w:val="18"/>
                <w:lang w:val="en-US" w:eastAsia="ru-RU"/>
              </w:rPr>
              <w:t xml:space="preserve"> transfer of </w:t>
            </w:r>
            <w:r>
              <w:rPr>
                <w:rFonts w:asciiTheme="minorHAnsi" w:hAnsiTheme="minorHAnsi" w:cstheme="minorHAnsi"/>
                <w:szCs w:val="18"/>
                <w:lang w:val="en-US" w:eastAsia="ru-RU"/>
              </w:rPr>
              <w:t>Personal</w:t>
            </w:r>
            <w:r w:rsidRPr="001426AD">
              <w:rPr>
                <w:rFonts w:asciiTheme="minorHAnsi" w:hAnsiTheme="minorHAnsi" w:cstheme="minorHAnsi"/>
                <w:szCs w:val="18"/>
                <w:lang w:val="en-US" w:eastAsia="ru-RU"/>
              </w:rPr>
              <w:t xml:space="preserve"> data from the territory of the Russian Federation to the territory of a foreign state to a foreign authority, a foreign individual or a foreign legal entity;</w:t>
            </w:r>
          </w:p>
          <w:p w14:paraId="65818E47" w14:textId="1C2D24A8" w:rsidR="00CA7791" w:rsidRPr="00CA7791" w:rsidRDefault="00C60102" w:rsidP="00CA7791">
            <w:pPr>
              <w:numPr>
                <w:ilvl w:val="3"/>
                <w:numId w:val="27"/>
              </w:numPr>
              <w:spacing w:after="160" w:line="204" w:lineRule="auto"/>
              <w:ind w:left="709" w:hanging="425"/>
              <w:contextualSpacing/>
              <w:rPr>
                <w:rFonts w:asciiTheme="minorHAnsi" w:hAnsiTheme="minorHAnsi" w:cstheme="minorHAnsi"/>
                <w:szCs w:val="18"/>
                <w:lang w:val="en-US" w:eastAsia="ru-RU"/>
              </w:rPr>
            </w:pPr>
            <w:r>
              <w:rPr>
                <w:rFonts w:asciiTheme="minorHAnsi" w:hAnsiTheme="minorHAnsi" w:cstheme="minorHAnsi"/>
                <w:i/>
                <w:iCs/>
                <w:szCs w:val="18"/>
                <w:lang w:val="en-US" w:eastAsia="ru-RU"/>
              </w:rPr>
              <w:t>the applicable legislation</w:t>
            </w:r>
            <w:r w:rsidR="00CA7791" w:rsidRPr="00CA7791">
              <w:rPr>
                <w:rFonts w:asciiTheme="minorHAnsi" w:hAnsiTheme="minorHAnsi" w:cstheme="minorHAnsi"/>
                <w:szCs w:val="18"/>
                <w:lang w:val="en-US" w:eastAsia="ru-RU"/>
              </w:rPr>
              <w:t xml:space="preserve"> means legislation of the Russian Federation on personal data and privacy, including without limitation </w:t>
            </w:r>
            <w:r w:rsidR="00C20B8C" w:rsidRPr="001E320C">
              <w:rPr>
                <w:rFonts w:asciiTheme="minorHAnsi" w:hAnsiTheme="minorHAnsi" w:cstheme="minorHAnsi"/>
                <w:szCs w:val="18"/>
                <w:lang w:val="en-US" w:eastAsia="ru-RU"/>
              </w:rPr>
              <w:t xml:space="preserve">the Federal Law </w:t>
            </w:r>
            <w:r w:rsidR="00C20B8C" w:rsidRPr="00243ADA">
              <w:rPr>
                <w:rFonts w:asciiTheme="minorHAnsi" w:hAnsiTheme="minorHAnsi" w:cstheme="minorHAnsi"/>
                <w:szCs w:val="18"/>
                <w:lang w:val="en-US" w:eastAsia="ru-RU"/>
              </w:rPr>
              <w:t>of the Russian Federation dated July 27, 2006</w:t>
            </w:r>
            <w:r w:rsidR="00C20B8C" w:rsidRPr="001E320C">
              <w:rPr>
                <w:rFonts w:asciiTheme="minorHAnsi" w:hAnsiTheme="minorHAnsi" w:cstheme="minorHAnsi"/>
                <w:szCs w:val="18"/>
                <w:lang w:val="en-US" w:eastAsia="ru-RU"/>
              </w:rPr>
              <w:t xml:space="preserve"> No.152-FZ "On Personal Data"</w:t>
            </w:r>
            <w:r w:rsidR="00CA7791" w:rsidRPr="00CA7791">
              <w:rPr>
                <w:rFonts w:asciiTheme="minorHAnsi" w:hAnsiTheme="minorHAnsi" w:cstheme="minorHAnsi"/>
                <w:szCs w:val="18"/>
                <w:lang w:val="en-US" w:eastAsia="ru-RU"/>
              </w:rPr>
              <w:t>, the regulations adopted in accordance with it, as well as methodological guidelines and legal acts adopted by the authorized bodies of the Russian Federation in this regard;</w:t>
            </w:r>
          </w:p>
          <w:p w14:paraId="4B494FA5" w14:textId="7AD62E0B" w:rsidR="00004CC6" w:rsidRDefault="00004CC6" w:rsidP="00CA7791">
            <w:pPr>
              <w:numPr>
                <w:ilvl w:val="3"/>
                <w:numId w:val="27"/>
              </w:numPr>
              <w:spacing w:after="160" w:line="204" w:lineRule="auto"/>
              <w:ind w:left="709" w:hanging="425"/>
              <w:contextualSpacing/>
              <w:rPr>
                <w:rFonts w:asciiTheme="minorHAnsi" w:hAnsiTheme="minorHAnsi" w:cstheme="minorHAnsi"/>
                <w:szCs w:val="18"/>
                <w:lang w:val="en-US" w:eastAsia="ru-RU"/>
              </w:rPr>
            </w:pPr>
            <w:r w:rsidRPr="00542ADC">
              <w:rPr>
                <w:rFonts w:asciiTheme="minorHAnsi" w:hAnsiTheme="minorHAnsi" w:cstheme="minorHAnsi"/>
                <w:i/>
                <w:iCs/>
                <w:szCs w:val="18"/>
                <w:lang w:val="en-US" w:eastAsia="ru-RU"/>
              </w:rPr>
              <w:t>non-trusted jurisdictions</w:t>
            </w:r>
            <w:r w:rsidRPr="001426AD">
              <w:rPr>
                <w:rFonts w:asciiTheme="minorHAnsi" w:hAnsiTheme="minorHAnsi" w:cstheme="minorHAnsi"/>
                <w:szCs w:val="18"/>
                <w:lang w:val="en-US" w:eastAsia="ru-RU"/>
              </w:rPr>
              <w:t xml:space="preserve"> </w:t>
            </w:r>
            <w:r w:rsidR="00B10049">
              <w:rPr>
                <w:rFonts w:asciiTheme="minorHAnsi" w:hAnsiTheme="minorHAnsi" w:cstheme="minorHAnsi"/>
                <w:szCs w:val="18"/>
                <w:lang w:val="en-US" w:eastAsia="ru-RU"/>
              </w:rPr>
              <w:t>means</w:t>
            </w:r>
            <w:r w:rsidR="00B10049" w:rsidRPr="001426AD">
              <w:rPr>
                <w:rFonts w:asciiTheme="minorHAnsi" w:hAnsiTheme="minorHAnsi" w:cstheme="minorHAnsi"/>
                <w:szCs w:val="18"/>
                <w:lang w:val="en-US" w:eastAsia="ru-RU"/>
              </w:rPr>
              <w:t xml:space="preserve"> all foreign states that have not been explicitly qualified by applicable law as trusted foreign states</w:t>
            </w:r>
            <w:r w:rsidR="00B10049" w:rsidRPr="007C27D1">
              <w:rPr>
                <w:rFonts w:asciiTheme="minorHAnsi" w:hAnsiTheme="minorHAnsi" w:cstheme="minorHAnsi"/>
                <w:szCs w:val="18"/>
                <w:lang w:val="en-US" w:eastAsia="ru-RU"/>
              </w:rPr>
              <w:t xml:space="preserve">, </w:t>
            </w:r>
            <w:r w:rsidR="00B10049">
              <w:rPr>
                <w:rFonts w:asciiTheme="minorHAnsi" w:hAnsiTheme="minorHAnsi" w:cstheme="minorHAnsi"/>
                <w:szCs w:val="18"/>
                <w:lang w:val="en-US" w:eastAsia="ru-RU"/>
              </w:rPr>
              <w:t>that is,</w:t>
            </w:r>
            <w:r w:rsidR="00B10049" w:rsidRPr="001426AD">
              <w:rPr>
                <w:rFonts w:asciiTheme="minorHAnsi" w:hAnsiTheme="minorHAnsi" w:cstheme="minorHAnsi"/>
                <w:szCs w:val="18"/>
                <w:lang w:val="en-US" w:eastAsia="ru-RU"/>
              </w:rPr>
              <w:t xml:space="preserve"> foreign states </w:t>
            </w:r>
            <w:r w:rsidR="00B10049">
              <w:rPr>
                <w:rFonts w:asciiTheme="minorHAnsi" w:hAnsiTheme="minorHAnsi" w:cstheme="minorHAnsi"/>
                <w:szCs w:val="18"/>
                <w:lang w:val="en-US" w:eastAsia="ru-RU"/>
              </w:rPr>
              <w:t>that</w:t>
            </w:r>
            <w:r w:rsidR="00B10049" w:rsidRPr="001426AD">
              <w:rPr>
                <w:rFonts w:asciiTheme="minorHAnsi" w:hAnsiTheme="minorHAnsi" w:cstheme="minorHAnsi"/>
                <w:szCs w:val="18"/>
                <w:lang w:val="en-US" w:eastAsia="ru-RU"/>
              </w:rPr>
              <w:t xml:space="preserve"> are</w:t>
            </w:r>
            <w:r w:rsidR="00B10049">
              <w:rPr>
                <w:rFonts w:asciiTheme="minorHAnsi" w:hAnsiTheme="minorHAnsi" w:cstheme="minorHAnsi"/>
                <w:szCs w:val="18"/>
                <w:lang w:val="en-US" w:eastAsia="ru-RU"/>
              </w:rPr>
              <w:t xml:space="preserve"> not</w:t>
            </w:r>
            <w:r w:rsidR="00B10049" w:rsidRPr="001426AD">
              <w:rPr>
                <w:rFonts w:asciiTheme="minorHAnsi" w:hAnsiTheme="minorHAnsi" w:cstheme="minorHAnsi"/>
                <w:szCs w:val="18"/>
                <w:lang w:val="en-US" w:eastAsia="ru-RU"/>
              </w:rPr>
              <w:t xml:space="preserve"> included in the</w:t>
            </w:r>
            <w:r w:rsidR="00B10049">
              <w:rPr>
                <w:rFonts w:asciiTheme="minorHAnsi" w:hAnsiTheme="minorHAnsi" w:cstheme="minorHAnsi"/>
                <w:szCs w:val="18"/>
                <w:lang w:val="en-US" w:eastAsia="ru-RU"/>
              </w:rPr>
              <w:t xml:space="preserve"> officially recognized </w:t>
            </w:r>
            <w:r w:rsidR="00B10049" w:rsidRPr="001426AD">
              <w:rPr>
                <w:rFonts w:asciiTheme="minorHAnsi" w:hAnsiTheme="minorHAnsi" w:cstheme="minorHAnsi"/>
                <w:szCs w:val="18"/>
                <w:lang w:val="en-US" w:eastAsia="ru-RU"/>
              </w:rPr>
              <w:t>in the Russian Federation list of foreign states that provide adequate protection of the data subjects</w:t>
            </w:r>
            <w:r w:rsidR="00B10049">
              <w:rPr>
                <w:rFonts w:asciiTheme="minorHAnsi" w:hAnsiTheme="minorHAnsi" w:cstheme="minorHAnsi"/>
                <w:szCs w:val="18"/>
                <w:lang w:val="en-US" w:eastAsia="ru-RU"/>
              </w:rPr>
              <w:t>’</w:t>
            </w:r>
            <w:r w:rsidR="00B10049" w:rsidRPr="001426AD">
              <w:rPr>
                <w:rFonts w:asciiTheme="minorHAnsi" w:hAnsiTheme="minorHAnsi" w:cstheme="minorHAnsi"/>
                <w:szCs w:val="18"/>
                <w:lang w:val="en-US" w:eastAsia="ru-RU"/>
              </w:rPr>
              <w:t xml:space="preserve"> rights</w:t>
            </w:r>
            <w:r w:rsidR="00B10049" w:rsidRPr="001D3E75">
              <w:rPr>
                <w:rFonts w:asciiTheme="minorHAnsi" w:hAnsiTheme="minorHAnsi" w:cstheme="minorHAnsi"/>
                <w:szCs w:val="18"/>
                <w:lang w:val="en-US" w:eastAsia="ru-RU"/>
              </w:rPr>
              <w:t xml:space="preserve">, including those </w:t>
            </w:r>
            <w:r w:rsidR="00B10049">
              <w:rPr>
                <w:rFonts w:asciiTheme="minorHAnsi" w:hAnsiTheme="minorHAnsi" w:cstheme="minorHAnsi"/>
                <w:szCs w:val="18"/>
                <w:lang w:val="en-US" w:eastAsia="ru-RU"/>
              </w:rPr>
              <w:t xml:space="preserve">that </w:t>
            </w:r>
            <w:r w:rsidR="00B10049" w:rsidRPr="001426AD">
              <w:rPr>
                <w:rFonts w:asciiTheme="minorHAnsi" w:hAnsiTheme="minorHAnsi" w:cstheme="minorHAnsi"/>
                <w:szCs w:val="18"/>
                <w:lang w:val="en-US" w:eastAsia="ru-RU"/>
              </w:rPr>
              <w:t>are</w:t>
            </w:r>
            <w:r w:rsidR="00B10049">
              <w:rPr>
                <w:rFonts w:asciiTheme="minorHAnsi" w:hAnsiTheme="minorHAnsi" w:cstheme="minorHAnsi"/>
                <w:szCs w:val="18"/>
                <w:lang w:val="en-US" w:eastAsia="ru-RU"/>
              </w:rPr>
              <w:t xml:space="preserve"> not</w:t>
            </w:r>
            <w:r w:rsidR="00B10049" w:rsidRPr="001426AD">
              <w:rPr>
                <w:rFonts w:asciiTheme="minorHAnsi" w:hAnsiTheme="minorHAnsi" w:cstheme="minorHAnsi"/>
                <w:szCs w:val="18"/>
                <w:lang w:val="en-US" w:eastAsia="ru-RU"/>
              </w:rPr>
              <w:t xml:space="preserve"> parties to the Council of Europe Convention for the Protection of Individuals with regard to Automatic Processing of </w:t>
            </w:r>
            <w:r w:rsidR="0049700B">
              <w:rPr>
                <w:rFonts w:asciiTheme="minorHAnsi" w:hAnsiTheme="minorHAnsi" w:cstheme="minorHAnsi"/>
                <w:szCs w:val="18"/>
                <w:lang w:val="en-US" w:eastAsia="ru-RU"/>
              </w:rPr>
              <w:t>Personal data</w:t>
            </w:r>
            <w:r w:rsidRPr="001426AD">
              <w:rPr>
                <w:rFonts w:asciiTheme="minorHAnsi" w:hAnsiTheme="minorHAnsi" w:cstheme="minorHAnsi"/>
                <w:szCs w:val="18"/>
                <w:lang w:val="en-US" w:eastAsia="ru-RU"/>
              </w:rPr>
              <w:t>;</w:t>
            </w:r>
          </w:p>
          <w:p w14:paraId="56814F19" w14:textId="77777777" w:rsidR="00004CC6" w:rsidRPr="00A9663B" w:rsidRDefault="00004CC6" w:rsidP="00CA7791">
            <w:pPr>
              <w:numPr>
                <w:ilvl w:val="3"/>
                <w:numId w:val="27"/>
              </w:numPr>
              <w:spacing w:after="160" w:line="204" w:lineRule="auto"/>
              <w:ind w:left="709" w:hanging="425"/>
              <w:contextualSpacing/>
              <w:rPr>
                <w:rFonts w:asciiTheme="minorHAnsi" w:hAnsiTheme="minorHAnsi" w:cstheme="minorHAnsi"/>
                <w:szCs w:val="18"/>
                <w:lang w:val="en-US" w:eastAsia="ru-RU"/>
              </w:rPr>
            </w:pPr>
            <w:r w:rsidRPr="001426AD">
              <w:rPr>
                <w:rFonts w:asciiTheme="minorHAnsi" w:hAnsiTheme="minorHAnsi" w:cstheme="minorHAnsi"/>
                <w:i/>
                <w:iCs/>
                <w:szCs w:val="16"/>
                <w:lang w:val="en-US" w:eastAsia="ru-RU"/>
              </w:rPr>
              <w:t>supervisory authority</w:t>
            </w:r>
            <w:r w:rsidRPr="001426AD">
              <w:rPr>
                <w:rFonts w:asciiTheme="minorHAnsi" w:hAnsiTheme="minorHAnsi" w:cstheme="minorHAnsi"/>
                <w:szCs w:val="16"/>
                <w:lang w:val="en-US" w:eastAsia="ru-RU"/>
              </w:rPr>
              <w:t xml:space="preserve"> means the </w:t>
            </w:r>
            <w:r w:rsidRPr="00542ADC">
              <w:rPr>
                <w:rFonts w:asciiTheme="minorHAnsi" w:hAnsiTheme="minorHAnsi" w:cstheme="minorHAnsi"/>
                <w:szCs w:val="18"/>
                <w:lang w:val="en-US" w:eastAsia="ru-RU"/>
              </w:rPr>
              <w:t>authorized</w:t>
            </w:r>
            <w:r w:rsidRPr="001426AD">
              <w:rPr>
                <w:rFonts w:asciiTheme="minorHAnsi" w:hAnsiTheme="minorHAnsi" w:cstheme="minorHAnsi"/>
                <w:szCs w:val="16"/>
                <w:lang w:val="en-US" w:eastAsia="ru-RU"/>
              </w:rPr>
              <w:t xml:space="preserve"> body for the protection of data subjects’ rights in the Russian Federation;</w:t>
            </w:r>
          </w:p>
          <w:p w14:paraId="7FC13585" w14:textId="61CB7711" w:rsidR="00004CC6" w:rsidRPr="00F66B94" w:rsidRDefault="00004CC6" w:rsidP="00CA7791">
            <w:pPr>
              <w:numPr>
                <w:ilvl w:val="3"/>
                <w:numId w:val="27"/>
              </w:numPr>
              <w:spacing w:line="204" w:lineRule="auto"/>
              <w:ind w:left="709" w:hanging="425"/>
              <w:contextualSpacing/>
              <w:rPr>
                <w:rFonts w:asciiTheme="minorHAnsi" w:hAnsiTheme="minorHAnsi" w:cstheme="minorHAnsi"/>
                <w:szCs w:val="18"/>
                <w:lang w:val="en-US" w:eastAsia="ru-RU"/>
              </w:rPr>
            </w:pPr>
            <w:r w:rsidRPr="00A9663B">
              <w:rPr>
                <w:rFonts w:asciiTheme="minorHAnsi" w:hAnsiTheme="minorHAnsi" w:cstheme="minorHAnsi"/>
                <w:i/>
                <w:iCs/>
                <w:szCs w:val="18"/>
                <w:lang w:val="en-US" w:eastAsia="ru-RU"/>
              </w:rPr>
              <w:t>assessment of cross-border transfer</w:t>
            </w:r>
            <w:r w:rsidRPr="00A9663B">
              <w:rPr>
                <w:rFonts w:asciiTheme="minorHAnsi" w:hAnsiTheme="minorHAnsi" w:cstheme="minorHAnsi"/>
                <w:szCs w:val="18"/>
                <w:lang w:val="en-US" w:eastAsia="ru-RU"/>
              </w:rPr>
              <w:t xml:space="preserve"> </w:t>
            </w:r>
            <w:r>
              <w:rPr>
                <w:rFonts w:asciiTheme="minorHAnsi" w:hAnsiTheme="minorHAnsi" w:cstheme="minorHAnsi"/>
                <w:szCs w:val="18"/>
                <w:lang w:val="en-US" w:eastAsia="ru-RU"/>
              </w:rPr>
              <w:t>means</w:t>
            </w:r>
            <w:r w:rsidRPr="00A9663B">
              <w:rPr>
                <w:rFonts w:asciiTheme="minorHAnsi" w:hAnsiTheme="minorHAnsi" w:cstheme="minorHAnsi"/>
                <w:szCs w:val="18"/>
                <w:lang w:val="en-US" w:eastAsia="ru-RU"/>
              </w:rPr>
              <w:t xml:space="preserve"> an assessment carried out by the transferring Party of compliance by the receiving Party, which is planned to cross-border transfer of </w:t>
            </w:r>
            <w:r>
              <w:rPr>
                <w:rFonts w:asciiTheme="minorHAnsi" w:hAnsiTheme="minorHAnsi" w:cstheme="minorHAnsi"/>
                <w:szCs w:val="18"/>
                <w:lang w:val="en-US" w:eastAsia="ru-RU"/>
              </w:rPr>
              <w:t>Personal</w:t>
            </w:r>
            <w:r w:rsidRPr="00A9663B">
              <w:rPr>
                <w:rFonts w:asciiTheme="minorHAnsi" w:hAnsiTheme="minorHAnsi" w:cstheme="minorHAnsi"/>
                <w:szCs w:val="18"/>
                <w:lang w:val="en-US" w:eastAsia="ru-RU"/>
              </w:rPr>
              <w:t xml:space="preserve"> data, the confidentiality of </w:t>
            </w:r>
            <w:r>
              <w:rPr>
                <w:rFonts w:asciiTheme="minorHAnsi" w:hAnsiTheme="minorHAnsi" w:cstheme="minorHAnsi"/>
                <w:szCs w:val="18"/>
                <w:lang w:val="en-US" w:eastAsia="ru-RU"/>
              </w:rPr>
              <w:t>Personal</w:t>
            </w:r>
            <w:r w:rsidRPr="00A9663B">
              <w:rPr>
                <w:rFonts w:asciiTheme="minorHAnsi" w:hAnsiTheme="minorHAnsi" w:cstheme="minorHAnsi"/>
                <w:szCs w:val="18"/>
                <w:lang w:val="en-US" w:eastAsia="ru-RU"/>
              </w:rPr>
              <w:t xml:space="preserve"> data and ensuring the security of </w:t>
            </w:r>
            <w:r>
              <w:rPr>
                <w:rFonts w:asciiTheme="minorHAnsi" w:hAnsiTheme="minorHAnsi" w:cstheme="minorHAnsi"/>
                <w:szCs w:val="18"/>
                <w:lang w:val="en-US" w:eastAsia="ru-RU"/>
              </w:rPr>
              <w:t>Personal</w:t>
            </w:r>
            <w:r w:rsidRPr="00A9663B">
              <w:rPr>
                <w:rFonts w:asciiTheme="minorHAnsi" w:hAnsiTheme="minorHAnsi" w:cstheme="minorHAnsi"/>
                <w:szCs w:val="18"/>
                <w:lang w:val="en-US" w:eastAsia="ru-RU"/>
              </w:rPr>
              <w:t xml:space="preserve"> data during their processing.</w:t>
            </w:r>
          </w:p>
        </w:tc>
      </w:tr>
      <w:tr w:rsidR="00004CC6" w:rsidRPr="004154EB" w14:paraId="79DE2D1B" w14:textId="77777777" w:rsidTr="00004CC6">
        <w:tc>
          <w:tcPr>
            <w:tcW w:w="5999" w:type="dxa"/>
            <w:gridSpan w:val="2"/>
          </w:tcPr>
          <w:p w14:paraId="5894E3BF" w14:textId="2205815E" w:rsidR="00004CC6" w:rsidRPr="003145B6" w:rsidRDefault="00004CC6" w:rsidP="00E86FE8">
            <w:pPr>
              <w:numPr>
                <w:ilvl w:val="0"/>
                <w:numId w:val="11"/>
              </w:numPr>
              <w:spacing w:line="204" w:lineRule="auto"/>
              <w:ind w:left="284" w:hanging="284"/>
              <w:contextualSpacing/>
              <w:rPr>
                <w:rFonts w:asciiTheme="minorHAnsi" w:hAnsiTheme="minorHAnsi" w:cstheme="minorHAnsi"/>
                <w:szCs w:val="18"/>
                <w:lang w:eastAsia="ru-RU"/>
              </w:rPr>
            </w:pPr>
            <w:r w:rsidRPr="00E20027">
              <w:rPr>
                <w:rFonts w:asciiTheme="minorHAnsi" w:hAnsiTheme="minorHAnsi" w:cstheme="minorHAnsi"/>
                <w:szCs w:val="18"/>
                <w:lang w:eastAsia="ru-RU"/>
              </w:rPr>
              <w:t xml:space="preserve">Стороны настоящим признают, что трансграничная передача является предметом многочисленных требований в соответствии с применимым законодательством. Получающая Сторона проинформирована и понимает, что эти требования предполагают, в частности, предоставление информации о трансграничной передаче надзорному органу, а также необходимость уничтожения трансгранично переданных </w:t>
            </w:r>
            <w:r>
              <w:rPr>
                <w:rFonts w:asciiTheme="minorHAnsi" w:hAnsiTheme="minorHAnsi" w:cstheme="minorHAnsi"/>
                <w:szCs w:val="18"/>
                <w:lang w:eastAsia="ru-RU"/>
              </w:rPr>
              <w:t>Персональных</w:t>
            </w:r>
            <w:r w:rsidRPr="00E20027">
              <w:rPr>
                <w:rFonts w:asciiTheme="minorHAnsi" w:hAnsiTheme="minorHAnsi" w:cstheme="minorHAnsi"/>
                <w:szCs w:val="18"/>
                <w:lang w:eastAsia="ru-RU"/>
              </w:rPr>
              <w:t xml:space="preserve"> данных в связи с запретом или ограничением трансграничной передачи в соответствии с решением надзорного органа.</w:t>
            </w:r>
          </w:p>
        </w:tc>
        <w:tc>
          <w:tcPr>
            <w:tcW w:w="5028" w:type="dxa"/>
          </w:tcPr>
          <w:p w14:paraId="62F20607" w14:textId="6A668003" w:rsidR="00004CC6" w:rsidRPr="00004CC6" w:rsidRDefault="00004CC6" w:rsidP="00E86FE8">
            <w:pPr>
              <w:numPr>
                <w:ilvl w:val="0"/>
                <w:numId w:val="12"/>
              </w:numPr>
              <w:spacing w:line="204" w:lineRule="auto"/>
              <w:ind w:left="317" w:hanging="317"/>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Parties hereby acknowledge that the cross-border transfer is subject to numerous requirements under </w:t>
            </w:r>
            <w:r w:rsidR="00C60102">
              <w:rPr>
                <w:rFonts w:asciiTheme="minorHAnsi" w:hAnsiTheme="minorHAnsi" w:cstheme="minorHAnsi"/>
                <w:szCs w:val="18"/>
                <w:lang w:val="en-US" w:eastAsia="ru-RU"/>
              </w:rPr>
              <w:t>the applicable legislation</w:t>
            </w:r>
            <w:r w:rsidRPr="000638C0">
              <w:rPr>
                <w:rFonts w:asciiTheme="minorHAnsi" w:hAnsiTheme="minorHAnsi" w:cstheme="minorHAnsi"/>
                <w:szCs w:val="18"/>
                <w:lang w:val="en-US" w:eastAsia="ru-RU"/>
              </w:rPr>
              <w:t xml:space="preserve">. The receiving Party is informed and understands that these requirements imply, in particular, the provision of information on the cross-border transfer to the supervisory authority, as well as the need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the cross-border transferred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due to the prohibition or restriction of cross-border transfer in accordance with the decision of the supervisory authority.</w:t>
            </w:r>
          </w:p>
        </w:tc>
      </w:tr>
      <w:tr w:rsidR="00BF5C56" w:rsidRPr="004154EB" w14:paraId="5C95946D" w14:textId="77777777" w:rsidTr="00004CC6">
        <w:tc>
          <w:tcPr>
            <w:tcW w:w="5999" w:type="dxa"/>
            <w:gridSpan w:val="2"/>
          </w:tcPr>
          <w:p w14:paraId="5B755A98" w14:textId="2D7D2056" w:rsidR="00BF5C56" w:rsidRPr="00E20027" w:rsidRDefault="00BF5C56" w:rsidP="00BF5C56">
            <w:pPr>
              <w:numPr>
                <w:ilvl w:val="1"/>
                <w:numId w:val="11"/>
              </w:numPr>
              <w:spacing w:line="204" w:lineRule="auto"/>
              <w:ind w:left="281" w:hanging="281"/>
              <w:contextualSpacing/>
              <w:rPr>
                <w:rFonts w:cstheme="minorHAnsi"/>
                <w:szCs w:val="18"/>
                <w:lang w:eastAsia="ru-RU"/>
              </w:rPr>
            </w:pPr>
            <w:r w:rsidRPr="003145B6">
              <w:rPr>
                <w:rFonts w:asciiTheme="minorHAnsi" w:hAnsiTheme="minorHAnsi" w:cstheme="minorHAnsi"/>
                <w:szCs w:val="18"/>
                <w:lang w:eastAsia="ru-RU"/>
              </w:rPr>
              <w:t xml:space="preserve">Выполнение передающей </w:t>
            </w:r>
            <w:r w:rsidRPr="00203B86">
              <w:rPr>
                <w:rFonts w:asciiTheme="minorHAnsi" w:hAnsiTheme="minorHAnsi" w:cstheme="minorHAnsi"/>
                <w:szCs w:val="18"/>
                <w:lang w:eastAsia="ru-RU"/>
              </w:rPr>
              <w:t>Стороной указанных требований, в том числе проведение оценки трансграничной передачи, непосредственно зависит от действий Получающей Стороны. Бездействие или ненадлежащее исполнение получающей</w:t>
            </w:r>
            <w:r w:rsidRPr="003145B6">
              <w:rPr>
                <w:rFonts w:asciiTheme="minorHAnsi" w:hAnsiTheme="minorHAnsi" w:cstheme="minorHAnsi"/>
                <w:szCs w:val="18"/>
                <w:lang w:eastAsia="ru-RU"/>
              </w:rPr>
              <w:t xml:space="preserve"> Стороной своих обязательств может привести к невозможности осуществить трансграничную передачу</w:t>
            </w:r>
            <w:r>
              <w:rPr>
                <w:rFonts w:asciiTheme="minorHAnsi" w:hAnsiTheme="minorHAnsi" w:cstheme="minorHAnsi"/>
                <w:szCs w:val="18"/>
                <w:lang w:eastAsia="ru-RU"/>
              </w:rPr>
              <w:t xml:space="preserve"> в целом или в какой-либо части</w:t>
            </w:r>
            <w:r w:rsidRPr="003145B6">
              <w:rPr>
                <w:rFonts w:asciiTheme="minorHAnsi" w:hAnsiTheme="minorHAnsi" w:cstheme="minorHAnsi"/>
                <w:szCs w:val="18"/>
                <w:lang w:eastAsia="ru-RU"/>
              </w:rPr>
              <w:t>, потребности изменить срок планируемой трансграничной передачи, а также к ее запрету или ограничению.</w:t>
            </w:r>
          </w:p>
        </w:tc>
        <w:tc>
          <w:tcPr>
            <w:tcW w:w="5028" w:type="dxa"/>
          </w:tcPr>
          <w:p w14:paraId="402167BD" w14:textId="38A9F61A" w:rsidR="00BF5C56" w:rsidRPr="00004CC6" w:rsidRDefault="00BF5C56" w:rsidP="00BF5C56">
            <w:pPr>
              <w:numPr>
                <w:ilvl w:val="1"/>
                <w:numId w:val="12"/>
              </w:numPr>
              <w:spacing w:line="204" w:lineRule="auto"/>
              <w:ind w:left="320" w:hanging="320"/>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The fulfillment by the transferring Party of these requirements</w:t>
            </w:r>
            <w:r w:rsidRPr="00802645">
              <w:rPr>
                <w:rFonts w:asciiTheme="minorHAnsi" w:hAnsiTheme="minorHAnsi" w:cstheme="minorHAnsi"/>
                <w:szCs w:val="18"/>
                <w:lang w:val="en-US" w:eastAsia="ru-RU"/>
              </w:rPr>
              <w:t xml:space="preserve">, including the assessment of cross-border transfer, </w:t>
            </w:r>
            <w:r w:rsidRPr="000638C0">
              <w:rPr>
                <w:rFonts w:asciiTheme="minorHAnsi" w:hAnsiTheme="minorHAnsi" w:cstheme="minorHAnsi"/>
                <w:szCs w:val="18"/>
                <w:lang w:val="en-US" w:eastAsia="ru-RU"/>
              </w:rPr>
              <w:t xml:space="preserve">directly depends on the actions of 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Inaction or improper performance by the receiving Party of its obligations may lead to the inability to carry out cross-border transfer in whole or in any part, the need to change the term of the planned cross-border transfer, or the prohibition or restriction thereof.</w:t>
            </w:r>
          </w:p>
        </w:tc>
      </w:tr>
      <w:tr w:rsidR="001F147C" w:rsidRPr="004154EB" w14:paraId="40B40D6A" w14:textId="77777777" w:rsidTr="00004CC6">
        <w:tc>
          <w:tcPr>
            <w:tcW w:w="5999" w:type="dxa"/>
            <w:gridSpan w:val="2"/>
          </w:tcPr>
          <w:p w14:paraId="5B15FB67" w14:textId="3055712B" w:rsidR="001F147C" w:rsidRDefault="001F147C" w:rsidP="001F147C">
            <w:pPr>
              <w:numPr>
                <w:ilvl w:val="0"/>
                <w:numId w:val="11"/>
              </w:numPr>
              <w:spacing w:line="204" w:lineRule="auto"/>
              <w:ind w:left="284" w:hanging="284"/>
              <w:contextualSpacing/>
              <w:rPr>
                <w:rFonts w:asciiTheme="minorHAnsi" w:hAnsiTheme="minorHAnsi" w:cstheme="minorHAnsi"/>
                <w:szCs w:val="18"/>
                <w:lang w:eastAsia="ru-RU"/>
              </w:rPr>
            </w:pPr>
            <w:r>
              <w:rPr>
                <w:rFonts w:asciiTheme="minorHAnsi" w:hAnsiTheme="minorHAnsi" w:cstheme="minorHAnsi"/>
                <w:szCs w:val="18"/>
                <w:lang w:eastAsia="ru-RU"/>
              </w:rPr>
              <w:t>Получающая Сторона</w:t>
            </w:r>
            <w:r w:rsidR="00471B0E">
              <w:rPr>
                <w:rFonts w:asciiTheme="minorHAnsi" w:hAnsiTheme="minorHAnsi" w:cstheme="minorHAnsi"/>
                <w:szCs w:val="18"/>
                <w:lang w:eastAsia="ru-RU"/>
              </w:rPr>
              <w:t xml:space="preserve"> </w:t>
            </w:r>
            <w:r w:rsidRPr="00931F4D">
              <w:rPr>
                <w:rFonts w:asciiTheme="minorHAnsi" w:hAnsiTheme="minorHAnsi" w:cstheme="minorHAnsi"/>
                <w:szCs w:val="18"/>
                <w:lang w:eastAsia="ru-RU"/>
              </w:rPr>
              <w:t>обязан</w:t>
            </w:r>
            <w:r>
              <w:rPr>
                <w:rFonts w:asciiTheme="minorHAnsi" w:hAnsiTheme="minorHAnsi" w:cstheme="minorHAnsi"/>
                <w:szCs w:val="18"/>
                <w:lang w:eastAsia="ru-RU"/>
              </w:rPr>
              <w:t>а</w:t>
            </w:r>
            <w:r w:rsidRPr="00931F4D">
              <w:rPr>
                <w:rFonts w:asciiTheme="minorHAnsi" w:hAnsiTheme="minorHAnsi" w:cstheme="minorHAnsi"/>
                <w:szCs w:val="18"/>
                <w:lang w:eastAsia="ru-RU"/>
              </w:rPr>
              <w:t xml:space="preserve"> обеспечить условия, необходимые </w:t>
            </w:r>
            <w:r>
              <w:rPr>
                <w:rFonts w:asciiTheme="minorHAnsi" w:hAnsiTheme="minorHAnsi" w:cstheme="minorHAnsi"/>
                <w:szCs w:val="18"/>
                <w:lang w:eastAsia="ru-RU"/>
              </w:rPr>
              <w:t>передающей Стороне</w:t>
            </w:r>
            <w:r w:rsidRPr="00931F4D">
              <w:rPr>
                <w:rFonts w:asciiTheme="minorHAnsi" w:hAnsiTheme="minorHAnsi" w:cstheme="minorHAnsi"/>
                <w:szCs w:val="18"/>
                <w:lang w:eastAsia="ru-RU"/>
              </w:rPr>
              <w:t xml:space="preserve"> для исполнения обязанностей в соответствии с применимым </w:t>
            </w:r>
            <w:r>
              <w:rPr>
                <w:rFonts w:asciiTheme="minorHAnsi" w:hAnsiTheme="minorHAnsi" w:cstheme="minorHAnsi"/>
                <w:szCs w:val="18"/>
                <w:lang w:eastAsia="ru-RU"/>
              </w:rPr>
              <w:t xml:space="preserve">законодательством </w:t>
            </w:r>
            <w:r w:rsidRPr="00931F4D">
              <w:rPr>
                <w:rFonts w:asciiTheme="minorHAnsi" w:hAnsiTheme="minorHAnsi" w:cstheme="minorHAnsi"/>
                <w:szCs w:val="18"/>
                <w:lang w:eastAsia="ru-RU"/>
              </w:rPr>
              <w:t xml:space="preserve">для осуществления </w:t>
            </w:r>
            <w:r>
              <w:rPr>
                <w:rFonts w:asciiTheme="minorHAnsi" w:hAnsiTheme="minorHAnsi" w:cstheme="minorHAnsi"/>
                <w:szCs w:val="18"/>
                <w:lang w:eastAsia="ru-RU"/>
              </w:rPr>
              <w:t>трансграничной</w:t>
            </w:r>
            <w:r w:rsidRPr="00931F4D">
              <w:rPr>
                <w:rFonts w:asciiTheme="minorHAnsi" w:hAnsiTheme="minorHAnsi" w:cstheme="minorHAnsi"/>
                <w:szCs w:val="18"/>
                <w:lang w:eastAsia="ru-RU"/>
              </w:rPr>
              <w:t xml:space="preserve"> </w:t>
            </w:r>
            <w:r>
              <w:rPr>
                <w:rFonts w:asciiTheme="minorHAnsi" w:hAnsiTheme="minorHAnsi" w:cstheme="minorHAnsi"/>
                <w:szCs w:val="18"/>
                <w:lang w:eastAsia="ru-RU"/>
              </w:rPr>
              <w:t>п</w:t>
            </w:r>
            <w:r w:rsidRPr="00931F4D">
              <w:rPr>
                <w:rFonts w:asciiTheme="minorHAnsi" w:hAnsiTheme="minorHAnsi" w:cstheme="minorHAnsi"/>
                <w:szCs w:val="18"/>
                <w:lang w:eastAsia="ru-RU"/>
              </w:rPr>
              <w:t xml:space="preserve">ередачи. В частности, </w:t>
            </w:r>
            <w:r>
              <w:rPr>
                <w:rFonts w:asciiTheme="minorHAnsi" w:hAnsiTheme="minorHAnsi" w:cstheme="minorHAnsi"/>
                <w:szCs w:val="18"/>
                <w:lang w:eastAsia="ru-RU"/>
              </w:rPr>
              <w:t>получающая Сторона</w:t>
            </w:r>
            <w:r w:rsidRPr="00931F4D">
              <w:rPr>
                <w:rFonts w:asciiTheme="minorHAnsi" w:hAnsiTheme="minorHAnsi" w:cstheme="minorHAnsi"/>
                <w:szCs w:val="18"/>
                <w:lang w:eastAsia="ru-RU"/>
              </w:rPr>
              <w:t xml:space="preserve"> обязан</w:t>
            </w:r>
            <w:r>
              <w:rPr>
                <w:rFonts w:asciiTheme="minorHAnsi" w:hAnsiTheme="minorHAnsi" w:cstheme="minorHAnsi"/>
                <w:szCs w:val="18"/>
                <w:lang w:eastAsia="ru-RU"/>
              </w:rPr>
              <w:t>а</w:t>
            </w:r>
            <w:r w:rsidRPr="00931F4D">
              <w:rPr>
                <w:rFonts w:asciiTheme="minorHAnsi" w:hAnsiTheme="minorHAnsi" w:cstheme="minorHAnsi"/>
                <w:szCs w:val="18"/>
                <w:lang w:eastAsia="ru-RU"/>
              </w:rPr>
              <w:t xml:space="preserve"> предоставить </w:t>
            </w:r>
            <w:r>
              <w:rPr>
                <w:rFonts w:asciiTheme="minorHAnsi" w:hAnsiTheme="minorHAnsi" w:cstheme="minorHAnsi"/>
                <w:szCs w:val="18"/>
                <w:lang w:eastAsia="ru-RU"/>
              </w:rPr>
              <w:t xml:space="preserve">следующие </w:t>
            </w:r>
            <w:r w:rsidRPr="003C72C8">
              <w:rPr>
                <w:rFonts w:asciiTheme="minorHAnsi" w:hAnsiTheme="minorHAnsi" w:cstheme="minorHAnsi"/>
                <w:szCs w:val="18"/>
                <w:lang w:eastAsia="ru-RU"/>
              </w:rPr>
              <w:t>сведения и (или) документы</w:t>
            </w:r>
            <w:r w:rsidRPr="00931F4D">
              <w:rPr>
                <w:rFonts w:asciiTheme="minorHAnsi" w:hAnsiTheme="minorHAnsi" w:cstheme="minorHAnsi"/>
                <w:szCs w:val="18"/>
                <w:lang w:eastAsia="ru-RU"/>
              </w:rPr>
              <w:t xml:space="preserve"> </w:t>
            </w:r>
            <w:r>
              <w:rPr>
                <w:rFonts w:asciiTheme="minorHAnsi" w:hAnsiTheme="minorHAnsi" w:cstheme="minorHAnsi"/>
                <w:szCs w:val="18"/>
                <w:lang w:eastAsia="ru-RU"/>
              </w:rPr>
              <w:t>передающей Стороне</w:t>
            </w:r>
            <w:r w:rsidRPr="00931F4D">
              <w:rPr>
                <w:rFonts w:asciiTheme="minorHAnsi" w:hAnsiTheme="minorHAnsi" w:cstheme="minorHAnsi"/>
                <w:szCs w:val="18"/>
                <w:lang w:eastAsia="ru-RU"/>
              </w:rPr>
              <w:t xml:space="preserve"> в течение </w:t>
            </w:r>
            <w:r w:rsidRPr="000C03B3">
              <w:rPr>
                <w:rFonts w:asciiTheme="minorHAnsi" w:hAnsiTheme="minorHAnsi" w:cstheme="minorHAnsi"/>
                <w:szCs w:val="18"/>
                <w:lang w:eastAsia="ru-RU"/>
              </w:rPr>
              <w:t>5 (</w:t>
            </w:r>
            <w:r>
              <w:rPr>
                <w:rFonts w:asciiTheme="minorHAnsi" w:hAnsiTheme="minorHAnsi" w:cstheme="minorHAnsi"/>
                <w:szCs w:val="18"/>
                <w:lang w:eastAsia="ru-RU"/>
              </w:rPr>
              <w:t>пяти</w:t>
            </w:r>
            <w:r w:rsidRPr="000C03B3">
              <w:rPr>
                <w:rFonts w:asciiTheme="minorHAnsi" w:hAnsiTheme="minorHAnsi" w:cstheme="minorHAnsi"/>
                <w:szCs w:val="18"/>
                <w:lang w:eastAsia="ru-RU"/>
              </w:rPr>
              <w:t>)</w:t>
            </w:r>
            <w:r w:rsidRPr="00931F4D">
              <w:rPr>
                <w:rFonts w:asciiTheme="minorHAnsi" w:hAnsiTheme="minorHAnsi" w:cstheme="minorHAnsi"/>
                <w:szCs w:val="18"/>
                <w:lang w:eastAsia="ru-RU"/>
              </w:rPr>
              <w:t xml:space="preserve"> рабочих дней c момента получения соответствующего запроса</w:t>
            </w:r>
            <w:r>
              <w:rPr>
                <w:rFonts w:asciiTheme="minorHAnsi" w:hAnsiTheme="minorHAnsi" w:cstheme="minorHAnsi"/>
                <w:szCs w:val="18"/>
                <w:lang w:eastAsia="ru-RU"/>
              </w:rPr>
              <w:t xml:space="preserve"> от передающей Стороны</w:t>
            </w:r>
            <w:r w:rsidRPr="00931F4D">
              <w:rPr>
                <w:rFonts w:asciiTheme="minorHAnsi" w:hAnsiTheme="minorHAnsi" w:cstheme="minorHAnsi"/>
                <w:szCs w:val="18"/>
                <w:lang w:eastAsia="ru-RU"/>
              </w:rPr>
              <w:t xml:space="preserve">: </w:t>
            </w:r>
          </w:p>
          <w:p w14:paraId="755A7EFF" w14:textId="77777777" w:rsidR="001F147C" w:rsidRDefault="001F147C" w:rsidP="001F147C">
            <w:pPr>
              <w:numPr>
                <w:ilvl w:val="3"/>
                <w:numId w:val="13"/>
              </w:numPr>
              <w:spacing w:line="204" w:lineRule="auto"/>
              <w:ind w:left="709" w:hanging="425"/>
              <w:contextualSpacing/>
              <w:rPr>
                <w:rFonts w:asciiTheme="minorHAnsi" w:hAnsiTheme="minorHAnsi" w:cstheme="minorHAnsi"/>
                <w:szCs w:val="18"/>
                <w:lang w:eastAsia="ru-RU"/>
              </w:rPr>
            </w:pPr>
            <w:r w:rsidRPr="00931F4D">
              <w:rPr>
                <w:rFonts w:asciiTheme="minorHAnsi" w:hAnsiTheme="minorHAnsi" w:cstheme="minorHAnsi"/>
                <w:szCs w:val="18"/>
                <w:lang w:eastAsia="ru-RU"/>
              </w:rPr>
              <w:t xml:space="preserve">о принимаемых </w:t>
            </w:r>
            <w:r>
              <w:rPr>
                <w:rFonts w:asciiTheme="minorHAnsi" w:hAnsiTheme="minorHAnsi" w:cstheme="minorHAnsi"/>
                <w:szCs w:val="18"/>
                <w:lang w:eastAsia="ru-RU"/>
              </w:rPr>
              <w:t>получающей Стороной</w:t>
            </w:r>
            <w:r w:rsidRPr="00931F4D">
              <w:rPr>
                <w:rFonts w:asciiTheme="minorHAnsi" w:hAnsiTheme="minorHAnsi" w:cstheme="minorHAnsi"/>
                <w:szCs w:val="18"/>
                <w:lang w:eastAsia="ru-RU"/>
              </w:rPr>
              <w:t xml:space="preserve"> мерах по защите передаваемых</w:t>
            </w:r>
            <w:r>
              <w:rPr>
                <w:rFonts w:asciiTheme="minorHAnsi" w:hAnsiTheme="minorHAnsi" w:cstheme="minorHAnsi"/>
                <w:szCs w:val="18"/>
                <w:lang w:eastAsia="ru-RU"/>
              </w:rPr>
              <w:t xml:space="preserve"> ей</w:t>
            </w:r>
            <w:r w:rsidRPr="00931F4D">
              <w:rPr>
                <w:rFonts w:asciiTheme="minorHAnsi" w:hAnsiTheme="minorHAnsi" w:cstheme="minorHAnsi"/>
                <w:szCs w:val="18"/>
                <w:lang w:eastAsia="ru-RU"/>
              </w:rPr>
              <w:t xml:space="preserve"> персональных данных</w:t>
            </w:r>
            <w:r>
              <w:rPr>
                <w:rFonts w:asciiTheme="minorHAnsi" w:hAnsiTheme="minorHAnsi" w:cstheme="minorHAnsi"/>
                <w:szCs w:val="18"/>
                <w:lang w:eastAsia="ru-RU"/>
              </w:rPr>
              <w:t xml:space="preserve"> (меры по соблюдению </w:t>
            </w:r>
            <w:r w:rsidRPr="00E26C75">
              <w:rPr>
                <w:rFonts w:asciiTheme="minorHAnsi" w:hAnsiTheme="minorHAnsi" w:cstheme="minorHAnsi"/>
                <w:szCs w:val="18"/>
                <w:lang w:eastAsia="ru-RU"/>
              </w:rPr>
              <w:t xml:space="preserve"> конфиденциальности персональных данных и </w:t>
            </w:r>
            <w:r>
              <w:rPr>
                <w:rFonts w:asciiTheme="minorHAnsi" w:hAnsiTheme="minorHAnsi" w:cstheme="minorHAnsi"/>
                <w:szCs w:val="18"/>
                <w:lang w:eastAsia="ru-RU"/>
              </w:rPr>
              <w:t xml:space="preserve">по </w:t>
            </w:r>
            <w:r w:rsidRPr="00E26C75">
              <w:rPr>
                <w:rFonts w:asciiTheme="minorHAnsi" w:hAnsiTheme="minorHAnsi" w:cstheme="minorHAnsi"/>
                <w:szCs w:val="18"/>
                <w:lang w:eastAsia="ru-RU"/>
              </w:rPr>
              <w:t>обеспечени</w:t>
            </w:r>
            <w:r>
              <w:rPr>
                <w:rFonts w:asciiTheme="minorHAnsi" w:hAnsiTheme="minorHAnsi" w:cstheme="minorHAnsi"/>
                <w:szCs w:val="18"/>
                <w:lang w:eastAsia="ru-RU"/>
              </w:rPr>
              <w:t>ю</w:t>
            </w:r>
            <w:r w:rsidRPr="00E26C75">
              <w:rPr>
                <w:rFonts w:asciiTheme="minorHAnsi" w:hAnsiTheme="minorHAnsi" w:cstheme="minorHAnsi"/>
                <w:szCs w:val="18"/>
                <w:lang w:eastAsia="ru-RU"/>
              </w:rPr>
              <w:t xml:space="preserve"> безопасности персональных данных при их обработке</w:t>
            </w:r>
            <w:r>
              <w:rPr>
                <w:rFonts w:asciiTheme="minorHAnsi" w:hAnsiTheme="minorHAnsi" w:cstheme="minorHAnsi"/>
                <w:szCs w:val="18"/>
                <w:lang w:eastAsia="ru-RU"/>
              </w:rPr>
              <w:t xml:space="preserve">) </w:t>
            </w:r>
            <w:r w:rsidRPr="00931F4D">
              <w:rPr>
                <w:rFonts w:asciiTheme="minorHAnsi" w:hAnsiTheme="minorHAnsi" w:cstheme="minorHAnsi"/>
                <w:szCs w:val="18"/>
                <w:lang w:eastAsia="ru-RU"/>
              </w:rPr>
              <w:t>и об условиях прекращения обработки</w:t>
            </w:r>
            <w:r>
              <w:rPr>
                <w:rFonts w:asciiTheme="minorHAnsi" w:hAnsiTheme="minorHAnsi" w:cstheme="minorHAnsi"/>
                <w:szCs w:val="18"/>
                <w:lang w:eastAsia="ru-RU"/>
              </w:rPr>
              <w:t xml:space="preserve"> таких персональных данных</w:t>
            </w:r>
            <w:r w:rsidRPr="00931F4D">
              <w:rPr>
                <w:rFonts w:asciiTheme="minorHAnsi" w:hAnsiTheme="minorHAnsi" w:cstheme="minorHAnsi"/>
                <w:szCs w:val="18"/>
                <w:lang w:eastAsia="ru-RU"/>
              </w:rPr>
              <w:t>;</w:t>
            </w:r>
          </w:p>
          <w:p w14:paraId="2BC70203" w14:textId="77777777" w:rsidR="001F147C" w:rsidRDefault="001F147C" w:rsidP="001F147C">
            <w:pPr>
              <w:numPr>
                <w:ilvl w:val="3"/>
                <w:numId w:val="13"/>
              </w:numPr>
              <w:spacing w:line="204" w:lineRule="auto"/>
              <w:ind w:left="709" w:hanging="425"/>
              <w:contextualSpacing/>
              <w:rPr>
                <w:rFonts w:asciiTheme="minorHAnsi" w:hAnsiTheme="minorHAnsi" w:cstheme="minorHAnsi"/>
                <w:szCs w:val="18"/>
                <w:lang w:eastAsia="ru-RU"/>
              </w:rPr>
            </w:pPr>
            <w:r w:rsidRPr="00931F4D">
              <w:rPr>
                <w:rFonts w:asciiTheme="minorHAnsi" w:hAnsiTheme="minorHAnsi" w:cstheme="minorHAnsi"/>
                <w:szCs w:val="18"/>
                <w:lang w:eastAsia="ru-RU"/>
              </w:rPr>
              <w:t xml:space="preserve">о правовом регулировании в области персональных данных </w:t>
            </w:r>
            <w:r>
              <w:rPr>
                <w:rFonts w:asciiTheme="minorHAnsi" w:hAnsiTheme="minorHAnsi" w:cstheme="minorHAnsi"/>
                <w:szCs w:val="18"/>
                <w:lang w:eastAsia="ru-RU"/>
              </w:rPr>
              <w:lastRenderedPageBreak/>
              <w:t>недоверенной юрисдикции</w:t>
            </w:r>
            <w:r w:rsidRPr="00931F4D">
              <w:rPr>
                <w:rFonts w:asciiTheme="minorHAnsi" w:hAnsiTheme="minorHAnsi" w:cstheme="minorHAnsi"/>
                <w:szCs w:val="18"/>
                <w:lang w:eastAsia="ru-RU"/>
              </w:rPr>
              <w:t xml:space="preserve">, если предполагается осуществление трансграничной передачи </w:t>
            </w:r>
            <w:r>
              <w:rPr>
                <w:rFonts w:asciiTheme="minorHAnsi" w:hAnsiTheme="minorHAnsi" w:cstheme="minorHAnsi"/>
                <w:szCs w:val="18"/>
                <w:lang w:eastAsia="ru-RU"/>
              </w:rPr>
              <w:t>Стороне, находящейся в указанной юрисдикции (далее – «правовая оценка юрисдикции»)</w:t>
            </w:r>
            <w:r w:rsidRPr="00931F4D">
              <w:rPr>
                <w:rFonts w:asciiTheme="minorHAnsi" w:hAnsiTheme="minorHAnsi" w:cstheme="minorHAnsi"/>
                <w:szCs w:val="18"/>
                <w:lang w:eastAsia="ru-RU"/>
              </w:rPr>
              <w:t>;</w:t>
            </w:r>
          </w:p>
          <w:p w14:paraId="06A70013" w14:textId="0CA4ECDB" w:rsidR="001F147C" w:rsidRPr="00931F4D" w:rsidRDefault="001F147C" w:rsidP="001F147C">
            <w:pPr>
              <w:numPr>
                <w:ilvl w:val="3"/>
                <w:numId w:val="13"/>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szCs w:val="18"/>
                <w:lang w:eastAsia="ru-RU"/>
              </w:rPr>
              <w:t xml:space="preserve">полное </w:t>
            </w:r>
            <w:r w:rsidRPr="00D1255D">
              <w:rPr>
                <w:rFonts w:asciiTheme="minorHAnsi" w:hAnsiTheme="minorHAnsi" w:cstheme="minorHAnsi"/>
                <w:szCs w:val="18"/>
                <w:lang w:eastAsia="ru-RU"/>
              </w:rPr>
              <w:t>наименование</w:t>
            </w:r>
            <w:r>
              <w:rPr>
                <w:rFonts w:asciiTheme="minorHAnsi" w:hAnsiTheme="minorHAnsi" w:cstheme="minorHAnsi"/>
                <w:szCs w:val="18"/>
                <w:lang w:eastAsia="ru-RU"/>
              </w:rPr>
              <w:t xml:space="preserve"> и контактные данные</w:t>
            </w:r>
            <w:r w:rsidRPr="00D1255D">
              <w:rPr>
                <w:rFonts w:asciiTheme="minorHAnsi" w:hAnsiTheme="minorHAnsi" w:cstheme="minorHAnsi"/>
                <w:szCs w:val="18"/>
                <w:lang w:eastAsia="ru-RU"/>
              </w:rPr>
              <w:t xml:space="preserve"> </w:t>
            </w:r>
            <w:r>
              <w:rPr>
                <w:rFonts w:asciiTheme="minorHAnsi" w:hAnsiTheme="minorHAnsi" w:cstheme="minorHAnsi"/>
                <w:szCs w:val="18"/>
                <w:lang w:eastAsia="ru-RU"/>
              </w:rPr>
              <w:t>(</w:t>
            </w:r>
            <w:r w:rsidRPr="00D1255D">
              <w:rPr>
                <w:rFonts w:asciiTheme="minorHAnsi" w:hAnsiTheme="minorHAnsi" w:cstheme="minorHAnsi"/>
                <w:szCs w:val="18"/>
                <w:lang w:eastAsia="ru-RU"/>
              </w:rPr>
              <w:t>номер телефон</w:t>
            </w:r>
            <w:r>
              <w:rPr>
                <w:rFonts w:asciiTheme="minorHAnsi" w:hAnsiTheme="minorHAnsi" w:cstheme="minorHAnsi"/>
                <w:szCs w:val="18"/>
                <w:lang w:eastAsia="ru-RU"/>
              </w:rPr>
              <w:t>а</w:t>
            </w:r>
            <w:r w:rsidRPr="00D1255D">
              <w:rPr>
                <w:rFonts w:asciiTheme="minorHAnsi" w:hAnsiTheme="minorHAnsi" w:cstheme="minorHAnsi"/>
                <w:szCs w:val="18"/>
                <w:lang w:eastAsia="ru-RU"/>
              </w:rPr>
              <w:t>, почтовы</w:t>
            </w:r>
            <w:r>
              <w:rPr>
                <w:rFonts w:asciiTheme="minorHAnsi" w:hAnsiTheme="minorHAnsi" w:cstheme="minorHAnsi"/>
                <w:szCs w:val="18"/>
                <w:lang w:eastAsia="ru-RU"/>
              </w:rPr>
              <w:t>й</w:t>
            </w:r>
            <w:r w:rsidRPr="00D1255D">
              <w:rPr>
                <w:rFonts w:asciiTheme="minorHAnsi" w:hAnsiTheme="minorHAnsi" w:cstheme="minorHAnsi"/>
                <w:szCs w:val="18"/>
                <w:lang w:eastAsia="ru-RU"/>
              </w:rPr>
              <w:t xml:space="preserve"> адрес и адрес электронной почты</w:t>
            </w:r>
            <w:r>
              <w:rPr>
                <w:rFonts w:asciiTheme="minorHAnsi" w:hAnsiTheme="minorHAnsi" w:cstheme="minorHAnsi"/>
                <w:szCs w:val="18"/>
                <w:lang w:eastAsia="ru-RU"/>
              </w:rPr>
              <w:t>) получающей Стороны.</w:t>
            </w:r>
          </w:p>
        </w:tc>
        <w:tc>
          <w:tcPr>
            <w:tcW w:w="5028" w:type="dxa"/>
          </w:tcPr>
          <w:p w14:paraId="035EC1CB" w14:textId="58E34371" w:rsidR="001F147C" w:rsidRPr="000638C0" w:rsidRDefault="001F147C" w:rsidP="001F147C">
            <w:pPr>
              <w:numPr>
                <w:ilvl w:val="0"/>
                <w:numId w:val="12"/>
              </w:numPr>
              <w:spacing w:after="160" w:line="204" w:lineRule="auto"/>
              <w:ind w:left="317" w:hanging="317"/>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lastRenderedPageBreak/>
              <w:t>The receiving Party</w:t>
            </w:r>
            <w:r w:rsidRPr="00DA004E">
              <w:rPr>
                <w:lang w:val="en-US"/>
              </w:rPr>
              <w:t xml:space="preserve"> </w:t>
            </w:r>
            <w:r w:rsidRPr="000638C0">
              <w:rPr>
                <w:rFonts w:asciiTheme="minorHAnsi" w:hAnsiTheme="minorHAnsi" w:cstheme="minorHAnsi"/>
                <w:szCs w:val="18"/>
                <w:lang w:val="en-US" w:eastAsia="ru-RU"/>
              </w:rPr>
              <w:t xml:space="preserve">is obliged to provide the conditions necessary for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to fulfill its obligations under </w:t>
            </w:r>
            <w:r>
              <w:rPr>
                <w:rFonts w:asciiTheme="minorHAnsi" w:hAnsiTheme="minorHAnsi" w:cstheme="minorHAnsi"/>
                <w:szCs w:val="18"/>
                <w:lang w:val="en-US" w:eastAsia="ru-RU"/>
              </w:rPr>
              <w:t>the applicable legislation</w:t>
            </w:r>
            <w:r w:rsidRPr="000638C0">
              <w:rPr>
                <w:rFonts w:asciiTheme="minorHAnsi" w:hAnsiTheme="minorHAnsi" w:cstheme="minorHAnsi"/>
                <w:szCs w:val="18"/>
                <w:lang w:val="en-US" w:eastAsia="ru-RU"/>
              </w:rPr>
              <w:t xml:space="preserve"> for a cross-border transfer. In particular, the receiving Party shall provide the following </w:t>
            </w:r>
            <w:r w:rsidRPr="003C72C8">
              <w:rPr>
                <w:rFonts w:asciiTheme="minorHAnsi" w:hAnsiTheme="minorHAnsi" w:cstheme="minorHAnsi"/>
                <w:szCs w:val="18"/>
                <w:lang w:val="en-US" w:eastAsia="ru-RU"/>
              </w:rPr>
              <w:t>information and (or) documents</w:t>
            </w:r>
            <w:r w:rsidRPr="000638C0">
              <w:rPr>
                <w:rFonts w:asciiTheme="minorHAnsi" w:hAnsiTheme="minorHAnsi" w:cstheme="minorHAnsi"/>
                <w:szCs w:val="18"/>
                <w:lang w:val="en-US" w:eastAsia="ru-RU"/>
              </w:rPr>
              <w:t xml:space="preserve"> to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within </w:t>
            </w:r>
            <w:r w:rsidRPr="000C03B3">
              <w:rPr>
                <w:rFonts w:asciiTheme="minorHAnsi" w:hAnsiTheme="minorHAnsi" w:cstheme="minorHAnsi"/>
                <w:szCs w:val="18"/>
                <w:lang w:val="en-US" w:eastAsia="ru-RU"/>
              </w:rPr>
              <w:t>5 (</w:t>
            </w:r>
            <w:r>
              <w:rPr>
                <w:rFonts w:asciiTheme="minorHAnsi" w:hAnsiTheme="minorHAnsi" w:cstheme="minorHAnsi"/>
                <w:szCs w:val="18"/>
                <w:lang w:val="en-US" w:eastAsia="ru-RU"/>
              </w:rPr>
              <w:t>five</w:t>
            </w:r>
            <w:r w:rsidRPr="000C03B3">
              <w:rPr>
                <w:rFonts w:asciiTheme="minorHAnsi" w:hAnsiTheme="minorHAnsi" w:cstheme="minorHAnsi"/>
                <w:szCs w:val="18"/>
                <w:lang w:val="en-US" w:eastAsia="ru-RU"/>
              </w:rPr>
              <w:t>)</w:t>
            </w:r>
            <w:r w:rsidRPr="000638C0">
              <w:rPr>
                <w:rFonts w:asciiTheme="minorHAnsi" w:hAnsiTheme="minorHAnsi" w:cstheme="minorHAnsi"/>
                <w:szCs w:val="18"/>
                <w:lang w:val="en-US" w:eastAsia="ru-RU"/>
              </w:rPr>
              <w:t xml:space="preserve"> business days of receipt of the request</w:t>
            </w:r>
            <w:r w:rsidRPr="00C9353F">
              <w:rPr>
                <w:lang w:val="en-US"/>
              </w:rPr>
              <w:t xml:space="preserve"> </w:t>
            </w:r>
            <w:r w:rsidRPr="00C9353F">
              <w:rPr>
                <w:rFonts w:asciiTheme="minorHAnsi" w:hAnsiTheme="minorHAnsi" w:cstheme="minorHAnsi"/>
                <w:szCs w:val="18"/>
                <w:lang w:val="en-US" w:eastAsia="ru-RU"/>
              </w:rPr>
              <w:t>from the transferring Party</w:t>
            </w:r>
            <w:r w:rsidRPr="000638C0">
              <w:rPr>
                <w:rFonts w:asciiTheme="minorHAnsi" w:hAnsiTheme="minorHAnsi" w:cstheme="minorHAnsi"/>
                <w:szCs w:val="18"/>
                <w:lang w:val="en-US" w:eastAsia="ru-RU"/>
              </w:rPr>
              <w:t xml:space="preserve">: </w:t>
            </w:r>
          </w:p>
          <w:p w14:paraId="653D47AF" w14:textId="77777777" w:rsidR="001F147C" w:rsidRPr="000638C0" w:rsidRDefault="001F147C" w:rsidP="001F147C">
            <w:pPr>
              <w:numPr>
                <w:ilvl w:val="3"/>
                <w:numId w:val="19"/>
              </w:numPr>
              <w:spacing w:line="204" w:lineRule="auto"/>
              <w:ind w:left="709" w:hanging="425"/>
              <w:contextualSpacing/>
              <w:rPr>
                <w:rFonts w:asciiTheme="minorHAnsi" w:hAnsiTheme="minorHAnsi" w:cstheme="minorHAnsi"/>
                <w:szCs w:val="18"/>
                <w:lang w:val="en-US" w:eastAsia="ru-RU"/>
              </w:rPr>
            </w:pPr>
            <w:r w:rsidRPr="008670C1">
              <w:rPr>
                <w:rFonts w:asciiTheme="minorHAnsi" w:hAnsiTheme="minorHAnsi" w:cstheme="minorHAnsi"/>
                <w:szCs w:val="18"/>
                <w:lang w:val="en-US" w:eastAsia="ru-RU"/>
              </w:rPr>
              <w:t>on the measures taken by the receiving Party to protect transferred personal data</w:t>
            </w:r>
            <w:r w:rsidRPr="00E26C75">
              <w:rPr>
                <w:rFonts w:asciiTheme="minorHAnsi" w:hAnsiTheme="minorHAnsi" w:cstheme="minorHAnsi"/>
                <w:szCs w:val="18"/>
                <w:lang w:val="en-US" w:eastAsia="ru-RU"/>
              </w:rPr>
              <w:t xml:space="preserve"> (</w:t>
            </w:r>
            <w:r>
              <w:rPr>
                <w:rFonts w:asciiTheme="minorHAnsi" w:hAnsiTheme="minorHAnsi" w:cstheme="minorHAnsi"/>
                <w:szCs w:val="18"/>
                <w:lang w:val="en-US" w:eastAsia="ru-RU"/>
              </w:rPr>
              <w:t xml:space="preserve">the </w:t>
            </w:r>
            <w:r w:rsidRPr="00E26C75">
              <w:rPr>
                <w:rFonts w:asciiTheme="minorHAnsi" w:hAnsiTheme="minorHAnsi" w:cstheme="minorHAnsi"/>
                <w:szCs w:val="18"/>
                <w:lang w:val="en-US" w:eastAsia="ru-RU"/>
              </w:rPr>
              <w:t xml:space="preserve">measures to maintain the confidentiality of personal data and </w:t>
            </w:r>
            <w:r>
              <w:rPr>
                <w:rFonts w:asciiTheme="minorHAnsi" w:hAnsiTheme="minorHAnsi" w:cstheme="minorHAnsi"/>
                <w:szCs w:val="18"/>
                <w:lang w:val="en-US" w:eastAsia="ru-RU"/>
              </w:rPr>
              <w:t xml:space="preserve">to </w:t>
            </w:r>
            <w:r w:rsidRPr="00E26C75">
              <w:rPr>
                <w:rFonts w:asciiTheme="minorHAnsi" w:hAnsiTheme="minorHAnsi" w:cstheme="minorHAnsi"/>
                <w:szCs w:val="18"/>
                <w:lang w:val="en-US" w:eastAsia="ru-RU"/>
              </w:rPr>
              <w:t>ensure the security of personal data processing)</w:t>
            </w:r>
            <w:r w:rsidRPr="008670C1">
              <w:rPr>
                <w:rFonts w:asciiTheme="minorHAnsi" w:hAnsiTheme="minorHAnsi" w:cstheme="minorHAnsi"/>
                <w:szCs w:val="18"/>
                <w:lang w:val="en-US" w:eastAsia="ru-RU"/>
              </w:rPr>
              <w:t xml:space="preserve"> and the terms for terminating personal data processing;</w:t>
            </w:r>
          </w:p>
          <w:p w14:paraId="7AF3F497" w14:textId="77777777" w:rsidR="001F147C" w:rsidRPr="000638C0" w:rsidRDefault="001F147C" w:rsidP="001F147C">
            <w:pPr>
              <w:numPr>
                <w:ilvl w:val="3"/>
                <w:numId w:val="19"/>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on legal regulation in the field of personal data of an </w:t>
            </w:r>
            <w:r w:rsidRPr="000638C0">
              <w:rPr>
                <w:rFonts w:asciiTheme="minorHAnsi" w:hAnsiTheme="minorHAnsi" w:cstheme="minorHAnsi"/>
                <w:szCs w:val="18"/>
                <w:lang w:val="en-US" w:eastAsia="ru-RU"/>
              </w:rPr>
              <w:lastRenderedPageBreak/>
              <w:t>untrusted jurisdiction, if the cross-border transfer to a Party located in the specified jurisdiction is intended to take place (hereinafter referred to as the "jurisdictional legal assessment");</w:t>
            </w:r>
          </w:p>
          <w:p w14:paraId="4FBA7F57" w14:textId="7BFB33E5" w:rsidR="001F147C" w:rsidRPr="00004CC6" w:rsidRDefault="001F147C" w:rsidP="001F147C">
            <w:pPr>
              <w:numPr>
                <w:ilvl w:val="3"/>
                <w:numId w:val="19"/>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full name and contact details (telephone number, postal address and e-mail address) of the receiving Party.</w:t>
            </w:r>
          </w:p>
        </w:tc>
      </w:tr>
      <w:tr w:rsidR="00020E1E" w:rsidRPr="004154EB" w14:paraId="2AEDE964" w14:textId="77777777" w:rsidTr="00004CC6">
        <w:tc>
          <w:tcPr>
            <w:tcW w:w="5999" w:type="dxa"/>
            <w:gridSpan w:val="2"/>
          </w:tcPr>
          <w:p w14:paraId="4691E352" w14:textId="61AB51F0" w:rsidR="00020E1E" w:rsidRPr="00020E1E" w:rsidRDefault="00020E1E" w:rsidP="00020E1E">
            <w:pPr>
              <w:numPr>
                <w:ilvl w:val="1"/>
                <w:numId w:val="11"/>
              </w:numPr>
              <w:spacing w:line="204" w:lineRule="auto"/>
              <w:ind w:left="281" w:hanging="281"/>
              <w:contextualSpacing/>
              <w:rPr>
                <w:rFonts w:cstheme="minorHAnsi"/>
                <w:szCs w:val="18"/>
                <w:lang w:eastAsia="ru-RU"/>
              </w:rPr>
            </w:pPr>
            <w:r w:rsidRPr="00A5454A">
              <w:rPr>
                <w:rFonts w:asciiTheme="minorHAnsi" w:hAnsiTheme="minorHAnsi" w:cstheme="minorHAnsi"/>
                <w:szCs w:val="18"/>
                <w:lang w:eastAsia="ru-RU"/>
              </w:rPr>
              <w:lastRenderedPageBreak/>
              <w:t xml:space="preserve">Передающая сторона обязана отслеживать разъяснения и правоприменительную практику в </w:t>
            </w:r>
            <w:r>
              <w:rPr>
                <w:rFonts w:asciiTheme="minorHAnsi" w:hAnsiTheme="minorHAnsi" w:cstheme="minorHAnsi"/>
                <w:szCs w:val="18"/>
                <w:lang w:eastAsia="ru-RU"/>
              </w:rPr>
              <w:t>отношении</w:t>
            </w:r>
            <w:r w:rsidRPr="00A5454A">
              <w:rPr>
                <w:rFonts w:asciiTheme="minorHAnsi" w:hAnsiTheme="minorHAnsi" w:cstheme="minorHAnsi"/>
                <w:szCs w:val="18"/>
                <w:lang w:eastAsia="ru-RU"/>
              </w:rPr>
              <w:t xml:space="preserve"> требований  к </w:t>
            </w:r>
            <w:r>
              <w:rPr>
                <w:rFonts w:asciiTheme="minorHAnsi" w:hAnsiTheme="minorHAnsi" w:cstheme="minorHAnsi"/>
                <w:szCs w:val="18"/>
                <w:lang w:eastAsia="ru-RU"/>
              </w:rPr>
              <w:t>осуществлению трансграничной передачи</w:t>
            </w:r>
            <w:r w:rsidRPr="00A5454A">
              <w:rPr>
                <w:rFonts w:asciiTheme="minorHAnsi" w:hAnsiTheme="minorHAnsi" w:cstheme="minorHAnsi"/>
                <w:szCs w:val="18"/>
                <w:lang w:eastAsia="ru-RU"/>
              </w:rPr>
              <w:t xml:space="preserve"> и своевременно информировать получающую Сторону об указанных требованиях. </w:t>
            </w:r>
          </w:p>
        </w:tc>
        <w:tc>
          <w:tcPr>
            <w:tcW w:w="5028" w:type="dxa"/>
          </w:tcPr>
          <w:p w14:paraId="65CAAA23" w14:textId="04735EB3" w:rsidR="00020E1E" w:rsidRPr="000638C0" w:rsidRDefault="00020E1E" w:rsidP="00020E1E">
            <w:pPr>
              <w:numPr>
                <w:ilvl w:val="1"/>
                <w:numId w:val="12"/>
              </w:numPr>
              <w:spacing w:after="160" w:line="204" w:lineRule="auto"/>
              <w:ind w:left="320" w:hanging="320"/>
              <w:contextualSpacing/>
              <w:rPr>
                <w:rFonts w:cstheme="minorHAnsi"/>
                <w:szCs w:val="18"/>
                <w:lang w:val="en-US" w:eastAsia="ru-RU"/>
              </w:rPr>
            </w:pPr>
            <w:r w:rsidRPr="00A25DD1">
              <w:rPr>
                <w:rFonts w:asciiTheme="minorHAnsi" w:hAnsiTheme="minorHAnsi" w:cstheme="minorHAnsi"/>
                <w:szCs w:val="18"/>
                <w:lang w:val="en-US" w:eastAsia="ru-RU"/>
              </w:rPr>
              <w:t>The transferring Party shall be obliged to monitor the clarifications and law enforcement practice with respect to the regulation of cross-border transfer and timely inform the receiving Party about the relevant requirements.</w:t>
            </w:r>
          </w:p>
        </w:tc>
      </w:tr>
      <w:tr w:rsidR="00020E1E" w:rsidRPr="004154EB" w14:paraId="4E50F0CF" w14:textId="77777777" w:rsidTr="00004CC6">
        <w:tc>
          <w:tcPr>
            <w:tcW w:w="5999" w:type="dxa"/>
            <w:gridSpan w:val="2"/>
          </w:tcPr>
          <w:p w14:paraId="2340C3B3" w14:textId="77777777" w:rsidR="00020E1E" w:rsidRDefault="00020E1E" w:rsidP="00020E1E">
            <w:pPr>
              <w:numPr>
                <w:ilvl w:val="1"/>
                <w:numId w:val="11"/>
              </w:numPr>
              <w:spacing w:line="204" w:lineRule="auto"/>
              <w:ind w:left="281" w:hanging="281"/>
              <w:contextualSpacing/>
              <w:rPr>
                <w:rFonts w:asciiTheme="minorHAnsi" w:hAnsiTheme="minorHAnsi" w:cstheme="minorHAnsi"/>
                <w:szCs w:val="18"/>
                <w:lang w:eastAsia="ru-RU"/>
              </w:rPr>
            </w:pPr>
            <w:r w:rsidRPr="00E46363">
              <w:rPr>
                <w:rFonts w:asciiTheme="minorHAnsi" w:hAnsiTheme="minorHAnsi" w:cstheme="minorHAnsi"/>
                <w:szCs w:val="18"/>
                <w:lang w:eastAsia="ru-RU"/>
              </w:rPr>
              <w:t>Получающая Сторона признает, что применимое законодательство возлагает на нее непосредственную обязанность осуществить актуальную и достоверную правовую оценку юрисдикции, которая  должна раскрывать следующие вопросы:</w:t>
            </w:r>
          </w:p>
          <w:p w14:paraId="06A08226" w14:textId="77777777" w:rsidR="00020E1E" w:rsidRPr="00E46363" w:rsidRDefault="00020E1E" w:rsidP="00020E1E">
            <w:pPr>
              <w:numPr>
                <w:ilvl w:val="3"/>
                <w:numId w:val="14"/>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szCs w:val="18"/>
                <w:lang w:eastAsia="ru-RU"/>
              </w:rPr>
              <w:t>законодательное</w:t>
            </w:r>
            <w:r w:rsidRPr="00E46363">
              <w:rPr>
                <w:rFonts w:asciiTheme="minorHAnsi" w:hAnsiTheme="minorHAnsi" w:cstheme="minorHAnsi"/>
                <w:szCs w:val="18"/>
                <w:lang w:eastAsia="ru-RU"/>
              </w:rPr>
              <w:t xml:space="preserve"> регулировани</w:t>
            </w:r>
            <w:r>
              <w:rPr>
                <w:rFonts w:asciiTheme="minorHAnsi" w:hAnsiTheme="minorHAnsi" w:cstheme="minorHAnsi"/>
                <w:szCs w:val="18"/>
                <w:lang w:eastAsia="ru-RU"/>
              </w:rPr>
              <w:t>е</w:t>
            </w:r>
            <w:r w:rsidRPr="00E46363">
              <w:rPr>
                <w:rFonts w:asciiTheme="minorHAnsi" w:hAnsiTheme="minorHAnsi" w:cstheme="minorHAnsi"/>
                <w:szCs w:val="18"/>
                <w:lang w:eastAsia="ru-RU"/>
              </w:rPr>
              <w:t xml:space="preserve"> в области персональных данных</w:t>
            </w:r>
            <w:r>
              <w:rPr>
                <w:rFonts w:asciiTheme="minorHAnsi" w:hAnsiTheme="minorHAnsi" w:cstheme="minorHAnsi"/>
                <w:szCs w:val="18"/>
                <w:lang w:eastAsia="ru-RU"/>
              </w:rPr>
              <w:t xml:space="preserve"> </w:t>
            </w:r>
            <w:r w:rsidRPr="00E46363">
              <w:rPr>
                <w:rFonts w:asciiTheme="minorHAnsi" w:hAnsiTheme="minorHAnsi" w:cstheme="minorHAnsi"/>
                <w:szCs w:val="18"/>
                <w:lang w:eastAsia="ru-RU"/>
              </w:rPr>
              <w:t>(наличие специализированного закона о персональных данных; конституционные гарантии права на неприкосновенность частной жизни);</w:t>
            </w:r>
          </w:p>
          <w:p w14:paraId="56AD904B" w14:textId="77777777" w:rsidR="00020E1E" w:rsidRDefault="00020E1E" w:rsidP="00020E1E">
            <w:pPr>
              <w:numPr>
                <w:ilvl w:val="3"/>
                <w:numId w:val="14"/>
              </w:numPr>
              <w:spacing w:line="204" w:lineRule="auto"/>
              <w:ind w:left="709" w:hanging="425"/>
              <w:contextualSpacing/>
              <w:rPr>
                <w:rFonts w:asciiTheme="minorHAnsi" w:hAnsiTheme="minorHAnsi" w:cstheme="minorHAnsi"/>
                <w:szCs w:val="18"/>
                <w:lang w:eastAsia="ru-RU"/>
              </w:rPr>
            </w:pPr>
            <w:r w:rsidRPr="0086228C">
              <w:rPr>
                <w:rFonts w:asciiTheme="minorHAnsi" w:hAnsiTheme="minorHAnsi" w:cstheme="minorHAnsi"/>
                <w:szCs w:val="18"/>
                <w:lang w:eastAsia="ru-RU"/>
              </w:rPr>
              <w:t>контроль и надзор за обработкой</w:t>
            </w:r>
            <w:r>
              <w:rPr>
                <w:rFonts w:asciiTheme="minorHAnsi" w:hAnsiTheme="minorHAnsi" w:cstheme="minorHAnsi"/>
                <w:szCs w:val="18"/>
                <w:lang w:eastAsia="ru-RU"/>
              </w:rPr>
              <w:t xml:space="preserve"> и защитой</w:t>
            </w:r>
            <w:r w:rsidRPr="0086228C">
              <w:rPr>
                <w:rFonts w:asciiTheme="minorHAnsi" w:hAnsiTheme="minorHAnsi" w:cstheme="minorHAnsi"/>
                <w:szCs w:val="18"/>
                <w:lang w:eastAsia="ru-RU"/>
              </w:rPr>
              <w:t xml:space="preserve"> персональных данных</w:t>
            </w:r>
            <w:r w:rsidRPr="00E46363">
              <w:rPr>
                <w:rFonts w:asciiTheme="minorHAnsi" w:hAnsiTheme="minorHAnsi" w:cstheme="minorHAnsi"/>
                <w:szCs w:val="18"/>
                <w:lang w:eastAsia="ru-RU"/>
              </w:rPr>
              <w:t xml:space="preserve"> (</w:t>
            </w:r>
            <w:r>
              <w:rPr>
                <w:rFonts w:asciiTheme="minorHAnsi" w:hAnsiTheme="minorHAnsi" w:cstheme="minorHAnsi"/>
                <w:szCs w:val="18"/>
                <w:lang w:eastAsia="ru-RU"/>
              </w:rPr>
              <w:t>наличие специализированного у</w:t>
            </w:r>
            <w:r w:rsidRPr="00252D00">
              <w:rPr>
                <w:rFonts w:asciiTheme="minorHAnsi" w:hAnsiTheme="minorHAnsi" w:cstheme="minorHAnsi"/>
                <w:szCs w:val="18"/>
                <w:lang w:eastAsia="ru-RU"/>
              </w:rPr>
              <w:t>полномоченн</w:t>
            </w:r>
            <w:r>
              <w:rPr>
                <w:rFonts w:asciiTheme="minorHAnsi" w:hAnsiTheme="minorHAnsi" w:cstheme="minorHAnsi"/>
                <w:szCs w:val="18"/>
                <w:lang w:eastAsia="ru-RU"/>
              </w:rPr>
              <w:t>ого</w:t>
            </w:r>
            <w:r w:rsidRPr="00252D00">
              <w:rPr>
                <w:rFonts w:asciiTheme="minorHAnsi" w:hAnsiTheme="minorHAnsi" w:cstheme="minorHAnsi"/>
                <w:szCs w:val="18"/>
                <w:lang w:eastAsia="ru-RU"/>
              </w:rPr>
              <w:t xml:space="preserve"> орган</w:t>
            </w:r>
            <w:r>
              <w:rPr>
                <w:rFonts w:asciiTheme="minorHAnsi" w:hAnsiTheme="minorHAnsi" w:cstheme="minorHAnsi"/>
                <w:szCs w:val="18"/>
                <w:lang w:eastAsia="ru-RU"/>
              </w:rPr>
              <w:t>а</w:t>
            </w:r>
            <w:r w:rsidRPr="00252D00">
              <w:rPr>
                <w:rFonts w:asciiTheme="minorHAnsi" w:hAnsiTheme="minorHAnsi" w:cstheme="minorHAnsi"/>
                <w:szCs w:val="18"/>
                <w:lang w:eastAsia="ru-RU"/>
              </w:rPr>
              <w:t xml:space="preserve"> по защите прав субъектов персональных данных</w:t>
            </w:r>
            <w:r>
              <w:rPr>
                <w:rFonts w:asciiTheme="minorHAnsi" w:hAnsiTheme="minorHAnsi" w:cstheme="minorHAnsi"/>
                <w:szCs w:val="18"/>
                <w:lang w:eastAsia="ru-RU"/>
              </w:rPr>
              <w:t xml:space="preserve">; </w:t>
            </w:r>
            <w:r w:rsidRPr="00E46363">
              <w:rPr>
                <w:rFonts w:asciiTheme="minorHAnsi" w:hAnsiTheme="minorHAnsi" w:cstheme="minorHAnsi"/>
                <w:szCs w:val="18"/>
                <w:lang w:eastAsia="ru-RU"/>
              </w:rPr>
              <w:t xml:space="preserve">гарантии </w:t>
            </w:r>
            <w:r>
              <w:rPr>
                <w:rFonts w:asciiTheme="minorHAnsi" w:hAnsiTheme="minorHAnsi" w:cstheme="minorHAnsi"/>
                <w:szCs w:val="18"/>
                <w:lang w:eastAsia="ru-RU"/>
              </w:rPr>
              <w:t xml:space="preserve">самостоятельности и </w:t>
            </w:r>
            <w:r w:rsidRPr="00E46363">
              <w:rPr>
                <w:rFonts w:asciiTheme="minorHAnsi" w:hAnsiTheme="minorHAnsi" w:cstheme="minorHAnsi"/>
                <w:szCs w:val="18"/>
                <w:lang w:eastAsia="ru-RU"/>
              </w:rPr>
              <w:t>независимости указанн</w:t>
            </w:r>
            <w:r>
              <w:rPr>
                <w:rFonts w:asciiTheme="minorHAnsi" w:hAnsiTheme="minorHAnsi" w:cstheme="minorHAnsi"/>
                <w:szCs w:val="18"/>
                <w:lang w:eastAsia="ru-RU"/>
              </w:rPr>
              <w:t>ого</w:t>
            </w:r>
            <w:r w:rsidRPr="00E46363">
              <w:rPr>
                <w:rFonts w:asciiTheme="minorHAnsi" w:hAnsiTheme="minorHAnsi" w:cstheme="minorHAnsi"/>
                <w:szCs w:val="18"/>
                <w:lang w:eastAsia="ru-RU"/>
              </w:rPr>
              <w:t xml:space="preserve"> </w:t>
            </w:r>
            <w:r>
              <w:rPr>
                <w:rFonts w:asciiTheme="minorHAnsi" w:hAnsiTheme="minorHAnsi" w:cstheme="minorHAnsi"/>
                <w:szCs w:val="18"/>
                <w:lang w:eastAsia="ru-RU"/>
              </w:rPr>
              <w:t>органа</w:t>
            </w:r>
            <w:r w:rsidRPr="00E46363">
              <w:rPr>
                <w:rFonts w:asciiTheme="minorHAnsi" w:hAnsiTheme="minorHAnsi" w:cstheme="minorHAnsi"/>
                <w:szCs w:val="18"/>
                <w:lang w:eastAsia="ru-RU"/>
              </w:rPr>
              <w:t>)</w:t>
            </w:r>
            <w:r>
              <w:rPr>
                <w:rFonts w:asciiTheme="minorHAnsi" w:hAnsiTheme="minorHAnsi" w:cstheme="minorHAnsi"/>
                <w:szCs w:val="18"/>
                <w:lang w:eastAsia="ru-RU"/>
              </w:rPr>
              <w:t>;</w:t>
            </w:r>
          </w:p>
          <w:p w14:paraId="5B8578B1" w14:textId="77777777" w:rsidR="00020E1E" w:rsidRPr="00E46363" w:rsidRDefault="00020E1E" w:rsidP="00020E1E">
            <w:pPr>
              <w:numPr>
                <w:ilvl w:val="3"/>
                <w:numId w:val="14"/>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szCs w:val="18"/>
                <w:lang w:eastAsia="ru-RU"/>
              </w:rPr>
              <w:t>юридическая о</w:t>
            </w:r>
            <w:r w:rsidRPr="000F2F07">
              <w:rPr>
                <w:rFonts w:asciiTheme="minorHAnsi" w:hAnsiTheme="minorHAnsi" w:cstheme="minorHAnsi"/>
                <w:szCs w:val="18"/>
                <w:lang w:eastAsia="ru-RU"/>
              </w:rPr>
              <w:t>тветственность за нарушение требований</w:t>
            </w:r>
            <w:r>
              <w:rPr>
                <w:rFonts w:asciiTheme="minorHAnsi" w:hAnsiTheme="minorHAnsi" w:cstheme="minorHAnsi"/>
                <w:szCs w:val="18"/>
                <w:lang w:eastAsia="ru-RU"/>
              </w:rPr>
              <w:t xml:space="preserve"> законодательства о персональных данных;</w:t>
            </w:r>
          </w:p>
          <w:p w14:paraId="2A740A46" w14:textId="77777777" w:rsidR="00020E1E" w:rsidRPr="00E46363" w:rsidRDefault="00020E1E" w:rsidP="00020E1E">
            <w:pPr>
              <w:numPr>
                <w:ilvl w:val="3"/>
                <w:numId w:val="14"/>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szCs w:val="18"/>
                <w:lang w:eastAsia="ru-RU"/>
              </w:rPr>
              <w:t>у</w:t>
            </w:r>
            <w:r w:rsidRPr="00E46363">
              <w:rPr>
                <w:rFonts w:asciiTheme="minorHAnsi" w:hAnsiTheme="minorHAnsi" w:cstheme="minorHAnsi"/>
                <w:szCs w:val="18"/>
                <w:lang w:eastAsia="ru-RU"/>
              </w:rPr>
              <w:t xml:space="preserve">частие </w:t>
            </w:r>
            <w:r>
              <w:rPr>
                <w:rFonts w:asciiTheme="minorHAnsi" w:hAnsiTheme="minorHAnsi" w:cstheme="minorHAnsi"/>
                <w:szCs w:val="18"/>
                <w:lang w:eastAsia="ru-RU"/>
              </w:rPr>
              <w:t xml:space="preserve">недоверенной </w:t>
            </w:r>
            <w:r w:rsidRPr="00E46363">
              <w:rPr>
                <w:rFonts w:asciiTheme="minorHAnsi" w:hAnsiTheme="minorHAnsi" w:cstheme="minorHAnsi"/>
                <w:szCs w:val="18"/>
                <w:lang w:eastAsia="ru-RU"/>
              </w:rPr>
              <w:t>юрисдикции в международных механизмах регулирования обработки персональных данных</w:t>
            </w:r>
            <w:r>
              <w:rPr>
                <w:rFonts w:asciiTheme="minorHAnsi" w:hAnsiTheme="minorHAnsi" w:cstheme="minorHAnsi"/>
                <w:szCs w:val="18"/>
                <w:lang w:eastAsia="ru-RU"/>
              </w:rPr>
              <w:t>;</w:t>
            </w:r>
          </w:p>
          <w:p w14:paraId="7663C01B" w14:textId="40BAEF74" w:rsidR="00020E1E" w:rsidRPr="000673BB" w:rsidRDefault="00020E1E" w:rsidP="00020E1E">
            <w:pPr>
              <w:numPr>
                <w:ilvl w:val="3"/>
                <w:numId w:val="14"/>
              </w:numPr>
              <w:spacing w:line="204" w:lineRule="auto"/>
              <w:ind w:left="709" w:hanging="425"/>
              <w:contextualSpacing/>
              <w:rPr>
                <w:rFonts w:asciiTheme="minorHAnsi" w:hAnsiTheme="minorHAnsi" w:cstheme="minorHAnsi"/>
                <w:szCs w:val="18"/>
                <w:lang w:eastAsia="ru-RU"/>
              </w:rPr>
            </w:pPr>
            <w:r>
              <w:rPr>
                <w:rFonts w:asciiTheme="minorHAnsi" w:hAnsiTheme="minorHAnsi" w:cstheme="minorHAnsi"/>
                <w:szCs w:val="18"/>
                <w:lang w:eastAsia="ru-RU"/>
              </w:rPr>
              <w:t>и</w:t>
            </w:r>
            <w:r w:rsidRPr="00E46363">
              <w:rPr>
                <w:rFonts w:asciiTheme="minorHAnsi" w:hAnsiTheme="minorHAnsi" w:cstheme="minorHAnsi"/>
                <w:szCs w:val="18"/>
                <w:lang w:eastAsia="ru-RU"/>
              </w:rPr>
              <w:t xml:space="preserve">ные вопросы в соответствии с требованиями и ожиданиями </w:t>
            </w:r>
            <w:r>
              <w:rPr>
                <w:rFonts w:asciiTheme="minorHAnsi" w:hAnsiTheme="minorHAnsi" w:cstheme="minorHAnsi"/>
                <w:szCs w:val="18"/>
                <w:lang w:eastAsia="ru-RU"/>
              </w:rPr>
              <w:t>надзорного органа в Российской Федерации (при наличии)</w:t>
            </w:r>
            <w:r w:rsidRPr="00E46363">
              <w:rPr>
                <w:rFonts w:asciiTheme="minorHAnsi" w:hAnsiTheme="minorHAnsi" w:cstheme="minorHAnsi"/>
                <w:szCs w:val="18"/>
                <w:lang w:eastAsia="ru-RU"/>
              </w:rPr>
              <w:t>.</w:t>
            </w:r>
          </w:p>
        </w:tc>
        <w:tc>
          <w:tcPr>
            <w:tcW w:w="5028" w:type="dxa"/>
          </w:tcPr>
          <w:p w14:paraId="181D0560" w14:textId="77777777" w:rsidR="00020E1E" w:rsidRPr="000638C0" w:rsidRDefault="00020E1E" w:rsidP="00020E1E">
            <w:pPr>
              <w:numPr>
                <w:ilvl w:val="1"/>
                <w:numId w:val="12"/>
              </w:numPr>
              <w:spacing w:after="160" w:line="204" w:lineRule="auto"/>
              <w:ind w:left="320" w:hanging="320"/>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xml:space="preserve"> acknowledges that </w:t>
            </w:r>
            <w:r>
              <w:rPr>
                <w:rFonts w:asciiTheme="minorHAnsi" w:hAnsiTheme="minorHAnsi" w:cstheme="minorHAnsi"/>
                <w:szCs w:val="18"/>
                <w:lang w:val="en-US" w:eastAsia="ru-RU"/>
              </w:rPr>
              <w:t>the applicable legislation</w:t>
            </w:r>
            <w:r w:rsidRPr="000638C0">
              <w:rPr>
                <w:rFonts w:asciiTheme="minorHAnsi" w:hAnsiTheme="minorHAnsi" w:cstheme="minorHAnsi"/>
                <w:szCs w:val="18"/>
                <w:lang w:val="en-US" w:eastAsia="ru-RU"/>
              </w:rPr>
              <w:t xml:space="preserve"> imposes on it an immediate obligation to carry out an up-to-date and reliable legal assessment of the jurisdiction</w:t>
            </w:r>
            <w:r w:rsidRPr="00DA004E">
              <w:rPr>
                <w:rFonts w:asciiTheme="minorHAnsi" w:hAnsiTheme="minorHAnsi" w:cstheme="minorHAnsi"/>
                <w:szCs w:val="18"/>
                <w:lang w:val="en-US" w:eastAsia="ru-RU"/>
              </w:rPr>
              <w:t xml:space="preserve"> to which personal data is transferred, and</w:t>
            </w:r>
            <w:r w:rsidRPr="000638C0">
              <w:rPr>
                <w:rFonts w:asciiTheme="minorHAnsi" w:hAnsiTheme="minorHAnsi" w:cstheme="minorHAnsi"/>
                <w:szCs w:val="18"/>
                <w:lang w:val="en-US" w:eastAsia="ru-RU"/>
              </w:rPr>
              <w:t xml:space="preserve"> which should disclose the following issues:</w:t>
            </w:r>
          </w:p>
          <w:p w14:paraId="2C63F763" w14:textId="77777777" w:rsidR="00020E1E" w:rsidRPr="000638C0" w:rsidRDefault="00020E1E" w:rsidP="00020E1E">
            <w:pPr>
              <w:numPr>
                <w:ilvl w:val="3"/>
                <w:numId w:val="20"/>
              </w:numPr>
              <w:spacing w:line="204" w:lineRule="auto"/>
              <w:ind w:left="709" w:hanging="425"/>
              <w:contextualSpacing/>
              <w:rPr>
                <w:rFonts w:asciiTheme="minorHAnsi" w:hAnsiTheme="minorHAnsi" w:cstheme="minorHAnsi"/>
                <w:szCs w:val="18"/>
                <w:lang w:val="en-US" w:eastAsia="ru-RU"/>
              </w:rPr>
            </w:pPr>
            <w:r w:rsidRPr="000F2F07">
              <w:rPr>
                <w:rFonts w:asciiTheme="minorHAnsi" w:hAnsiTheme="minorHAnsi" w:cstheme="minorHAnsi"/>
                <w:szCs w:val="18"/>
                <w:lang w:val="en-US" w:eastAsia="ru-RU"/>
              </w:rPr>
              <w:t>data protection legislation</w:t>
            </w:r>
            <w:r w:rsidRPr="000638C0">
              <w:rPr>
                <w:rFonts w:asciiTheme="minorHAnsi" w:hAnsiTheme="minorHAnsi" w:cstheme="minorHAnsi"/>
                <w:szCs w:val="18"/>
                <w:lang w:val="en-US" w:eastAsia="ru-RU"/>
              </w:rPr>
              <w:t xml:space="preserve"> (existence of a specialized law on personal data; constitutional guarantees of the right to privacy);</w:t>
            </w:r>
          </w:p>
          <w:p w14:paraId="12165DB2" w14:textId="77777777" w:rsidR="00020E1E" w:rsidRDefault="00020E1E" w:rsidP="00020E1E">
            <w:pPr>
              <w:numPr>
                <w:ilvl w:val="3"/>
                <w:numId w:val="20"/>
              </w:numPr>
              <w:spacing w:line="204" w:lineRule="auto"/>
              <w:ind w:left="709" w:hanging="425"/>
              <w:contextualSpacing/>
              <w:rPr>
                <w:rFonts w:asciiTheme="minorHAnsi" w:hAnsiTheme="minorHAnsi" w:cstheme="minorHAnsi"/>
                <w:szCs w:val="18"/>
                <w:lang w:val="en-US" w:eastAsia="ru-RU"/>
              </w:rPr>
            </w:pPr>
            <w:r w:rsidRPr="000F2F07">
              <w:rPr>
                <w:rFonts w:asciiTheme="minorHAnsi" w:hAnsiTheme="minorHAnsi" w:cstheme="minorHAnsi"/>
                <w:szCs w:val="18"/>
                <w:lang w:val="en-US" w:eastAsia="ru-RU"/>
              </w:rPr>
              <w:t xml:space="preserve">data protection </w:t>
            </w:r>
            <w:r w:rsidRPr="0086228C">
              <w:rPr>
                <w:rFonts w:asciiTheme="minorHAnsi" w:hAnsiTheme="minorHAnsi" w:cstheme="minorHAnsi"/>
                <w:szCs w:val="18"/>
                <w:lang w:val="en-US" w:eastAsia="ru-RU"/>
              </w:rPr>
              <w:t>control and supervision (</w:t>
            </w:r>
            <w:r w:rsidRPr="000638C0">
              <w:rPr>
                <w:rFonts w:asciiTheme="minorHAnsi" w:hAnsiTheme="minorHAnsi" w:cstheme="minorHAnsi"/>
                <w:szCs w:val="18"/>
                <w:lang w:val="en-US" w:eastAsia="ru-RU"/>
              </w:rPr>
              <w:t xml:space="preserve">existence of a specialized </w:t>
            </w:r>
            <w:r>
              <w:rPr>
                <w:rFonts w:asciiTheme="minorHAnsi" w:hAnsiTheme="minorHAnsi" w:cstheme="minorHAnsi"/>
                <w:szCs w:val="18"/>
                <w:lang w:val="en-US" w:eastAsia="ru-RU"/>
              </w:rPr>
              <w:t>data protection authority</w:t>
            </w:r>
            <w:r w:rsidRPr="0086228C">
              <w:rPr>
                <w:rFonts w:asciiTheme="minorHAnsi" w:hAnsiTheme="minorHAnsi" w:cstheme="minorHAnsi"/>
                <w:szCs w:val="18"/>
                <w:lang w:val="en-US" w:eastAsia="ru-RU"/>
              </w:rPr>
              <w:t>; guarantees of</w:t>
            </w:r>
            <w:r>
              <w:rPr>
                <w:rFonts w:asciiTheme="minorHAnsi" w:hAnsiTheme="minorHAnsi" w:cstheme="minorHAnsi"/>
                <w:szCs w:val="18"/>
                <w:lang w:val="en-US" w:eastAsia="ru-RU"/>
              </w:rPr>
              <w:t xml:space="preserve"> </w:t>
            </w:r>
            <w:r w:rsidRPr="0086228C">
              <w:rPr>
                <w:rFonts w:asciiTheme="minorHAnsi" w:hAnsiTheme="minorHAnsi" w:cstheme="minorHAnsi"/>
                <w:szCs w:val="18"/>
                <w:lang w:val="en-US" w:eastAsia="ru-RU"/>
              </w:rPr>
              <w:t>autonomy</w:t>
            </w:r>
            <w:r>
              <w:rPr>
                <w:rFonts w:asciiTheme="minorHAnsi" w:hAnsiTheme="minorHAnsi" w:cstheme="minorHAnsi"/>
                <w:szCs w:val="18"/>
                <w:lang w:val="en-US" w:eastAsia="ru-RU"/>
              </w:rPr>
              <w:t xml:space="preserve"> and</w:t>
            </w:r>
            <w:r w:rsidRPr="0086228C">
              <w:rPr>
                <w:rFonts w:asciiTheme="minorHAnsi" w:hAnsiTheme="minorHAnsi" w:cstheme="minorHAnsi"/>
                <w:szCs w:val="18"/>
                <w:lang w:val="en-US" w:eastAsia="ru-RU"/>
              </w:rPr>
              <w:t xml:space="preserve"> independence of th</w:t>
            </w:r>
            <w:r>
              <w:rPr>
                <w:rFonts w:asciiTheme="minorHAnsi" w:hAnsiTheme="minorHAnsi" w:cstheme="minorHAnsi"/>
                <w:szCs w:val="18"/>
                <w:lang w:val="en-US" w:eastAsia="ru-RU"/>
              </w:rPr>
              <w:t>is</w:t>
            </w:r>
            <w:r w:rsidRPr="0086228C">
              <w:rPr>
                <w:rFonts w:asciiTheme="minorHAnsi" w:hAnsiTheme="minorHAnsi" w:cstheme="minorHAnsi"/>
                <w:szCs w:val="18"/>
                <w:lang w:val="en-US" w:eastAsia="ru-RU"/>
              </w:rPr>
              <w:t xml:space="preserve"> </w:t>
            </w:r>
            <w:r>
              <w:rPr>
                <w:rFonts w:asciiTheme="minorHAnsi" w:hAnsiTheme="minorHAnsi" w:cstheme="minorHAnsi"/>
                <w:szCs w:val="18"/>
                <w:lang w:val="en-US" w:eastAsia="ru-RU"/>
              </w:rPr>
              <w:t>authority</w:t>
            </w:r>
            <w:r w:rsidRPr="0086228C">
              <w:rPr>
                <w:rFonts w:asciiTheme="minorHAnsi" w:hAnsiTheme="minorHAnsi" w:cstheme="minorHAnsi"/>
                <w:szCs w:val="18"/>
                <w:lang w:val="en-US" w:eastAsia="ru-RU"/>
              </w:rPr>
              <w:t>);</w:t>
            </w:r>
          </w:p>
          <w:p w14:paraId="7F152923" w14:textId="77777777" w:rsidR="00020E1E" w:rsidRPr="0086228C" w:rsidRDefault="00020E1E" w:rsidP="00020E1E">
            <w:pPr>
              <w:numPr>
                <w:ilvl w:val="3"/>
                <w:numId w:val="20"/>
              </w:numPr>
              <w:spacing w:line="204" w:lineRule="auto"/>
              <w:ind w:left="709" w:hanging="425"/>
              <w:contextualSpacing/>
              <w:rPr>
                <w:rFonts w:asciiTheme="minorHAnsi" w:hAnsiTheme="minorHAnsi" w:cstheme="minorHAnsi"/>
                <w:szCs w:val="18"/>
                <w:lang w:val="en-US" w:eastAsia="ru-RU"/>
              </w:rPr>
            </w:pPr>
            <w:r>
              <w:rPr>
                <w:rFonts w:asciiTheme="minorHAnsi" w:hAnsiTheme="minorHAnsi" w:cstheme="minorHAnsi"/>
                <w:szCs w:val="18"/>
                <w:lang w:val="en-US" w:eastAsia="ru-RU"/>
              </w:rPr>
              <w:t xml:space="preserve">legal </w:t>
            </w:r>
            <w:r w:rsidRPr="000F2F07">
              <w:rPr>
                <w:rFonts w:asciiTheme="minorHAnsi" w:hAnsiTheme="minorHAnsi" w:cstheme="minorHAnsi"/>
                <w:szCs w:val="18"/>
                <w:lang w:val="en-US" w:eastAsia="ru-RU"/>
              </w:rPr>
              <w:t>liability for violation of the data protection legislation;</w:t>
            </w:r>
          </w:p>
          <w:p w14:paraId="69D81BBF" w14:textId="77777777" w:rsidR="00020E1E" w:rsidRPr="000638C0" w:rsidRDefault="00020E1E" w:rsidP="00020E1E">
            <w:pPr>
              <w:numPr>
                <w:ilvl w:val="3"/>
                <w:numId w:val="20"/>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participation of </w:t>
            </w:r>
            <w:r>
              <w:rPr>
                <w:rFonts w:asciiTheme="minorHAnsi" w:hAnsiTheme="minorHAnsi" w:cstheme="minorHAnsi"/>
                <w:szCs w:val="18"/>
                <w:lang w:val="en-US" w:eastAsia="ru-RU"/>
              </w:rPr>
              <w:t>the untrusted</w:t>
            </w:r>
            <w:r w:rsidRPr="000638C0">
              <w:rPr>
                <w:rFonts w:asciiTheme="minorHAnsi" w:hAnsiTheme="minorHAnsi" w:cstheme="minorHAnsi"/>
                <w:szCs w:val="18"/>
                <w:lang w:val="en-US" w:eastAsia="ru-RU"/>
              </w:rPr>
              <w:t xml:space="preserve"> jurisdiction in international mechanisms regulating the</w:t>
            </w:r>
            <w:r>
              <w:rPr>
                <w:rFonts w:asciiTheme="minorHAnsi" w:hAnsiTheme="minorHAnsi" w:cstheme="minorHAnsi"/>
                <w:szCs w:val="18"/>
                <w:lang w:val="en-US" w:eastAsia="ru-RU"/>
              </w:rPr>
              <w:t xml:space="preserve"> </w:t>
            </w:r>
            <w:r w:rsidRPr="000638C0">
              <w:rPr>
                <w:rFonts w:asciiTheme="minorHAnsi" w:hAnsiTheme="minorHAnsi" w:cstheme="minorHAnsi"/>
                <w:szCs w:val="18"/>
                <w:lang w:val="en-US" w:eastAsia="ru-RU"/>
              </w:rPr>
              <w:t>personal data processing;</w:t>
            </w:r>
          </w:p>
          <w:p w14:paraId="6BCDB977" w14:textId="22AD6E4B" w:rsidR="00020E1E" w:rsidRPr="00004CC6" w:rsidRDefault="00020E1E" w:rsidP="00020E1E">
            <w:pPr>
              <w:numPr>
                <w:ilvl w:val="3"/>
                <w:numId w:val="20"/>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other issues in accordance with the requirements and expectations of the supervisory authority in the Russian Federation (if any).</w:t>
            </w:r>
          </w:p>
        </w:tc>
      </w:tr>
      <w:tr w:rsidR="00020E1E" w:rsidRPr="004154EB" w14:paraId="1880A9AC" w14:textId="77777777" w:rsidTr="00004CC6">
        <w:tc>
          <w:tcPr>
            <w:tcW w:w="5999" w:type="dxa"/>
            <w:gridSpan w:val="2"/>
          </w:tcPr>
          <w:p w14:paraId="1C485BA7" w14:textId="573534DE" w:rsidR="00020E1E" w:rsidRPr="00F66B94" w:rsidRDefault="00020E1E" w:rsidP="00020E1E">
            <w:pPr>
              <w:numPr>
                <w:ilvl w:val="1"/>
                <w:numId w:val="11"/>
              </w:numPr>
              <w:spacing w:line="204" w:lineRule="auto"/>
              <w:ind w:left="281" w:hanging="281"/>
              <w:contextualSpacing/>
              <w:rPr>
                <w:rFonts w:cstheme="minorHAnsi"/>
                <w:szCs w:val="18"/>
                <w:lang w:eastAsia="ru-RU"/>
              </w:rPr>
            </w:pPr>
            <w:r w:rsidRPr="00DD4F31">
              <w:rPr>
                <w:rFonts w:asciiTheme="minorHAnsi" w:hAnsiTheme="minorHAnsi" w:cstheme="minorHAnsi"/>
                <w:szCs w:val="18"/>
                <w:lang w:eastAsia="ru-RU"/>
              </w:rPr>
              <w:t>Получающая</w:t>
            </w:r>
            <w:r w:rsidRPr="00A5454A">
              <w:rPr>
                <w:rFonts w:asciiTheme="minorHAnsi" w:hAnsiTheme="minorHAnsi" w:cstheme="minorHAnsi"/>
                <w:szCs w:val="18"/>
                <w:lang w:eastAsia="ru-RU"/>
              </w:rPr>
              <w:t xml:space="preserve"> Сторона обязана обеспечить соответствие правовой оценки юрисдикции указанным требованиям (в соответствии с пояснениями передающей Стороны).</w:t>
            </w:r>
            <w:r>
              <w:rPr>
                <w:rFonts w:asciiTheme="minorHAnsi" w:hAnsiTheme="minorHAnsi" w:cstheme="minorHAnsi"/>
                <w:szCs w:val="18"/>
                <w:lang w:eastAsia="ru-RU"/>
              </w:rPr>
              <w:t xml:space="preserve"> </w:t>
            </w:r>
            <w:r w:rsidRPr="00DD4F31">
              <w:rPr>
                <w:rFonts w:asciiTheme="minorHAnsi" w:hAnsiTheme="minorHAnsi" w:cstheme="minorHAnsi"/>
                <w:szCs w:val="18"/>
                <w:lang w:eastAsia="ru-RU"/>
              </w:rPr>
              <w:t>Получающая Сторона вправе запросить</w:t>
            </w:r>
            <w:r>
              <w:rPr>
                <w:rFonts w:asciiTheme="minorHAnsi" w:hAnsiTheme="minorHAnsi" w:cstheme="minorHAnsi"/>
                <w:szCs w:val="18"/>
                <w:lang w:eastAsia="ru-RU"/>
              </w:rPr>
              <w:t xml:space="preserve"> и получить необходимое</w:t>
            </w:r>
            <w:r w:rsidRPr="00DD4F31">
              <w:rPr>
                <w:rFonts w:asciiTheme="minorHAnsi" w:hAnsiTheme="minorHAnsi" w:cstheme="minorHAnsi"/>
                <w:szCs w:val="18"/>
                <w:lang w:eastAsia="ru-RU"/>
              </w:rPr>
              <w:t xml:space="preserve"> </w:t>
            </w:r>
            <w:r>
              <w:rPr>
                <w:rFonts w:asciiTheme="minorHAnsi" w:hAnsiTheme="minorHAnsi" w:cstheme="minorHAnsi"/>
                <w:szCs w:val="18"/>
                <w:lang w:eastAsia="ru-RU"/>
              </w:rPr>
              <w:t>содействие</w:t>
            </w:r>
            <w:r w:rsidRPr="00DD4F31">
              <w:rPr>
                <w:rFonts w:asciiTheme="minorHAnsi" w:hAnsiTheme="minorHAnsi" w:cstheme="minorHAnsi"/>
                <w:szCs w:val="18"/>
                <w:lang w:eastAsia="ru-RU"/>
              </w:rPr>
              <w:t xml:space="preserve"> передающей Стороны в осуществлении правовой оценки юрисдикции, а также вправе самостоятельно (без получения на то предварительного согласия передающей Стороны) привлечь внешн</w:t>
            </w:r>
            <w:r>
              <w:rPr>
                <w:rFonts w:asciiTheme="minorHAnsi" w:hAnsiTheme="minorHAnsi" w:cstheme="minorHAnsi"/>
                <w:szCs w:val="18"/>
                <w:lang w:eastAsia="ru-RU"/>
              </w:rPr>
              <w:t>их</w:t>
            </w:r>
            <w:r w:rsidRPr="00DD4F31">
              <w:rPr>
                <w:rFonts w:asciiTheme="minorHAnsi" w:hAnsiTheme="minorHAnsi" w:cstheme="minorHAnsi"/>
                <w:szCs w:val="18"/>
                <w:lang w:eastAsia="ru-RU"/>
              </w:rPr>
              <w:t xml:space="preserve"> консультант</w:t>
            </w:r>
            <w:r>
              <w:rPr>
                <w:rFonts w:asciiTheme="minorHAnsi" w:hAnsiTheme="minorHAnsi" w:cstheme="minorHAnsi"/>
                <w:szCs w:val="18"/>
                <w:lang w:eastAsia="ru-RU"/>
              </w:rPr>
              <w:t>ов</w:t>
            </w:r>
            <w:r w:rsidRPr="00DD4F31">
              <w:rPr>
                <w:rFonts w:asciiTheme="minorHAnsi" w:hAnsiTheme="minorHAnsi" w:cstheme="minorHAnsi"/>
                <w:szCs w:val="18"/>
                <w:lang w:eastAsia="ru-RU"/>
              </w:rPr>
              <w:t xml:space="preserve"> для участия в осуществлении правовой оценки юрисдикции.</w:t>
            </w:r>
          </w:p>
        </w:tc>
        <w:tc>
          <w:tcPr>
            <w:tcW w:w="5028" w:type="dxa"/>
          </w:tcPr>
          <w:p w14:paraId="1EF0D74F" w14:textId="6349DB5E" w:rsidR="00020E1E" w:rsidRPr="00F66B94" w:rsidRDefault="00020E1E" w:rsidP="00020E1E">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The receiving</w:t>
            </w:r>
            <w:r>
              <w:rPr>
                <w:rFonts w:asciiTheme="minorHAnsi" w:hAnsiTheme="minorHAnsi" w:cstheme="minorHAnsi"/>
                <w:szCs w:val="18"/>
                <w:lang w:val="en-US" w:eastAsia="ru-RU"/>
              </w:rPr>
              <w:t xml:space="preserve"> Party</w:t>
            </w:r>
            <w:r w:rsidRPr="000638C0">
              <w:rPr>
                <w:rFonts w:asciiTheme="minorHAnsi" w:hAnsiTheme="minorHAnsi" w:cstheme="minorHAnsi"/>
                <w:szCs w:val="18"/>
                <w:lang w:val="en-US" w:eastAsia="ru-RU"/>
              </w:rPr>
              <w:t xml:space="preserve"> shall be obliged to ensure compliance of the </w:t>
            </w:r>
            <w:r>
              <w:rPr>
                <w:rFonts w:asciiTheme="minorHAnsi" w:hAnsiTheme="minorHAnsi" w:cstheme="minorHAnsi"/>
                <w:szCs w:val="18"/>
                <w:lang w:val="en-US" w:eastAsia="ru-RU"/>
              </w:rPr>
              <w:t>jurisdictional legal assessment</w:t>
            </w:r>
            <w:r w:rsidRPr="000638C0">
              <w:rPr>
                <w:rFonts w:asciiTheme="minorHAnsi" w:hAnsiTheme="minorHAnsi" w:cstheme="minorHAnsi"/>
                <w:szCs w:val="18"/>
                <w:lang w:val="en-US" w:eastAsia="ru-RU"/>
              </w:rPr>
              <w:t xml:space="preserve"> with the specified requirements (as explained by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w:t>
            </w:r>
            <w:r w:rsidRPr="00A25DD1">
              <w:rPr>
                <w:rFonts w:asciiTheme="minorHAnsi" w:hAnsiTheme="minorHAnsi" w:cstheme="minorHAnsi"/>
                <w:szCs w:val="18"/>
                <w:lang w:val="en-US" w:eastAsia="ru-RU"/>
              </w:rPr>
              <w:t xml:space="preserve"> </w:t>
            </w:r>
            <w:r w:rsidRPr="000638C0">
              <w:rPr>
                <w:rFonts w:asciiTheme="minorHAnsi" w:hAnsiTheme="minorHAnsi" w:cstheme="minorHAnsi"/>
                <w:szCs w:val="18"/>
                <w:lang w:val="en-US" w:eastAsia="ru-RU"/>
              </w:rPr>
              <w:t xml:space="preserve">The receiving Party shall have the right to request and obtain the necessary assistance from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in conducting </w:t>
            </w:r>
            <w:r>
              <w:rPr>
                <w:rFonts w:asciiTheme="minorHAnsi" w:hAnsiTheme="minorHAnsi" w:cstheme="minorHAnsi"/>
                <w:szCs w:val="18"/>
                <w:lang w:val="en-US" w:eastAsia="ru-RU"/>
              </w:rPr>
              <w:t>the</w:t>
            </w:r>
            <w:r w:rsidRPr="000638C0">
              <w:rPr>
                <w:rFonts w:asciiTheme="minorHAnsi" w:hAnsiTheme="minorHAnsi" w:cstheme="minorHAnsi"/>
                <w:szCs w:val="18"/>
                <w:lang w:val="en-US" w:eastAsia="ru-RU"/>
              </w:rPr>
              <w:t xml:space="preserve"> </w:t>
            </w:r>
            <w:r>
              <w:rPr>
                <w:rFonts w:asciiTheme="minorHAnsi" w:hAnsiTheme="minorHAnsi" w:cstheme="minorHAnsi"/>
                <w:szCs w:val="18"/>
                <w:lang w:val="en-US" w:eastAsia="ru-RU"/>
              </w:rPr>
              <w:t>jurisdictional legal assessment</w:t>
            </w:r>
            <w:r w:rsidRPr="000638C0">
              <w:rPr>
                <w:rFonts w:asciiTheme="minorHAnsi" w:hAnsiTheme="minorHAnsi" w:cstheme="minorHAnsi"/>
                <w:szCs w:val="18"/>
                <w:lang w:val="en-US" w:eastAsia="ru-RU"/>
              </w:rPr>
              <w:t xml:space="preserve">, and shall also have the right to independently (without the prior consent of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engage external consultant</w:t>
            </w:r>
            <w:r>
              <w:rPr>
                <w:rFonts w:asciiTheme="minorHAnsi" w:hAnsiTheme="minorHAnsi" w:cstheme="minorHAnsi"/>
                <w:szCs w:val="18"/>
                <w:lang w:val="en-US" w:eastAsia="ru-RU"/>
              </w:rPr>
              <w:t>s</w:t>
            </w:r>
            <w:r w:rsidRPr="000638C0">
              <w:rPr>
                <w:rFonts w:asciiTheme="minorHAnsi" w:hAnsiTheme="minorHAnsi" w:cstheme="minorHAnsi"/>
                <w:szCs w:val="18"/>
                <w:lang w:val="en-US" w:eastAsia="ru-RU"/>
              </w:rPr>
              <w:t xml:space="preserve"> to participate in the </w:t>
            </w:r>
            <w:r>
              <w:rPr>
                <w:rFonts w:asciiTheme="minorHAnsi" w:hAnsiTheme="minorHAnsi" w:cstheme="minorHAnsi"/>
                <w:szCs w:val="18"/>
                <w:lang w:val="en-US" w:eastAsia="ru-RU"/>
              </w:rPr>
              <w:t>jurisdictional legal assessment</w:t>
            </w:r>
            <w:r w:rsidRPr="000638C0">
              <w:rPr>
                <w:rFonts w:asciiTheme="minorHAnsi" w:hAnsiTheme="minorHAnsi" w:cstheme="minorHAnsi"/>
                <w:szCs w:val="18"/>
                <w:lang w:val="en-US" w:eastAsia="ru-RU"/>
              </w:rPr>
              <w:t>.</w:t>
            </w:r>
          </w:p>
        </w:tc>
      </w:tr>
      <w:tr w:rsidR="00004CC6" w:rsidRPr="004154EB" w14:paraId="5D2D122A" w14:textId="77777777" w:rsidTr="00004CC6">
        <w:tc>
          <w:tcPr>
            <w:tcW w:w="5999" w:type="dxa"/>
            <w:gridSpan w:val="2"/>
          </w:tcPr>
          <w:p w14:paraId="781F2974" w14:textId="58C70355" w:rsidR="00004CC6" w:rsidRPr="00F66B94" w:rsidRDefault="00004CC6" w:rsidP="00E86FE8">
            <w:pPr>
              <w:numPr>
                <w:ilvl w:val="1"/>
                <w:numId w:val="11"/>
              </w:numPr>
              <w:spacing w:line="204" w:lineRule="auto"/>
              <w:ind w:left="281" w:hanging="281"/>
              <w:contextualSpacing/>
              <w:rPr>
                <w:rFonts w:cstheme="minorHAnsi"/>
                <w:szCs w:val="18"/>
                <w:lang w:eastAsia="ru-RU"/>
              </w:rPr>
            </w:pPr>
            <w:r w:rsidRPr="00F66B94">
              <w:rPr>
                <w:rFonts w:asciiTheme="minorHAnsi" w:hAnsiTheme="minorHAnsi" w:cstheme="minorHAnsi"/>
                <w:szCs w:val="18"/>
                <w:lang w:eastAsia="ru-RU"/>
              </w:rPr>
              <w:t xml:space="preserve">Передающая Сторона вправе самостоятельно привлечь внешних консультантов для подготовки правовой оценки юрисдикции. В таком случае получающая Сторона обязана рассмотреть, внести необходимые уточнения и согласовать </w:t>
            </w:r>
            <w:r>
              <w:rPr>
                <w:rFonts w:asciiTheme="minorHAnsi" w:hAnsiTheme="minorHAnsi" w:cstheme="minorHAnsi"/>
                <w:szCs w:val="18"/>
                <w:lang w:eastAsia="ru-RU"/>
              </w:rPr>
              <w:t>итоговую</w:t>
            </w:r>
            <w:r w:rsidRPr="00F66B94">
              <w:rPr>
                <w:rFonts w:asciiTheme="minorHAnsi" w:hAnsiTheme="minorHAnsi" w:cstheme="minorHAnsi"/>
                <w:szCs w:val="18"/>
                <w:lang w:eastAsia="ru-RU"/>
              </w:rPr>
              <w:t xml:space="preserve"> правовую оценку юрисдикции.</w:t>
            </w:r>
          </w:p>
        </w:tc>
        <w:tc>
          <w:tcPr>
            <w:tcW w:w="5028" w:type="dxa"/>
          </w:tcPr>
          <w:p w14:paraId="5E8631B0" w14:textId="1175FC75" w:rsidR="00004CC6" w:rsidRPr="00F66B94"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receiving Party shall have the right to request and obtain the necessary assistance from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in conducting </w:t>
            </w:r>
            <w:r>
              <w:rPr>
                <w:rFonts w:asciiTheme="minorHAnsi" w:hAnsiTheme="minorHAnsi" w:cstheme="minorHAnsi"/>
                <w:szCs w:val="18"/>
                <w:lang w:val="en-US" w:eastAsia="ru-RU"/>
              </w:rPr>
              <w:t>the</w:t>
            </w:r>
            <w:r w:rsidRPr="000638C0">
              <w:rPr>
                <w:rFonts w:asciiTheme="minorHAnsi" w:hAnsiTheme="minorHAnsi" w:cstheme="minorHAnsi"/>
                <w:szCs w:val="18"/>
                <w:lang w:val="en-US" w:eastAsia="ru-RU"/>
              </w:rPr>
              <w:t xml:space="preserve"> </w:t>
            </w:r>
            <w:r>
              <w:rPr>
                <w:rFonts w:asciiTheme="minorHAnsi" w:hAnsiTheme="minorHAnsi" w:cstheme="minorHAnsi"/>
                <w:szCs w:val="18"/>
                <w:lang w:val="en-US" w:eastAsia="ru-RU"/>
              </w:rPr>
              <w:t>jurisdictional legal assessment</w:t>
            </w:r>
            <w:r w:rsidRPr="000638C0">
              <w:rPr>
                <w:rFonts w:asciiTheme="minorHAnsi" w:hAnsiTheme="minorHAnsi" w:cstheme="minorHAnsi"/>
                <w:szCs w:val="18"/>
                <w:lang w:val="en-US" w:eastAsia="ru-RU"/>
              </w:rPr>
              <w:t>.</w:t>
            </w:r>
          </w:p>
        </w:tc>
      </w:tr>
      <w:tr w:rsidR="00004CC6" w:rsidRPr="004154EB" w14:paraId="01B96C51" w14:textId="77777777" w:rsidTr="00004CC6">
        <w:tc>
          <w:tcPr>
            <w:tcW w:w="5999" w:type="dxa"/>
            <w:gridSpan w:val="2"/>
          </w:tcPr>
          <w:p w14:paraId="1233024E" w14:textId="77777777" w:rsidR="00004CC6" w:rsidRPr="00A5454A" w:rsidRDefault="00004CC6" w:rsidP="00E86FE8">
            <w:pPr>
              <w:numPr>
                <w:ilvl w:val="1"/>
                <w:numId w:val="11"/>
              </w:numPr>
              <w:spacing w:line="204" w:lineRule="auto"/>
              <w:ind w:left="281" w:hanging="281"/>
              <w:contextualSpacing/>
              <w:rPr>
                <w:rFonts w:cstheme="minorHAnsi"/>
                <w:szCs w:val="18"/>
                <w:lang w:eastAsia="ru-RU"/>
              </w:rPr>
            </w:pPr>
            <w:r w:rsidRPr="00A5454A">
              <w:rPr>
                <w:rFonts w:asciiTheme="minorHAnsi" w:hAnsiTheme="minorHAnsi" w:cstheme="minorHAnsi"/>
                <w:szCs w:val="18"/>
                <w:lang w:eastAsia="ru-RU"/>
              </w:rPr>
              <w:t>Передающая сторона обязана отслеживать разъяснения и правоприменительную практику в части требований  надзорного органа к формату и содержанию правовой оценки юрисдикции и своевременно информировать получающую Сторону об указанных требованиях. Передающая Сторона обязана обеспечить соответствие правовой оценки юрисдикции указанным требованиям (в соответствии с пояснениями передающей Стороны).</w:t>
            </w:r>
          </w:p>
        </w:tc>
        <w:tc>
          <w:tcPr>
            <w:tcW w:w="5028" w:type="dxa"/>
          </w:tcPr>
          <w:p w14:paraId="49EC1A4A" w14:textId="7662C92D"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7954C9">
              <w:rPr>
                <w:rFonts w:asciiTheme="minorHAnsi" w:hAnsiTheme="minorHAnsi" w:cstheme="minorHAnsi"/>
                <w:szCs w:val="16"/>
                <w:lang w:val="en-US" w:eastAsia="ru-RU"/>
              </w:rPr>
              <w:t xml:space="preserve">The receiving Party may independently </w:t>
            </w:r>
            <w:r w:rsidRPr="000638C0">
              <w:rPr>
                <w:rFonts w:asciiTheme="minorHAnsi" w:hAnsiTheme="minorHAnsi" w:cstheme="minorHAnsi"/>
                <w:szCs w:val="18"/>
                <w:lang w:val="en-US" w:eastAsia="ru-RU"/>
              </w:rPr>
              <w:t xml:space="preserve">(without the prior consent of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w:t>
            </w:r>
            <w:r w:rsidRPr="002941F6">
              <w:rPr>
                <w:rFonts w:asciiTheme="minorHAnsi" w:hAnsiTheme="minorHAnsi" w:cstheme="minorHAnsi"/>
                <w:szCs w:val="18"/>
                <w:lang w:val="en-US" w:eastAsia="ru-RU"/>
              </w:rPr>
              <w:t xml:space="preserve"> </w:t>
            </w:r>
            <w:r w:rsidRPr="007954C9">
              <w:rPr>
                <w:rFonts w:asciiTheme="minorHAnsi" w:hAnsiTheme="minorHAnsi" w:cstheme="minorHAnsi"/>
                <w:szCs w:val="16"/>
                <w:lang w:val="en-US" w:eastAsia="ru-RU"/>
              </w:rPr>
              <w:t xml:space="preserve">engage external consultants to prepare the legal assessment of the jurisdiction. In such a case, the </w:t>
            </w:r>
            <w:r w:rsidRPr="007954C9">
              <w:rPr>
                <w:rStyle w:val="q4iawc"/>
                <w:rFonts w:asciiTheme="minorHAnsi" w:hAnsiTheme="minorHAnsi" w:cstheme="minorHAnsi"/>
                <w:szCs w:val="16"/>
                <w:lang w:val="en"/>
              </w:rPr>
              <w:t>transferring</w:t>
            </w:r>
            <w:r w:rsidRPr="007954C9">
              <w:rPr>
                <w:rFonts w:asciiTheme="minorHAnsi" w:hAnsiTheme="minorHAnsi" w:cstheme="minorHAnsi"/>
                <w:szCs w:val="16"/>
                <w:lang w:val="en-US" w:eastAsia="ru-RU"/>
              </w:rPr>
              <w:t xml:space="preserve"> Party shall have the right to influence and participate in the final legal assessment of the jurisdiction and to communicate with the external consultants engaged by the receiving Party.</w:t>
            </w:r>
          </w:p>
        </w:tc>
      </w:tr>
      <w:tr w:rsidR="00004CC6" w:rsidRPr="004154EB" w14:paraId="648FE22B" w14:textId="77777777" w:rsidTr="00004CC6">
        <w:tc>
          <w:tcPr>
            <w:tcW w:w="5999" w:type="dxa"/>
            <w:gridSpan w:val="2"/>
          </w:tcPr>
          <w:p w14:paraId="417D1453" w14:textId="77777777" w:rsidR="00004CC6" w:rsidRPr="00DD4F31" w:rsidRDefault="00004CC6" w:rsidP="00E86FE8">
            <w:pPr>
              <w:numPr>
                <w:ilvl w:val="1"/>
                <w:numId w:val="11"/>
              </w:numPr>
              <w:spacing w:line="204" w:lineRule="auto"/>
              <w:ind w:left="281" w:hanging="281"/>
              <w:contextualSpacing/>
              <w:rPr>
                <w:rFonts w:asciiTheme="minorHAnsi" w:hAnsiTheme="minorHAnsi" w:cstheme="minorHAnsi"/>
                <w:szCs w:val="18"/>
                <w:lang w:eastAsia="ru-RU"/>
              </w:rPr>
            </w:pPr>
            <w:r w:rsidRPr="00DD4F31">
              <w:rPr>
                <w:rFonts w:asciiTheme="minorHAnsi" w:hAnsiTheme="minorHAnsi" w:cstheme="minorHAnsi"/>
                <w:szCs w:val="18"/>
                <w:lang w:eastAsia="ru-RU"/>
              </w:rPr>
              <w:t>Получающая Сторона вправе запросить</w:t>
            </w:r>
            <w:r>
              <w:rPr>
                <w:rFonts w:asciiTheme="minorHAnsi" w:hAnsiTheme="minorHAnsi" w:cstheme="minorHAnsi"/>
                <w:szCs w:val="18"/>
                <w:lang w:eastAsia="ru-RU"/>
              </w:rPr>
              <w:t xml:space="preserve"> и получить необходимое</w:t>
            </w:r>
            <w:r w:rsidRPr="00DD4F31">
              <w:rPr>
                <w:rFonts w:asciiTheme="minorHAnsi" w:hAnsiTheme="minorHAnsi" w:cstheme="minorHAnsi"/>
                <w:szCs w:val="18"/>
                <w:lang w:eastAsia="ru-RU"/>
              </w:rPr>
              <w:t xml:space="preserve"> </w:t>
            </w:r>
            <w:r>
              <w:rPr>
                <w:rFonts w:asciiTheme="minorHAnsi" w:hAnsiTheme="minorHAnsi" w:cstheme="minorHAnsi"/>
                <w:szCs w:val="18"/>
                <w:lang w:eastAsia="ru-RU"/>
              </w:rPr>
              <w:t>содействие</w:t>
            </w:r>
            <w:r w:rsidRPr="00DD4F31">
              <w:rPr>
                <w:rFonts w:asciiTheme="minorHAnsi" w:hAnsiTheme="minorHAnsi" w:cstheme="minorHAnsi"/>
                <w:szCs w:val="18"/>
                <w:lang w:eastAsia="ru-RU"/>
              </w:rPr>
              <w:t xml:space="preserve"> передающей Стороны в осуществлении правовой оценки юрисдикции, а также вправе самостоятельно (без получения на то предварительного согласия передающей Стороны) привлечь внешнего независимого консультанта для участия в осуществлении правовой оценки юрисдикции.</w:t>
            </w:r>
          </w:p>
        </w:tc>
        <w:tc>
          <w:tcPr>
            <w:tcW w:w="5028" w:type="dxa"/>
          </w:tcPr>
          <w:p w14:paraId="76819722" w14:textId="46CCB7C9"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7954C9">
              <w:rPr>
                <w:rFonts w:asciiTheme="minorHAnsi" w:hAnsiTheme="minorHAnsi" w:cstheme="minorHAnsi"/>
                <w:szCs w:val="16"/>
                <w:lang w:val="en-US" w:eastAsia="ru-RU"/>
              </w:rPr>
              <w:t xml:space="preserve">The </w:t>
            </w:r>
            <w:r w:rsidRPr="007954C9">
              <w:rPr>
                <w:rStyle w:val="q4iawc"/>
                <w:rFonts w:asciiTheme="minorHAnsi" w:hAnsiTheme="minorHAnsi" w:cstheme="minorHAnsi"/>
                <w:szCs w:val="16"/>
                <w:lang w:val="en"/>
              </w:rPr>
              <w:t>transferring</w:t>
            </w:r>
            <w:r w:rsidRPr="007954C9">
              <w:rPr>
                <w:rFonts w:asciiTheme="minorHAnsi" w:hAnsiTheme="minorHAnsi" w:cstheme="minorHAnsi"/>
                <w:szCs w:val="16"/>
                <w:lang w:val="en-US" w:eastAsia="ru-RU"/>
              </w:rPr>
              <w:t xml:space="preserve"> Party may independently </w:t>
            </w:r>
            <w:r w:rsidRPr="000638C0">
              <w:rPr>
                <w:rFonts w:asciiTheme="minorHAnsi" w:hAnsiTheme="minorHAnsi" w:cstheme="minorHAnsi"/>
                <w:szCs w:val="18"/>
                <w:lang w:val="en-US" w:eastAsia="ru-RU"/>
              </w:rPr>
              <w:t xml:space="preserve">(without the prior consent of the </w:t>
            </w:r>
            <w:r w:rsidRPr="007954C9">
              <w:rPr>
                <w:rFonts w:asciiTheme="minorHAnsi" w:hAnsiTheme="minorHAnsi" w:cstheme="minorHAnsi"/>
                <w:szCs w:val="16"/>
                <w:lang w:val="en-US" w:eastAsia="ru-RU"/>
              </w:rPr>
              <w:t>receiving</w:t>
            </w:r>
            <w:r>
              <w:rPr>
                <w:rFonts w:asciiTheme="minorHAnsi" w:hAnsiTheme="minorHAnsi" w:cstheme="minorHAnsi"/>
                <w:szCs w:val="18"/>
                <w:lang w:val="en-US" w:eastAsia="ru-RU"/>
              </w:rPr>
              <w:t xml:space="preserve"> Party</w:t>
            </w:r>
            <w:r w:rsidRPr="000638C0">
              <w:rPr>
                <w:rFonts w:asciiTheme="minorHAnsi" w:hAnsiTheme="minorHAnsi" w:cstheme="minorHAnsi"/>
                <w:szCs w:val="18"/>
                <w:lang w:val="en-US" w:eastAsia="ru-RU"/>
              </w:rPr>
              <w:t>)</w:t>
            </w:r>
            <w:r w:rsidRPr="002941F6">
              <w:rPr>
                <w:rFonts w:asciiTheme="minorHAnsi" w:hAnsiTheme="minorHAnsi" w:cstheme="minorHAnsi"/>
                <w:szCs w:val="18"/>
                <w:lang w:val="en-US" w:eastAsia="ru-RU"/>
              </w:rPr>
              <w:t xml:space="preserve"> </w:t>
            </w:r>
            <w:r w:rsidRPr="007954C9">
              <w:rPr>
                <w:rFonts w:asciiTheme="minorHAnsi" w:hAnsiTheme="minorHAnsi" w:cstheme="minorHAnsi"/>
                <w:szCs w:val="16"/>
                <w:lang w:val="en-US" w:eastAsia="ru-RU"/>
              </w:rPr>
              <w:t>engage external consultants to prepare the legal assessment of the jurisdiction. In such a case, the receiving Party is obliged to review, make the necessary clarifications and agree on the final legal assessment of the jurisdiction.</w:t>
            </w:r>
          </w:p>
        </w:tc>
      </w:tr>
      <w:tr w:rsidR="001F147C" w:rsidRPr="004154EB" w14:paraId="1A6BA860" w14:textId="77777777" w:rsidTr="00004CC6">
        <w:tc>
          <w:tcPr>
            <w:tcW w:w="5999" w:type="dxa"/>
            <w:gridSpan w:val="2"/>
          </w:tcPr>
          <w:p w14:paraId="7EE47E55" w14:textId="48CAABA9" w:rsidR="001F147C" w:rsidRPr="00A5454A" w:rsidRDefault="001F147C" w:rsidP="001F147C">
            <w:pPr>
              <w:numPr>
                <w:ilvl w:val="1"/>
                <w:numId w:val="11"/>
              </w:numPr>
              <w:spacing w:line="204" w:lineRule="auto"/>
              <w:ind w:left="281" w:hanging="281"/>
              <w:contextualSpacing/>
              <w:rPr>
                <w:rFonts w:cstheme="minorHAnsi"/>
                <w:szCs w:val="18"/>
                <w:lang w:eastAsia="ru-RU"/>
              </w:rPr>
            </w:pPr>
            <w:r>
              <w:rPr>
                <w:rFonts w:asciiTheme="minorHAnsi" w:hAnsiTheme="minorHAnsi" w:cstheme="minorHAnsi"/>
                <w:szCs w:val="18"/>
                <w:lang w:eastAsia="ru-RU"/>
              </w:rPr>
              <w:t>Получающая Сторона</w:t>
            </w:r>
            <w:r w:rsidRPr="00D1255D">
              <w:rPr>
                <w:rFonts w:asciiTheme="minorHAnsi" w:hAnsiTheme="minorHAnsi" w:cstheme="minorHAnsi"/>
                <w:szCs w:val="18"/>
                <w:lang w:eastAsia="ru-RU"/>
              </w:rPr>
              <w:t xml:space="preserve"> обязуется в разумные сроки</w:t>
            </w:r>
            <w:r>
              <w:rPr>
                <w:rFonts w:asciiTheme="minorHAnsi" w:hAnsiTheme="minorHAnsi" w:cstheme="minorHAnsi"/>
                <w:szCs w:val="18"/>
                <w:lang w:eastAsia="ru-RU"/>
              </w:rPr>
              <w:t xml:space="preserve"> и надлежащим образом</w:t>
            </w:r>
            <w:r w:rsidRPr="00D1255D">
              <w:rPr>
                <w:rFonts w:asciiTheme="minorHAnsi" w:hAnsiTheme="minorHAnsi" w:cstheme="minorHAnsi"/>
                <w:szCs w:val="18"/>
                <w:lang w:eastAsia="ru-RU"/>
              </w:rPr>
              <w:t xml:space="preserve"> информировать</w:t>
            </w:r>
            <w:r>
              <w:rPr>
                <w:rFonts w:asciiTheme="minorHAnsi" w:hAnsiTheme="minorHAnsi" w:cstheme="minorHAnsi"/>
                <w:szCs w:val="18"/>
                <w:lang w:eastAsia="ru-RU"/>
              </w:rPr>
              <w:t xml:space="preserve"> передающую Сторону</w:t>
            </w:r>
            <w:r w:rsidRPr="00D1255D">
              <w:rPr>
                <w:rFonts w:asciiTheme="minorHAnsi" w:hAnsiTheme="minorHAnsi" w:cstheme="minorHAnsi"/>
                <w:szCs w:val="18"/>
                <w:lang w:eastAsia="ru-RU"/>
              </w:rPr>
              <w:t xml:space="preserve"> об изменении предоставленных сведений</w:t>
            </w:r>
            <w:r>
              <w:rPr>
                <w:rFonts w:asciiTheme="minorHAnsi" w:hAnsiTheme="minorHAnsi" w:cstheme="minorHAnsi"/>
                <w:szCs w:val="18"/>
                <w:lang w:eastAsia="ru-RU"/>
              </w:rPr>
              <w:t xml:space="preserve"> </w:t>
            </w:r>
            <w:r w:rsidRPr="003C72C8">
              <w:rPr>
                <w:rFonts w:asciiTheme="minorHAnsi" w:hAnsiTheme="minorHAnsi" w:cstheme="minorHAnsi"/>
                <w:szCs w:val="18"/>
                <w:lang w:eastAsia="ru-RU"/>
              </w:rPr>
              <w:t>и (или) документ</w:t>
            </w:r>
            <w:r>
              <w:rPr>
                <w:rFonts w:asciiTheme="minorHAnsi" w:hAnsiTheme="minorHAnsi" w:cstheme="minorHAnsi"/>
                <w:szCs w:val="18"/>
                <w:lang w:eastAsia="ru-RU"/>
              </w:rPr>
              <w:t>ов, предусмотренных пунктом 3 Приложения.</w:t>
            </w:r>
          </w:p>
        </w:tc>
        <w:tc>
          <w:tcPr>
            <w:tcW w:w="5028" w:type="dxa"/>
          </w:tcPr>
          <w:p w14:paraId="1ECF869B" w14:textId="7E43B400" w:rsidR="001F147C" w:rsidRPr="00004CC6" w:rsidRDefault="001F147C" w:rsidP="001F147C">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receiving Party undertakes to inform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of any changes in the information</w:t>
            </w:r>
            <w:r w:rsidRPr="003C72C8">
              <w:rPr>
                <w:lang w:val="en-US"/>
              </w:rPr>
              <w:t xml:space="preserve"> </w:t>
            </w:r>
            <w:r w:rsidRPr="003C72C8">
              <w:rPr>
                <w:rFonts w:asciiTheme="minorHAnsi" w:hAnsiTheme="minorHAnsi" w:cstheme="minorHAnsi"/>
                <w:szCs w:val="18"/>
                <w:lang w:val="en-US" w:eastAsia="ru-RU"/>
              </w:rPr>
              <w:t>and (or) documents</w:t>
            </w:r>
            <w:r w:rsidRPr="000638C0">
              <w:rPr>
                <w:rFonts w:asciiTheme="minorHAnsi" w:hAnsiTheme="minorHAnsi" w:cstheme="minorHAnsi"/>
                <w:szCs w:val="18"/>
                <w:lang w:val="en-US" w:eastAsia="ru-RU"/>
              </w:rPr>
              <w:t xml:space="preserve"> provided under </w:t>
            </w:r>
            <w:r>
              <w:rPr>
                <w:rFonts w:asciiTheme="minorHAnsi" w:hAnsiTheme="minorHAnsi" w:cstheme="minorHAnsi"/>
                <w:szCs w:val="18"/>
                <w:lang w:val="en-US" w:eastAsia="ru-RU"/>
              </w:rPr>
              <w:t>Clause</w:t>
            </w:r>
            <w:r w:rsidRPr="000638C0">
              <w:rPr>
                <w:rFonts w:asciiTheme="minorHAnsi" w:hAnsiTheme="minorHAnsi" w:cstheme="minorHAnsi"/>
                <w:szCs w:val="18"/>
                <w:lang w:val="en-US" w:eastAsia="ru-RU"/>
              </w:rPr>
              <w:t xml:space="preserve"> 3 of the </w:t>
            </w:r>
            <w:r>
              <w:rPr>
                <w:rFonts w:asciiTheme="minorHAnsi" w:hAnsiTheme="minorHAnsi" w:cstheme="minorHAnsi"/>
                <w:szCs w:val="18"/>
                <w:lang w:val="en-US" w:eastAsia="ru-RU"/>
              </w:rPr>
              <w:t>Annex</w:t>
            </w:r>
            <w:r w:rsidRPr="000638C0">
              <w:rPr>
                <w:rFonts w:asciiTheme="minorHAnsi" w:hAnsiTheme="minorHAnsi" w:cstheme="minorHAnsi"/>
                <w:szCs w:val="18"/>
                <w:lang w:val="en-US" w:eastAsia="ru-RU"/>
              </w:rPr>
              <w:t xml:space="preserve"> within a reasonable time and in a proper manner.</w:t>
            </w:r>
          </w:p>
        </w:tc>
      </w:tr>
      <w:tr w:rsidR="001F147C" w:rsidRPr="004154EB" w14:paraId="68BBF097" w14:textId="77777777" w:rsidTr="00004CC6">
        <w:tc>
          <w:tcPr>
            <w:tcW w:w="5999" w:type="dxa"/>
            <w:gridSpan w:val="2"/>
          </w:tcPr>
          <w:p w14:paraId="2F2729F7" w14:textId="484CEB77" w:rsidR="001F147C" w:rsidRPr="00D1255D" w:rsidRDefault="001F147C" w:rsidP="001F147C">
            <w:pPr>
              <w:numPr>
                <w:ilvl w:val="1"/>
                <w:numId w:val="11"/>
              </w:numPr>
              <w:spacing w:line="204" w:lineRule="auto"/>
              <w:ind w:left="281" w:hanging="281"/>
              <w:contextualSpacing/>
              <w:rPr>
                <w:rFonts w:asciiTheme="minorHAnsi" w:hAnsiTheme="minorHAnsi" w:cstheme="minorHAnsi"/>
                <w:szCs w:val="18"/>
                <w:lang w:eastAsia="ru-RU"/>
              </w:rPr>
            </w:pPr>
            <w:r>
              <w:rPr>
                <w:rFonts w:asciiTheme="minorHAnsi" w:hAnsiTheme="minorHAnsi" w:cstheme="minorHAnsi"/>
                <w:szCs w:val="18"/>
                <w:lang w:eastAsia="ru-RU"/>
              </w:rPr>
              <w:t>Получающая Сторона</w:t>
            </w:r>
            <w:r w:rsidRPr="00D1255D">
              <w:rPr>
                <w:rFonts w:asciiTheme="minorHAnsi" w:hAnsiTheme="minorHAnsi" w:cstheme="minorHAnsi"/>
                <w:szCs w:val="18"/>
                <w:lang w:eastAsia="ru-RU"/>
              </w:rPr>
              <w:t xml:space="preserve"> понимает, что указанные </w:t>
            </w:r>
            <w:r w:rsidRPr="003C72C8">
              <w:rPr>
                <w:rFonts w:asciiTheme="minorHAnsi" w:hAnsiTheme="minorHAnsi" w:cstheme="minorHAnsi"/>
                <w:szCs w:val="18"/>
                <w:lang w:eastAsia="ru-RU"/>
              </w:rPr>
              <w:t>сведения и (или) документы</w:t>
            </w:r>
            <w:r w:rsidRPr="00D1255D">
              <w:rPr>
                <w:rFonts w:asciiTheme="minorHAnsi" w:hAnsiTheme="minorHAnsi" w:cstheme="minorHAnsi"/>
                <w:szCs w:val="18"/>
                <w:lang w:eastAsia="ru-RU"/>
              </w:rPr>
              <w:t xml:space="preserve"> подлежат передаче </w:t>
            </w:r>
            <w:r>
              <w:rPr>
                <w:rFonts w:asciiTheme="minorHAnsi" w:hAnsiTheme="minorHAnsi" w:cstheme="minorHAnsi"/>
                <w:szCs w:val="18"/>
                <w:lang w:eastAsia="ru-RU"/>
              </w:rPr>
              <w:t>надзорному органу</w:t>
            </w:r>
            <w:r w:rsidRPr="00D1255D">
              <w:rPr>
                <w:rFonts w:asciiTheme="minorHAnsi" w:hAnsiTheme="minorHAnsi" w:cstheme="minorHAnsi"/>
                <w:szCs w:val="18"/>
                <w:lang w:eastAsia="ru-RU"/>
              </w:rPr>
              <w:t xml:space="preserve"> и могут быть оценены последним на предмет их</w:t>
            </w:r>
            <w:r>
              <w:rPr>
                <w:rFonts w:asciiTheme="minorHAnsi" w:hAnsiTheme="minorHAnsi" w:cstheme="minorHAnsi"/>
                <w:szCs w:val="18"/>
                <w:lang w:eastAsia="ru-RU"/>
              </w:rPr>
              <w:t xml:space="preserve"> достоверности и актуальности</w:t>
            </w:r>
            <w:r w:rsidRPr="00D1255D">
              <w:rPr>
                <w:rFonts w:asciiTheme="minorHAnsi" w:hAnsiTheme="minorHAnsi" w:cstheme="minorHAnsi"/>
                <w:szCs w:val="18"/>
                <w:lang w:eastAsia="ru-RU"/>
              </w:rPr>
              <w:t xml:space="preserve">. </w:t>
            </w:r>
            <w:r>
              <w:rPr>
                <w:rFonts w:asciiTheme="minorHAnsi" w:hAnsiTheme="minorHAnsi" w:cstheme="minorHAnsi"/>
                <w:szCs w:val="18"/>
                <w:lang w:eastAsia="ru-RU"/>
              </w:rPr>
              <w:t>Получающая Сторона</w:t>
            </w:r>
            <w:r w:rsidRPr="00D1255D">
              <w:rPr>
                <w:rFonts w:asciiTheme="minorHAnsi" w:hAnsiTheme="minorHAnsi" w:cstheme="minorHAnsi"/>
                <w:szCs w:val="18"/>
                <w:lang w:eastAsia="ru-RU"/>
              </w:rPr>
              <w:t xml:space="preserve"> обязан</w:t>
            </w:r>
            <w:r>
              <w:rPr>
                <w:rFonts w:asciiTheme="minorHAnsi" w:hAnsiTheme="minorHAnsi" w:cstheme="minorHAnsi"/>
                <w:szCs w:val="18"/>
                <w:lang w:eastAsia="ru-RU"/>
              </w:rPr>
              <w:t>а</w:t>
            </w:r>
            <w:r w:rsidRPr="00D1255D">
              <w:rPr>
                <w:rFonts w:asciiTheme="minorHAnsi" w:hAnsiTheme="minorHAnsi" w:cstheme="minorHAnsi"/>
                <w:szCs w:val="18"/>
                <w:lang w:eastAsia="ru-RU"/>
              </w:rPr>
              <w:t xml:space="preserve"> предоставить необходимые уточнени</w:t>
            </w:r>
            <w:r>
              <w:rPr>
                <w:rFonts w:asciiTheme="minorHAnsi" w:hAnsiTheme="minorHAnsi" w:cstheme="minorHAnsi"/>
                <w:szCs w:val="18"/>
                <w:lang w:eastAsia="ru-RU"/>
              </w:rPr>
              <w:t>я</w:t>
            </w:r>
            <w:r w:rsidRPr="00D1255D">
              <w:rPr>
                <w:rFonts w:asciiTheme="minorHAnsi" w:hAnsiTheme="minorHAnsi" w:cstheme="minorHAnsi"/>
                <w:szCs w:val="18"/>
                <w:lang w:eastAsia="ru-RU"/>
              </w:rPr>
              <w:t xml:space="preserve"> и дополнения в случае соответствующего запроса </w:t>
            </w:r>
            <w:r>
              <w:rPr>
                <w:rFonts w:asciiTheme="minorHAnsi" w:hAnsiTheme="minorHAnsi" w:cstheme="minorHAnsi"/>
                <w:szCs w:val="18"/>
                <w:lang w:eastAsia="ru-RU"/>
              </w:rPr>
              <w:t>надзорного органа</w:t>
            </w:r>
            <w:r w:rsidRPr="00D1255D">
              <w:rPr>
                <w:rFonts w:asciiTheme="minorHAnsi" w:hAnsiTheme="minorHAnsi" w:cstheme="minorHAnsi"/>
                <w:szCs w:val="18"/>
                <w:lang w:eastAsia="ru-RU"/>
              </w:rPr>
              <w:t>.</w:t>
            </w:r>
          </w:p>
        </w:tc>
        <w:tc>
          <w:tcPr>
            <w:tcW w:w="5028" w:type="dxa"/>
          </w:tcPr>
          <w:p w14:paraId="0C81C053" w14:textId="6557C29D" w:rsidR="001F147C" w:rsidRPr="00004CC6" w:rsidRDefault="001F147C" w:rsidP="001F147C">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xml:space="preserve"> understands that the specified information</w:t>
            </w:r>
            <w:r w:rsidRPr="003C72C8">
              <w:rPr>
                <w:lang w:val="en-US"/>
              </w:rPr>
              <w:t xml:space="preserve"> </w:t>
            </w:r>
            <w:r w:rsidRPr="003C72C8">
              <w:rPr>
                <w:rFonts w:asciiTheme="minorHAnsi" w:hAnsiTheme="minorHAnsi" w:cstheme="minorHAnsi"/>
                <w:szCs w:val="18"/>
                <w:lang w:val="en-US" w:eastAsia="ru-RU"/>
              </w:rPr>
              <w:t>and (or) documents</w:t>
            </w:r>
            <w:r w:rsidRPr="000638C0">
              <w:rPr>
                <w:rFonts w:asciiTheme="minorHAnsi" w:hAnsiTheme="minorHAnsi" w:cstheme="minorHAnsi"/>
                <w:szCs w:val="18"/>
                <w:lang w:val="en-US" w:eastAsia="ru-RU"/>
              </w:rPr>
              <w:t xml:space="preserve"> is to be </w:t>
            </w:r>
            <w:r>
              <w:rPr>
                <w:rFonts w:asciiTheme="minorHAnsi" w:hAnsiTheme="minorHAnsi" w:cstheme="minorHAnsi"/>
                <w:szCs w:val="18"/>
                <w:lang w:val="en-US" w:eastAsia="ru-RU"/>
              </w:rPr>
              <w:t>transferred</w:t>
            </w:r>
            <w:r w:rsidRPr="000638C0">
              <w:rPr>
                <w:rFonts w:asciiTheme="minorHAnsi" w:hAnsiTheme="minorHAnsi" w:cstheme="minorHAnsi"/>
                <w:szCs w:val="18"/>
                <w:lang w:val="en-US" w:eastAsia="ru-RU"/>
              </w:rPr>
              <w:t xml:space="preserve"> to the supervisory authority and can be assessed by the latter as to its accuracy and relevance. The receiving Party shall provide the necessary clarifications and additions, if requested by the </w:t>
            </w:r>
            <w:r>
              <w:rPr>
                <w:rFonts w:asciiTheme="minorHAnsi" w:hAnsiTheme="minorHAnsi" w:cstheme="minorHAnsi"/>
                <w:szCs w:val="18"/>
                <w:lang w:val="en-US" w:eastAsia="ru-RU"/>
              </w:rPr>
              <w:t>supervisory authority</w:t>
            </w:r>
            <w:r w:rsidRPr="000638C0">
              <w:rPr>
                <w:rFonts w:asciiTheme="minorHAnsi" w:hAnsiTheme="minorHAnsi" w:cstheme="minorHAnsi"/>
                <w:szCs w:val="18"/>
                <w:lang w:val="en-US" w:eastAsia="ru-RU"/>
              </w:rPr>
              <w:t>.</w:t>
            </w:r>
          </w:p>
        </w:tc>
      </w:tr>
      <w:tr w:rsidR="00004CC6" w:rsidRPr="004154EB" w14:paraId="0FF3A8D4" w14:textId="77777777" w:rsidTr="00004CC6">
        <w:tc>
          <w:tcPr>
            <w:tcW w:w="5999" w:type="dxa"/>
            <w:gridSpan w:val="2"/>
          </w:tcPr>
          <w:p w14:paraId="0D09B2CA" w14:textId="77777777" w:rsidR="00004CC6" w:rsidRPr="00DD4F31" w:rsidRDefault="00004CC6" w:rsidP="00E86FE8">
            <w:pPr>
              <w:numPr>
                <w:ilvl w:val="1"/>
                <w:numId w:val="11"/>
              </w:numPr>
              <w:spacing w:line="204" w:lineRule="auto"/>
              <w:ind w:left="281" w:hanging="281"/>
              <w:contextualSpacing/>
              <w:rPr>
                <w:rFonts w:asciiTheme="minorHAnsi" w:hAnsiTheme="minorHAnsi" w:cstheme="minorHAnsi"/>
                <w:szCs w:val="18"/>
                <w:lang w:eastAsia="ru-RU"/>
              </w:rPr>
            </w:pPr>
            <w:r>
              <w:rPr>
                <w:rFonts w:asciiTheme="minorHAnsi" w:hAnsiTheme="minorHAnsi" w:cstheme="minorHAnsi"/>
                <w:szCs w:val="18"/>
                <w:lang w:eastAsia="ru-RU"/>
              </w:rPr>
              <w:t>Получающая Сторона</w:t>
            </w:r>
            <w:r w:rsidRPr="00D1255D">
              <w:rPr>
                <w:rFonts w:asciiTheme="minorHAnsi" w:hAnsiTheme="minorHAnsi" w:cstheme="minorHAnsi"/>
                <w:szCs w:val="18"/>
                <w:lang w:eastAsia="ru-RU"/>
              </w:rPr>
              <w:t xml:space="preserve"> также настоящим признает, что неисполнение или ненадлежащее исполнение указанной обязанности может привести к невозможности осуществить </w:t>
            </w:r>
            <w:r>
              <w:rPr>
                <w:rFonts w:asciiTheme="minorHAnsi" w:hAnsiTheme="minorHAnsi" w:cstheme="minorHAnsi"/>
                <w:szCs w:val="18"/>
                <w:lang w:eastAsia="ru-RU"/>
              </w:rPr>
              <w:t>трансграничную передачу</w:t>
            </w:r>
            <w:r w:rsidRPr="00D1255D">
              <w:rPr>
                <w:rFonts w:asciiTheme="minorHAnsi" w:hAnsiTheme="minorHAnsi" w:cstheme="minorHAnsi"/>
                <w:szCs w:val="18"/>
                <w:lang w:eastAsia="ru-RU"/>
              </w:rPr>
              <w:t xml:space="preserve">, к ее запрету, ограничению, а также к необходимости перенести сроки планируемой Сторонами </w:t>
            </w:r>
            <w:r>
              <w:rPr>
                <w:rFonts w:asciiTheme="minorHAnsi" w:hAnsiTheme="minorHAnsi" w:cstheme="minorHAnsi"/>
                <w:szCs w:val="18"/>
                <w:lang w:eastAsia="ru-RU"/>
              </w:rPr>
              <w:t>трансграничной передачи</w:t>
            </w:r>
            <w:r w:rsidRPr="00D1255D">
              <w:rPr>
                <w:rFonts w:asciiTheme="minorHAnsi" w:hAnsiTheme="minorHAnsi" w:cstheme="minorHAnsi"/>
                <w:szCs w:val="18"/>
                <w:lang w:eastAsia="ru-RU"/>
              </w:rPr>
              <w:t>.</w:t>
            </w:r>
          </w:p>
        </w:tc>
        <w:tc>
          <w:tcPr>
            <w:tcW w:w="5028" w:type="dxa"/>
          </w:tcPr>
          <w:p w14:paraId="481CB25E" w14:textId="50E9D94D"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The receiving Party also hereby acknowledges that failure to perform or improper performance of this obligation may result in the inability of carrying out cross-border transfer,</w:t>
            </w:r>
            <w:r>
              <w:rPr>
                <w:rFonts w:asciiTheme="minorHAnsi" w:hAnsiTheme="minorHAnsi" w:cstheme="minorHAnsi"/>
                <w:szCs w:val="18"/>
                <w:lang w:val="en-US" w:eastAsia="ru-RU"/>
              </w:rPr>
              <w:t xml:space="preserve"> to</w:t>
            </w:r>
            <w:r w:rsidRPr="000638C0">
              <w:rPr>
                <w:rFonts w:asciiTheme="minorHAnsi" w:hAnsiTheme="minorHAnsi" w:cstheme="minorHAnsi"/>
                <w:szCs w:val="18"/>
                <w:lang w:val="en-US" w:eastAsia="ru-RU"/>
              </w:rPr>
              <w:t xml:space="preserve"> its prohibition, restriction, as well as the need to reschedule the dates of the cross-border transfer planned by the Parties.</w:t>
            </w:r>
          </w:p>
        </w:tc>
      </w:tr>
      <w:tr w:rsidR="00004CC6" w:rsidRPr="004154EB" w14:paraId="4AC9EDB0" w14:textId="77777777" w:rsidTr="00004CC6">
        <w:tc>
          <w:tcPr>
            <w:tcW w:w="5999" w:type="dxa"/>
            <w:gridSpan w:val="2"/>
          </w:tcPr>
          <w:p w14:paraId="11A076FB" w14:textId="56277094" w:rsidR="00004CC6" w:rsidRDefault="00004CC6" w:rsidP="00E86FE8">
            <w:pPr>
              <w:numPr>
                <w:ilvl w:val="1"/>
                <w:numId w:val="11"/>
              </w:numPr>
              <w:spacing w:line="204" w:lineRule="auto"/>
              <w:ind w:left="281" w:hanging="281"/>
              <w:contextualSpacing/>
              <w:rPr>
                <w:rFonts w:cstheme="minorHAnsi"/>
                <w:szCs w:val="18"/>
                <w:lang w:eastAsia="ru-RU"/>
              </w:rPr>
            </w:pPr>
            <w:r w:rsidRPr="00397853">
              <w:rPr>
                <w:rFonts w:asciiTheme="minorHAnsi" w:hAnsiTheme="minorHAnsi" w:cstheme="minorHAnsi"/>
                <w:szCs w:val="18"/>
                <w:lang w:eastAsia="ru-RU"/>
              </w:rPr>
              <w:t xml:space="preserve">Настоящим </w:t>
            </w:r>
            <w:r>
              <w:rPr>
                <w:rFonts w:asciiTheme="minorHAnsi" w:hAnsiTheme="minorHAnsi" w:cstheme="minorHAnsi"/>
                <w:szCs w:val="18"/>
                <w:lang w:eastAsia="ru-RU"/>
              </w:rPr>
              <w:t xml:space="preserve">получающая </w:t>
            </w:r>
            <w:r w:rsidRPr="00397853">
              <w:rPr>
                <w:rFonts w:asciiTheme="minorHAnsi" w:hAnsiTheme="minorHAnsi" w:cstheme="minorHAnsi"/>
                <w:szCs w:val="18"/>
                <w:lang w:eastAsia="ru-RU"/>
              </w:rPr>
              <w:t>Сторон</w:t>
            </w:r>
            <w:r>
              <w:rPr>
                <w:rFonts w:asciiTheme="minorHAnsi" w:hAnsiTheme="minorHAnsi" w:cstheme="minorHAnsi"/>
                <w:szCs w:val="18"/>
                <w:lang w:eastAsia="ru-RU"/>
              </w:rPr>
              <w:t>а</w:t>
            </w:r>
            <w:r w:rsidRPr="00397853">
              <w:rPr>
                <w:rFonts w:asciiTheme="minorHAnsi" w:hAnsiTheme="minorHAnsi" w:cstheme="minorHAnsi"/>
                <w:szCs w:val="18"/>
                <w:lang w:eastAsia="ru-RU"/>
              </w:rPr>
              <w:t xml:space="preserve"> соглаша</w:t>
            </w:r>
            <w:r>
              <w:rPr>
                <w:rFonts w:asciiTheme="minorHAnsi" w:hAnsiTheme="minorHAnsi" w:cstheme="minorHAnsi"/>
                <w:szCs w:val="18"/>
                <w:lang w:eastAsia="ru-RU"/>
              </w:rPr>
              <w:t>е</w:t>
            </w:r>
            <w:r w:rsidRPr="00397853">
              <w:rPr>
                <w:rFonts w:asciiTheme="minorHAnsi" w:hAnsiTheme="minorHAnsi" w:cstheme="minorHAnsi"/>
                <w:szCs w:val="18"/>
                <w:lang w:eastAsia="ru-RU"/>
              </w:rPr>
              <w:t xml:space="preserve">тся добросовестно сотрудничать и оказывать необходимое разумное содействие </w:t>
            </w:r>
            <w:r>
              <w:rPr>
                <w:rFonts w:asciiTheme="minorHAnsi" w:hAnsiTheme="minorHAnsi" w:cstheme="minorHAnsi"/>
                <w:szCs w:val="18"/>
                <w:lang w:eastAsia="ru-RU"/>
              </w:rPr>
              <w:t xml:space="preserve">передающей Стороне при осуществлении оценки трансграничной передачи данных, а также в разумной степени учитывать предложения и рекомендации передающей Стороны по изменению состава и содержания </w:t>
            </w:r>
            <w:r w:rsidRPr="00931F4D">
              <w:rPr>
                <w:rFonts w:asciiTheme="minorHAnsi" w:hAnsiTheme="minorHAnsi" w:cstheme="minorHAnsi"/>
                <w:szCs w:val="18"/>
                <w:lang w:eastAsia="ru-RU"/>
              </w:rPr>
              <w:t xml:space="preserve">принимаемых </w:t>
            </w:r>
            <w:r>
              <w:rPr>
                <w:rFonts w:asciiTheme="minorHAnsi" w:hAnsiTheme="minorHAnsi" w:cstheme="minorHAnsi"/>
                <w:szCs w:val="18"/>
                <w:lang w:eastAsia="ru-RU"/>
              </w:rPr>
              <w:t xml:space="preserve">получающей Стороной </w:t>
            </w:r>
            <w:r w:rsidRPr="00931F4D">
              <w:rPr>
                <w:rFonts w:asciiTheme="minorHAnsi" w:hAnsiTheme="minorHAnsi" w:cstheme="minorHAnsi"/>
                <w:szCs w:val="18"/>
                <w:lang w:eastAsia="ru-RU"/>
              </w:rPr>
              <w:t xml:space="preserve">мер по защите </w:t>
            </w:r>
            <w:r>
              <w:rPr>
                <w:rFonts w:asciiTheme="minorHAnsi" w:hAnsiTheme="minorHAnsi" w:cstheme="minorHAnsi"/>
                <w:szCs w:val="18"/>
                <w:lang w:eastAsia="ru-RU"/>
              </w:rPr>
              <w:t>получаемых</w:t>
            </w:r>
            <w:r w:rsidRPr="00931F4D">
              <w:rPr>
                <w:rFonts w:asciiTheme="minorHAnsi" w:hAnsiTheme="minorHAnsi" w:cstheme="minorHAnsi"/>
                <w:szCs w:val="18"/>
                <w:lang w:eastAsia="ru-RU"/>
              </w:rPr>
              <w:t xml:space="preserve"> </w:t>
            </w:r>
            <w:r>
              <w:rPr>
                <w:rFonts w:asciiTheme="minorHAnsi" w:hAnsiTheme="minorHAnsi" w:cstheme="minorHAnsi"/>
                <w:szCs w:val="18"/>
                <w:lang w:eastAsia="ru-RU"/>
              </w:rPr>
              <w:t>Персональных</w:t>
            </w:r>
            <w:r w:rsidRPr="00931F4D">
              <w:rPr>
                <w:rFonts w:asciiTheme="minorHAnsi" w:hAnsiTheme="minorHAnsi" w:cstheme="minorHAnsi"/>
                <w:szCs w:val="18"/>
                <w:lang w:eastAsia="ru-RU"/>
              </w:rPr>
              <w:t xml:space="preserve"> данных и об условиях прекращения их обработки</w:t>
            </w:r>
            <w:r>
              <w:rPr>
                <w:rFonts w:asciiTheme="minorHAnsi" w:hAnsiTheme="minorHAnsi" w:cstheme="minorHAnsi"/>
                <w:szCs w:val="18"/>
                <w:lang w:eastAsia="ru-RU"/>
              </w:rPr>
              <w:t>.</w:t>
            </w:r>
          </w:p>
        </w:tc>
        <w:tc>
          <w:tcPr>
            <w:tcW w:w="5028" w:type="dxa"/>
          </w:tcPr>
          <w:p w14:paraId="540123DE" w14:textId="108D51AE"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xml:space="preserve"> hereby agrees to cooperate in good faith and provide the necessary reasonable assistance to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in assessing cross-border data transfer, as well as to reasonably take into account the proposals and recommendations of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to change the composition and content of the measures taken by 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xml:space="preserve"> to protect the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received and the terms of termination of</w:t>
            </w:r>
            <w:r w:rsidR="004131C3">
              <w:rPr>
                <w:rFonts w:asciiTheme="minorHAnsi" w:hAnsiTheme="minorHAnsi" w:cstheme="minorHAnsi"/>
                <w:szCs w:val="18"/>
                <w:lang w:val="en-US" w:eastAsia="ru-RU"/>
              </w:rPr>
              <w:t xml:space="preserve"> Personal data</w:t>
            </w:r>
            <w:r w:rsidRPr="000638C0">
              <w:rPr>
                <w:rFonts w:asciiTheme="minorHAnsi" w:hAnsiTheme="minorHAnsi" w:cstheme="minorHAnsi"/>
                <w:szCs w:val="18"/>
                <w:lang w:val="en-US" w:eastAsia="ru-RU"/>
              </w:rPr>
              <w:t xml:space="preserve"> processing.</w:t>
            </w:r>
          </w:p>
        </w:tc>
      </w:tr>
      <w:tr w:rsidR="00004CC6" w:rsidRPr="00004CC6" w14:paraId="5363B11D" w14:textId="77777777" w:rsidTr="00004CC6">
        <w:tc>
          <w:tcPr>
            <w:tcW w:w="5999" w:type="dxa"/>
            <w:gridSpan w:val="2"/>
          </w:tcPr>
          <w:p w14:paraId="2E0813E8" w14:textId="0B1103AD" w:rsidR="00004CC6" w:rsidRPr="00397853" w:rsidRDefault="00004CC6" w:rsidP="00E86FE8">
            <w:pPr>
              <w:numPr>
                <w:ilvl w:val="1"/>
                <w:numId w:val="11"/>
              </w:numPr>
              <w:spacing w:line="204" w:lineRule="auto"/>
              <w:ind w:left="428" w:hanging="428"/>
              <w:contextualSpacing/>
              <w:rPr>
                <w:rFonts w:cstheme="minorHAnsi"/>
                <w:szCs w:val="18"/>
                <w:lang w:eastAsia="ru-RU"/>
              </w:rPr>
            </w:pPr>
            <w:r w:rsidRPr="00F92068">
              <w:rPr>
                <w:rFonts w:cstheme="minorHAnsi"/>
                <w:szCs w:val="18"/>
                <w:lang w:eastAsia="ru-RU"/>
              </w:rPr>
              <w:t>[</w:t>
            </w:r>
            <w:r w:rsidRPr="00F92068">
              <w:rPr>
                <w:rFonts w:cstheme="minorHAnsi"/>
                <w:i/>
                <w:iCs/>
                <w:szCs w:val="18"/>
                <w:highlight w:val="yellow"/>
                <w:lang w:eastAsia="ru-RU"/>
              </w:rPr>
              <w:t>О</w:t>
            </w:r>
            <w:r w:rsidRPr="00F92068">
              <w:rPr>
                <w:rFonts w:asciiTheme="minorHAnsi" w:hAnsiTheme="minorHAnsi" w:cstheme="minorHAnsi"/>
                <w:i/>
                <w:iCs/>
                <w:szCs w:val="18"/>
                <w:highlight w:val="yellow"/>
                <w:lang w:eastAsia="ru-RU"/>
              </w:rPr>
              <w:t>писание</w:t>
            </w:r>
            <w:r>
              <w:rPr>
                <w:rFonts w:asciiTheme="minorHAnsi" w:hAnsiTheme="minorHAnsi" w:cstheme="minorHAnsi"/>
                <w:i/>
                <w:iCs/>
                <w:szCs w:val="18"/>
                <w:highlight w:val="yellow"/>
                <w:lang w:eastAsia="ru-RU"/>
              </w:rPr>
              <w:t xml:space="preserve"> дополнительных</w:t>
            </w:r>
            <w:r w:rsidRPr="00F92068">
              <w:rPr>
                <w:rFonts w:asciiTheme="minorHAnsi" w:hAnsiTheme="minorHAnsi" w:cstheme="minorHAnsi"/>
                <w:i/>
                <w:iCs/>
                <w:szCs w:val="18"/>
                <w:highlight w:val="yellow"/>
                <w:lang w:eastAsia="ru-RU"/>
              </w:rPr>
              <w:t xml:space="preserve"> организационно-технических мер (если есть возможность их реализации), позволяющие передающей </w:t>
            </w:r>
            <w:r w:rsidRPr="00F92068">
              <w:rPr>
                <w:rFonts w:asciiTheme="minorHAnsi" w:hAnsiTheme="minorHAnsi" w:cstheme="minorHAnsi"/>
                <w:i/>
                <w:iCs/>
                <w:szCs w:val="18"/>
                <w:highlight w:val="yellow"/>
                <w:lang w:eastAsia="ru-RU"/>
              </w:rPr>
              <w:lastRenderedPageBreak/>
              <w:t>Стороне получить самостоятельный доступ к ранее переданным персональным данным и обеспечить их уничтожение, либо блокирование (пример: использование шифрования данных с ключом доступа только у отправителя, что может не позволить уничтожить персональные данные, однако доступ получателя к ним будет ограничен).</w:t>
            </w:r>
            <w:r w:rsidRPr="00F92068">
              <w:rPr>
                <w:rFonts w:asciiTheme="minorHAnsi" w:hAnsiTheme="minorHAnsi" w:cstheme="minorHAnsi"/>
                <w:szCs w:val="18"/>
                <w:lang w:eastAsia="ru-RU"/>
              </w:rPr>
              <w:t>]</w:t>
            </w:r>
          </w:p>
        </w:tc>
        <w:tc>
          <w:tcPr>
            <w:tcW w:w="5028" w:type="dxa"/>
          </w:tcPr>
          <w:p w14:paraId="06F07FCE" w14:textId="23507C93" w:rsidR="00004CC6" w:rsidRPr="0003221E" w:rsidRDefault="00004CC6" w:rsidP="00E86FE8">
            <w:pPr>
              <w:numPr>
                <w:ilvl w:val="1"/>
                <w:numId w:val="12"/>
              </w:numPr>
              <w:spacing w:line="204" w:lineRule="auto"/>
              <w:ind w:left="282" w:hanging="282"/>
              <w:contextualSpacing/>
              <w:rPr>
                <w:rFonts w:asciiTheme="minorHAnsi" w:hAnsiTheme="minorHAnsi" w:cstheme="minorHAnsi"/>
                <w:szCs w:val="18"/>
                <w:lang w:eastAsia="ru-RU"/>
              </w:rPr>
            </w:pPr>
          </w:p>
        </w:tc>
      </w:tr>
      <w:tr w:rsidR="00B3175C" w:rsidRPr="004154EB" w14:paraId="76384088" w14:textId="77777777" w:rsidTr="00004CC6">
        <w:tc>
          <w:tcPr>
            <w:tcW w:w="5999" w:type="dxa"/>
            <w:gridSpan w:val="2"/>
          </w:tcPr>
          <w:p w14:paraId="3FB0644F" w14:textId="0A8B7CE9" w:rsidR="00B3175C" w:rsidRPr="00FF069C" w:rsidRDefault="00B3175C" w:rsidP="00B3175C">
            <w:pPr>
              <w:numPr>
                <w:ilvl w:val="0"/>
                <w:numId w:val="11"/>
              </w:numPr>
              <w:spacing w:line="204" w:lineRule="auto"/>
              <w:ind w:left="284" w:hanging="284"/>
              <w:contextualSpacing/>
              <w:rPr>
                <w:rFonts w:asciiTheme="minorHAnsi" w:hAnsiTheme="minorHAnsi" w:cstheme="minorHAnsi"/>
                <w:szCs w:val="18"/>
                <w:lang w:eastAsia="ru-RU"/>
              </w:rPr>
            </w:pPr>
            <w:r w:rsidRPr="00CD40B6">
              <w:rPr>
                <w:rFonts w:asciiTheme="minorHAnsi" w:hAnsiTheme="minorHAnsi" w:cstheme="minorHAnsi"/>
                <w:szCs w:val="18"/>
                <w:lang w:eastAsia="ru-RU"/>
              </w:rPr>
              <w:t>В случа</w:t>
            </w:r>
            <w:r>
              <w:rPr>
                <w:rFonts w:asciiTheme="minorHAnsi" w:hAnsiTheme="minorHAnsi" w:cstheme="minorHAnsi"/>
                <w:szCs w:val="18"/>
                <w:lang w:eastAsia="ru-RU"/>
              </w:rPr>
              <w:t>е</w:t>
            </w:r>
            <w:r w:rsidRPr="00CD40B6">
              <w:rPr>
                <w:rFonts w:asciiTheme="minorHAnsi" w:hAnsiTheme="minorHAnsi" w:cstheme="minorHAnsi"/>
                <w:szCs w:val="18"/>
                <w:lang w:eastAsia="ru-RU"/>
              </w:rPr>
              <w:t xml:space="preserve"> принятия </w:t>
            </w:r>
            <w:r>
              <w:rPr>
                <w:rFonts w:asciiTheme="minorHAnsi" w:hAnsiTheme="minorHAnsi" w:cstheme="minorHAnsi"/>
                <w:szCs w:val="18"/>
                <w:lang w:eastAsia="ru-RU"/>
              </w:rPr>
              <w:t>надзорным (иным уполномоченным) органом</w:t>
            </w:r>
            <w:r w:rsidRPr="00CD40B6">
              <w:rPr>
                <w:rFonts w:asciiTheme="minorHAnsi" w:hAnsiTheme="minorHAnsi" w:cstheme="minorHAnsi"/>
                <w:szCs w:val="18"/>
                <w:lang w:eastAsia="ru-RU"/>
              </w:rPr>
              <w:t xml:space="preserve"> решения о запрете или</w:t>
            </w:r>
            <w:r>
              <w:rPr>
                <w:rFonts w:asciiTheme="minorHAnsi" w:hAnsiTheme="minorHAnsi" w:cstheme="minorHAnsi"/>
                <w:szCs w:val="18"/>
                <w:lang w:eastAsia="ru-RU"/>
              </w:rPr>
              <w:t xml:space="preserve"> об</w:t>
            </w:r>
            <w:r w:rsidRPr="00CD40B6">
              <w:rPr>
                <w:rFonts w:asciiTheme="minorHAnsi" w:hAnsiTheme="minorHAnsi" w:cstheme="minorHAnsi"/>
                <w:szCs w:val="18"/>
                <w:lang w:eastAsia="ru-RU"/>
              </w:rPr>
              <w:t xml:space="preserve"> ограничении </w:t>
            </w:r>
            <w:r>
              <w:rPr>
                <w:rFonts w:asciiTheme="minorHAnsi" w:hAnsiTheme="minorHAnsi" w:cstheme="minorHAnsi"/>
                <w:szCs w:val="18"/>
                <w:lang w:eastAsia="ru-RU"/>
              </w:rPr>
              <w:t>т</w:t>
            </w:r>
            <w:r w:rsidRPr="00CD40B6">
              <w:rPr>
                <w:rFonts w:asciiTheme="minorHAnsi" w:hAnsiTheme="minorHAnsi" w:cstheme="minorHAnsi"/>
                <w:szCs w:val="18"/>
                <w:lang w:eastAsia="ru-RU"/>
              </w:rPr>
              <w:t xml:space="preserve">рансграничной передачи после осуществления </w:t>
            </w:r>
            <w:r>
              <w:rPr>
                <w:rFonts w:asciiTheme="minorHAnsi" w:hAnsiTheme="minorHAnsi" w:cstheme="minorHAnsi"/>
                <w:szCs w:val="18"/>
                <w:lang w:eastAsia="ru-RU"/>
              </w:rPr>
              <w:t xml:space="preserve">передающей </w:t>
            </w:r>
            <w:r w:rsidRPr="00CD40B6">
              <w:rPr>
                <w:rFonts w:asciiTheme="minorHAnsi" w:hAnsiTheme="minorHAnsi" w:cstheme="minorHAnsi"/>
                <w:szCs w:val="18"/>
                <w:lang w:eastAsia="ru-RU"/>
              </w:rPr>
              <w:t>Сторон</w:t>
            </w:r>
            <w:r>
              <w:rPr>
                <w:rFonts w:asciiTheme="minorHAnsi" w:hAnsiTheme="minorHAnsi" w:cstheme="minorHAnsi"/>
                <w:szCs w:val="18"/>
                <w:lang w:eastAsia="ru-RU"/>
              </w:rPr>
              <w:t>ой</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т</w:t>
            </w:r>
            <w:r w:rsidRPr="00CD40B6">
              <w:rPr>
                <w:rFonts w:asciiTheme="minorHAnsi" w:hAnsiTheme="minorHAnsi" w:cstheme="minorHAnsi"/>
                <w:szCs w:val="18"/>
                <w:lang w:eastAsia="ru-RU"/>
              </w:rPr>
              <w:t>рансграничной передачи</w:t>
            </w:r>
            <w:r>
              <w:rPr>
                <w:rFonts w:asciiTheme="minorHAnsi" w:hAnsiTheme="minorHAnsi" w:cstheme="minorHAnsi"/>
                <w:szCs w:val="18"/>
                <w:lang w:eastAsia="ru-RU"/>
              </w:rPr>
              <w:t>,</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получающая Сторона</w:t>
            </w:r>
            <w:r w:rsidRPr="00CD40B6">
              <w:rPr>
                <w:rFonts w:asciiTheme="minorHAnsi" w:hAnsiTheme="minorHAnsi" w:cstheme="minorHAnsi"/>
                <w:szCs w:val="18"/>
                <w:lang w:eastAsia="ru-RU"/>
              </w:rPr>
              <w:t xml:space="preserve"> обязуется уничтожить переданные </w:t>
            </w:r>
            <w:r>
              <w:rPr>
                <w:rFonts w:asciiTheme="minorHAnsi" w:hAnsiTheme="minorHAnsi" w:cstheme="minorHAnsi"/>
                <w:szCs w:val="18"/>
                <w:lang w:eastAsia="ru-RU"/>
              </w:rPr>
              <w:t xml:space="preserve">ей </w:t>
            </w:r>
            <w:r w:rsidR="000F3868">
              <w:rPr>
                <w:rFonts w:asciiTheme="minorHAnsi" w:hAnsiTheme="minorHAnsi" w:cstheme="minorHAnsi"/>
                <w:szCs w:val="18"/>
                <w:lang w:eastAsia="ru-RU"/>
              </w:rPr>
              <w:t>П</w:t>
            </w:r>
            <w:r w:rsidRPr="00CD40B6">
              <w:rPr>
                <w:rFonts w:asciiTheme="minorHAnsi" w:hAnsiTheme="minorHAnsi" w:cstheme="minorHAnsi"/>
                <w:szCs w:val="18"/>
                <w:lang w:eastAsia="ru-RU"/>
              </w:rPr>
              <w:t xml:space="preserve">ерсональные данные и документировать </w:t>
            </w:r>
            <w:r>
              <w:rPr>
                <w:rFonts w:asciiTheme="minorHAnsi" w:hAnsiTheme="minorHAnsi" w:cstheme="minorHAnsi"/>
                <w:szCs w:val="18"/>
                <w:lang w:eastAsia="ru-RU"/>
              </w:rPr>
              <w:t xml:space="preserve">их </w:t>
            </w:r>
            <w:r w:rsidRPr="00CD40B6">
              <w:rPr>
                <w:rFonts w:asciiTheme="minorHAnsi" w:hAnsiTheme="minorHAnsi" w:cstheme="minorHAnsi"/>
                <w:szCs w:val="18"/>
                <w:lang w:eastAsia="ru-RU"/>
              </w:rPr>
              <w:t xml:space="preserve">уничтожение в соответствии с требованиями </w:t>
            </w:r>
            <w:r>
              <w:rPr>
                <w:rFonts w:asciiTheme="minorHAnsi" w:hAnsiTheme="minorHAnsi" w:cstheme="minorHAnsi"/>
                <w:szCs w:val="18"/>
                <w:lang w:eastAsia="ru-RU"/>
              </w:rPr>
              <w:t>применимого законодательства</w:t>
            </w:r>
            <w:r w:rsidRPr="00CD40B6">
              <w:rPr>
                <w:rFonts w:asciiTheme="minorHAnsi" w:hAnsiTheme="minorHAnsi" w:cstheme="minorHAnsi"/>
                <w:szCs w:val="18"/>
                <w:lang w:eastAsia="ru-RU"/>
              </w:rPr>
              <w:t xml:space="preserve">, действующими на дату </w:t>
            </w:r>
            <w:r>
              <w:rPr>
                <w:rFonts w:asciiTheme="minorHAnsi" w:hAnsiTheme="minorHAnsi" w:cstheme="minorHAnsi"/>
                <w:szCs w:val="18"/>
                <w:lang w:eastAsia="ru-RU"/>
              </w:rPr>
              <w:t>получения указания</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передающей Стороны</w:t>
            </w:r>
            <w:r w:rsidRPr="00CD40B6">
              <w:rPr>
                <w:rFonts w:asciiTheme="minorHAnsi" w:hAnsiTheme="minorHAnsi" w:cstheme="minorHAnsi"/>
                <w:szCs w:val="18"/>
                <w:lang w:eastAsia="ru-RU"/>
              </w:rPr>
              <w:t xml:space="preserve"> по уничтожению </w:t>
            </w:r>
            <w:r>
              <w:rPr>
                <w:rFonts w:asciiTheme="minorHAnsi" w:hAnsiTheme="minorHAnsi" w:cstheme="minorHAnsi"/>
                <w:szCs w:val="18"/>
                <w:lang w:eastAsia="ru-RU"/>
              </w:rPr>
              <w:t xml:space="preserve">трансгранично переданных </w:t>
            </w:r>
            <w:r w:rsidR="000F3868">
              <w:rPr>
                <w:rFonts w:asciiTheme="minorHAnsi" w:hAnsiTheme="minorHAnsi" w:cstheme="minorHAnsi"/>
                <w:szCs w:val="18"/>
                <w:lang w:eastAsia="ru-RU"/>
              </w:rPr>
              <w:t>П</w:t>
            </w:r>
            <w:r>
              <w:rPr>
                <w:rFonts w:asciiTheme="minorHAnsi" w:hAnsiTheme="minorHAnsi" w:cstheme="minorHAnsi"/>
                <w:szCs w:val="18"/>
                <w:lang w:eastAsia="ru-RU"/>
              </w:rPr>
              <w:t xml:space="preserve">ерсональных </w:t>
            </w:r>
            <w:r w:rsidRPr="00CD40B6">
              <w:rPr>
                <w:rFonts w:asciiTheme="minorHAnsi" w:hAnsiTheme="minorHAnsi" w:cstheme="minorHAnsi"/>
                <w:szCs w:val="18"/>
                <w:lang w:eastAsia="ru-RU"/>
              </w:rPr>
              <w:t>данных.</w:t>
            </w:r>
            <w:r w:rsidR="000F3868" w:rsidRPr="000F3868">
              <w:rPr>
                <w:rFonts w:asciiTheme="minorHAnsi" w:hAnsiTheme="minorHAnsi" w:cstheme="minorHAnsi"/>
                <w:szCs w:val="18"/>
                <w:lang w:eastAsia="ru-RU"/>
              </w:rPr>
              <w:t xml:space="preserve"> </w:t>
            </w:r>
            <w:r w:rsidR="000F3868">
              <w:rPr>
                <w:rFonts w:asciiTheme="minorHAnsi" w:hAnsiTheme="minorHAnsi" w:cstheme="minorHAnsi"/>
                <w:szCs w:val="18"/>
                <w:lang w:eastAsia="ru-RU"/>
              </w:rPr>
              <w:t xml:space="preserve">Получающая Сторона вправе не осуществлять уничтожение тех трансгранично переданных Персональных </w:t>
            </w:r>
            <w:r w:rsidR="000F3868" w:rsidRPr="00CD40B6">
              <w:rPr>
                <w:rFonts w:asciiTheme="minorHAnsi" w:hAnsiTheme="minorHAnsi" w:cstheme="minorHAnsi"/>
                <w:szCs w:val="18"/>
                <w:lang w:eastAsia="ru-RU"/>
              </w:rPr>
              <w:t>данных</w:t>
            </w:r>
            <w:r w:rsidR="000F3868">
              <w:rPr>
                <w:rFonts w:asciiTheme="minorHAnsi" w:hAnsiTheme="minorHAnsi" w:cstheme="minorHAnsi"/>
                <w:szCs w:val="18"/>
                <w:lang w:eastAsia="ru-RU"/>
              </w:rPr>
              <w:t xml:space="preserve">, которые необходимы для </w:t>
            </w:r>
            <w:r w:rsidR="000F3868" w:rsidRPr="00397853">
              <w:rPr>
                <w:rFonts w:asciiTheme="minorHAnsi" w:eastAsia="Calibri" w:hAnsiTheme="minorHAnsi" w:cstheme="minorHAnsi"/>
                <w:szCs w:val="18"/>
              </w:rPr>
              <w:t>осуществлени</w:t>
            </w:r>
            <w:r w:rsidR="000F3868">
              <w:rPr>
                <w:rFonts w:asciiTheme="minorHAnsi" w:eastAsia="Calibri" w:hAnsiTheme="minorHAnsi" w:cstheme="minorHAnsi"/>
                <w:szCs w:val="18"/>
              </w:rPr>
              <w:t>я</w:t>
            </w:r>
            <w:r w:rsidR="000F3868" w:rsidRPr="00397853">
              <w:rPr>
                <w:rFonts w:asciiTheme="minorHAnsi" w:eastAsia="Calibri" w:hAnsiTheme="minorHAnsi" w:cstheme="minorHAnsi"/>
                <w:szCs w:val="18"/>
              </w:rPr>
              <w:t>, выполнени</w:t>
            </w:r>
            <w:r w:rsidR="000F3868">
              <w:rPr>
                <w:rFonts w:asciiTheme="minorHAnsi" w:eastAsia="Calibri" w:hAnsiTheme="minorHAnsi" w:cstheme="minorHAnsi"/>
                <w:szCs w:val="18"/>
              </w:rPr>
              <w:t>я</w:t>
            </w:r>
            <w:r w:rsidR="000F3868" w:rsidRPr="00397853">
              <w:rPr>
                <w:rFonts w:asciiTheme="minorHAnsi" w:eastAsia="Calibri" w:hAnsiTheme="minorHAnsi" w:cstheme="minorHAnsi"/>
                <w:szCs w:val="18"/>
              </w:rPr>
              <w:t xml:space="preserve"> и соблюдени</w:t>
            </w:r>
            <w:r w:rsidR="000F3868">
              <w:rPr>
                <w:rFonts w:asciiTheme="minorHAnsi" w:eastAsia="Calibri" w:hAnsiTheme="minorHAnsi" w:cstheme="minorHAnsi"/>
                <w:szCs w:val="18"/>
              </w:rPr>
              <w:t>я</w:t>
            </w:r>
            <w:r w:rsidR="000F3868" w:rsidRPr="00397853">
              <w:rPr>
                <w:rFonts w:asciiTheme="minorHAnsi" w:eastAsia="Calibri" w:hAnsiTheme="minorHAnsi" w:cstheme="minorHAnsi"/>
                <w:szCs w:val="18"/>
              </w:rPr>
              <w:t xml:space="preserve"> </w:t>
            </w:r>
            <w:r w:rsidR="000F3868">
              <w:rPr>
                <w:rFonts w:asciiTheme="minorHAnsi" w:eastAsia="Calibri" w:hAnsiTheme="minorHAnsi" w:cstheme="minorHAnsi"/>
                <w:szCs w:val="18"/>
              </w:rPr>
              <w:t>получающей Стороной</w:t>
            </w:r>
            <w:r w:rsidR="000F3868" w:rsidRPr="00397853">
              <w:rPr>
                <w:rFonts w:asciiTheme="minorHAnsi" w:eastAsia="Calibri" w:hAnsiTheme="minorHAnsi" w:cstheme="minorHAnsi"/>
                <w:szCs w:val="18"/>
              </w:rPr>
              <w:t xml:space="preserve"> прав, обязанностей и запретов, предусмотренных применимыми нормами</w:t>
            </w:r>
            <w:r w:rsidR="000F3868">
              <w:rPr>
                <w:rFonts w:asciiTheme="minorHAnsi" w:eastAsia="Calibri" w:hAnsiTheme="minorHAnsi" w:cstheme="minorHAnsi"/>
                <w:szCs w:val="18"/>
              </w:rPr>
              <w:t xml:space="preserve"> </w:t>
            </w:r>
            <w:r w:rsidR="000F3868">
              <w:rPr>
                <w:rFonts w:asciiTheme="minorHAnsi" w:hAnsiTheme="minorHAnsi" w:cstheme="minorHAnsi"/>
                <w:szCs w:val="18"/>
                <w:lang w:eastAsia="ru-RU"/>
              </w:rPr>
              <w:t>юрисдикции получающей Стороны</w:t>
            </w:r>
            <w:r w:rsidR="000F3868">
              <w:rPr>
                <w:rFonts w:asciiTheme="minorHAnsi" w:eastAsia="Calibri" w:hAnsiTheme="minorHAnsi" w:cstheme="minorHAnsi"/>
                <w:szCs w:val="18"/>
              </w:rPr>
              <w:t>.</w:t>
            </w:r>
          </w:p>
        </w:tc>
        <w:tc>
          <w:tcPr>
            <w:tcW w:w="5028" w:type="dxa"/>
          </w:tcPr>
          <w:p w14:paraId="6D050FB3" w14:textId="05D54F7D" w:rsidR="00B3175C" w:rsidRPr="00004CC6" w:rsidRDefault="00B3175C" w:rsidP="00B3175C">
            <w:pPr>
              <w:numPr>
                <w:ilvl w:val="0"/>
                <w:numId w:val="12"/>
              </w:numPr>
              <w:spacing w:line="204" w:lineRule="auto"/>
              <w:ind w:left="317" w:hanging="317"/>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If a supervisory authority</w:t>
            </w:r>
            <w:r w:rsidRPr="00335A37">
              <w:rPr>
                <w:rFonts w:asciiTheme="minorHAnsi" w:hAnsiTheme="minorHAnsi" w:cstheme="minorHAnsi"/>
                <w:szCs w:val="18"/>
                <w:lang w:val="en-US" w:eastAsia="ru-RU"/>
              </w:rPr>
              <w:t xml:space="preserve"> </w:t>
            </w:r>
            <w:r w:rsidRPr="000638C0">
              <w:rPr>
                <w:rFonts w:asciiTheme="minorHAnsi" w:hAnsiTheme="minorHAnsi" w:cstheme="minorHAnsi"/>
                <w:szCs w:val="18"/>
                <w:lang w:val="en-US" w:eastAsia="ru-RU"/>
              </w:rPr>
              <w:t>(</w:t>
            </w:r>
            <w:r>
              <w:rPr>
                <w:rFonts w:asciiTheme="minorHAnsi" w:hAnsiTheme="minorHAnsi" w:cstheme="minorHAnsi"/>
                <w:szCs w:val="18"/>
                <w:lang w:val="en-US" w:eastAsia="ru-RU"/>
              </w:rPr>
              <w:t xml:space="preserve">or </w:t>
            </w:r>
            <w:r w:rsidRPr="000638C0">
              <w:rPr>
                <w:rFonts w:asciiTheme="minorHAnsi" w:hAnsiTheme="minorHAnsi" w:cstheme="minorHAnsi"/>
                <w:szCs w:val="18"/>
                <w:lang w:val="en-US" w:eastAsia="ru-RU"/>
              </w:rPr>
              <w:t>other authorized</w:t>
            </w:r>
            <w:r>
              <w:rPr>
                <w:rFonts w:asciiTheme="minorHAnsi" w:hAnsiTheme="minorHAnsi" w:cstheme="minorHAnsi"/>
                <w:szCs w:val="18"/>
                <w:lang w:val="en-US" w:eastAsia="ru-RU"/>
              </w:rPr>
              <w:t xml:space="preserve"> body</w:t>
            </w:r>
            <w:r w:rsidRPr="000638C0">
              <w:rPr>
                <w:rFonts w:asciiTheme="minorHAnsi" w:hAnsiTheme="minorHAnsi" w:cstheme="minorHAnsi"/>
                <w:szCs w:val="18"/>
                <w:lang w:val="en-US" w:eastAsia="ru-RU"/>
              </w:rPr>
              <w:t xml:space="preserve">) decides to prohibit or restrict cross-border transfer after the transferring Party have carried out the cross-border transfer, the receiving Party shall be obliged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the </w:t>
            </w:r>
            <w:r w:rsidR="004F5132">
              <w:rPr>
                <w:rFonts w:asciiTheme="minorHAnsi" w:hAnsiTheme="minorHAnsi" w:cstheme="minorHAnsi"/>
                <w:szCs w:val="18"/>
                <w:lang w:val="en-US" w:eastAsia="ru-RU"/>
              </w:rPr>
              <w:t>Personal data</w:t>
            </w:r>
            <w:r w:rsidRPr="000638C0">
              <w:rPr>
                <w:rFonts w:asciiTheme="minorHAnsi" w:hAnsiTheme="minorHAnsi" w:cstheme="minorHAnsi"/>
                <w:szCs w:val="18"/>
                <w:lang w:val="en-US" w:eastAsia="ru-RU"/>
              </w:rPr>
              <w:t xml:space="preserve"> transferred to it and document </w:t>
            </w:r>
            <w:r>
              <w:rPr>
                <w:rFonts w:asciiTheme="minorHAnsi" w:hAnsiTheme="minorHAnsi" w:cstheme="minorHAnsi"/>
                <w:szCs w:val="18"/>
                <w:lang w:val="en-US" w:eastAsia="ru-RU"/>
              </w:rPr>
              <w:t>this</w:t>
            </w:r>
            <w:r w:rsidRPr="000638C0">
              <w:rPr>
                <w:rFonts w:asciiTheme="minorHAnsi" w:hAnsiTheme="minorHAnsi" w:cstheme="minorHAnsi"/>
                <w:szCs w:val="18"/>
                <w:lang w:val="en-US" w:eastAsia="ru-RU"/>
              </w:rPr>
              <w:t xml:space="preserve"> destruction in accordance with </w:t>
            </w:r>
            <w:r w:rsidR="00C60102">
              <w:rPr>
                <w:rFonts w:asciiTheme="minorHAnsi" w:hAnsiTheme="minorHAnsi" w:cstheme="minorHAnsi"/>
                <w:szCs w:val="18"/>
                <w:lang w:val="en-US" w:eastAsia="ru-RU"/>
              </w:rPr>
              <w:t>the applicable legislation</w:t>
            </w:r>
            <w:r w:rsidRPr="000638C0">
              <w:rPr>
                <w:rFonts w:asciiTheme="minorHAnsi" w:hAnsiTheme="minorHAnsi" w:cstheme="minorHAnsi"/>
                <w:szCs w:val="18"/>
                <w:lang w:val="en-US" w:eastAsia="ru-RU"/>
              </w:rPr>
              <w:t xml:space="preserve"> in effect on the</w:t>
            </w:r>
            <w:r>
              <w:rPr>
                <w:rFonts w:asciiTheme="minorHAnsi" w:hAnsiTheme="minorHAnsi" w:cstheme="minorHAnsi"/>
                <w:szCs w:val="18"/>
                <w:lang w:val="en-US" w:eastAsia="ru-RU"/>
              </w:rPr>
              <w:t xml:space="preserve"> </w:t>
            </w:r>
            <w:r w:rsidRPr="000638C0">
              <w:rPr>
                <w:rFonts w:asciiTheme="minorHAnsi" w:hAnsiTheme="minorHAnsi" w:cstheme="minorHAnsi"/>
                <w:szCs w:val="18"/>
                <w:lang w:val="en-US" w:eastAsia="ru-RU"/>
              </w:rPr>
              <w:t xml:space="preserve">receipt date of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's instructions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the cross-border transferred </w:t>
            </w:r>
            <w:r w:rsidR="004F5132">
              <w:rPr>
                <w:rFonts w:asciiTheme="minorHAnsi" w:hAnsiTheme="minorHAnsi" w:cstheme="minorHAnsi"/>
                <w:szCs w:val="18"/>
                <w:lang w:val="en-US" w:eastAsia="ru-RU"/>
              </w:rPr>
              <w:t>Personal data</w:t>
            </w:r>
            <w:r>
              <w:rPr>
                <w:rFonts w:asciiTheme="minorHAnsi" w:hAnsiTheme="minorHAnsi" w:cstheme="minorHAnsi"/>
                <w:szCs w:val="18"/>
                <w:lang w:val="en-US" w:eastAsia="ru-RU"/>
              </w:rPr>
              <w:t>.</w:t>
            </w:r>
            <w:r w:rsidR="00744CDC" w:rsidRPr="00744CDC">
              <w:rPr>
                <w:rFonts w:asciiTheme="minorHAnsi" w:hAnsiTheme="minorHAnsi" w:cstheme="minorHAnsi"/>
                <w:szCs w:val="18"/>
                <w:lang w:val="en-US" w:eastAsia="ru-RU"/>
              </w:rPr>
              <w:t xml:space="preserve"> </w:t>
            </w:r>
            <w:r w:rsidR="00744CDC" w:rsidRPr="00AE16E4">
              <w:rPr>
                <w:rFonts w:asciiTheme="minorHAnsi" w:hAnsiTheme="minorHAnsi" w:cstheme="minorHAnsi"/>
                <w:szCs w:val="18"/>
                <w:lang w:val="en-US" w:eastAsia="ru-RU"/>
              </w:rPr>
              <w:t xml:space="preserve">The receiving Party has the right not to destruct those </w:t>
            </w:r>
            <w:r w:rsidR="00744CDC" w:rsidRPr="000638C0">
              <w:rPr>
                <w:rFonts w:asciiTheme="minorHAnsi" w:hAnsiTheme="minorHAnsi" w:cstheme="minorHAnsi"/>
                <w:szCs w:val="18"/>
                <w:lang w:val="en-US" w:eastAsia="ru-RU"/>
              </w:rPr>
              <w:t>cross-border</w:t>
            </w:r>
            <w:r w:rsidR="00744CDC" w:rsidRPr="00AE16E4">
              <w:rPr>
                <w:rFonts w:asciiTheme="minorHAnsi" w:hAnsiTheme="minorHAnsi" w:cstheme="minorHAnsi"/>
                <w:szCs w:val="18"/>
                <w:lang w:val="en-US" w:eastAsia="ru-RU"/>
              </w:rPr>
              <w:t xml:space="preserve"> transferred </w:t>
            </w:r>
            <w:r w:rsidR="00744CDC">
              <w:rPr>
                <w:rFonts w:asciiTheme="minorHAnsi" w:hAnsiTheme="minorHAnsi" w:cstheme="minorHAnsi"/>
                <w:szCs w:val="18"/>
                <w:lang w:val="en-US" w:eastAsia="ru-RU"/>
              </w:rPr>
              <w:t>P</w:t>
            </w:r>
            <w:r w:rsidR="00744CDC" w:rsidRPr="00AE16E4">
              <w:rPr>
                <w:rFonts w:asciiTheme="minorHAnsi" w:hAnsiTheme="minorHAnsi" w:cstheme="minorHAnsi"/>
                <w:szCs w:val="18"/>
                <w:lang w:val="en-US" w:eastAsia="ru-RU"/>
              </w:rPr>
              <w:t xml:space="preserve">ersonal data that are necessary for </w:t>
            </w:r>
            <w:r w:rsidR="00744CDC">
              <w:rPr>
                <w:rFonts w:asciiTheme="minorHAnsi" w:hAnsiTheme="minorHAnsi" w:cstheme="minorHAnsi"/>
                <w:szCs w:val="18"/>
                <w:lang w:val="en-US" w:eastAsia="ru-RU"/>
              </w:rPr>
              <w:t xml:space="preserve">the </w:t>
            </w:r>
            <w:r w:rsidR="00744CDC" w:rsidRPr="00AE16E4">
              <w:rPr>
                <w:rFonts w:asciiTheme="minorHAnsi" w:hAnsiTheme="minorHAnsi" w:cstheme="minorHAnsi"/>
                <w:szCs w:val="18"/>
                <w:lang w:val="en-US" w:eastAsia="ru-RU"/>
              </w:rPr>
              <w:t xml:space="preserve">receiving Party </w:t>
            </w:r>
            <w:r w:rsidR="00744CDC">
              <w:rPr>
                <w:rFonts w:asciiTheme="minorHAnsi" w:hAnsiTheme="minorHAnsi" w:cstheme="minorHAnsi"/>
                <w:szCs w:val="18"/>
                <w:lang w:val="en-US" w:eastAsia="ru-RU"/>
              </w:rPr>
              <w:t xml:space="preserve">to </w:t>
            </w:r>
            <w:r w:rsidR="00744CDC" w:rsidRPr="00397853">
              <w:rPr>
                <w:rFonts w:asciiTheme="minorHAnsi" w:eastAsia="Calibri" w:hAnsiTheme="minorHAnsi" w:cstheme="minorHAnsi"/>
                <w:szCs w:val="18"/>
                <w:lang w:val="en-US"/>
              </w:rPr>
              <w:t>exercise rights, fulfill obligations and comply with prohibitions/restrictions under t</w:t>
            </w:r>
            <w:r w:rsidR="00744CDC" w:rsidRPr="00397853">
              <w:rPr>
                <w:rFonts w:asciiTheme="minorHAnsi" w:eastAsia="Calibri" w:hAnsiTheme="minorHAnsi" w:cstheme="minorHAnsi"/>
                <w:lang w:val="en-US"/>
              </w:rPr>
              <w:t xml:space="preserve">he </w:t>
            </w:r>
            <w:r w:rsidR="00744CDC" w:rsidRPr="00397853">
              <w:rPr>
                <w:rFonts w:asciiTheme="minorHAnsi" w:eastAsia="Calibri" w:hAnsiTheme="minorHAnsi" w:cstheme="minorHAnsi"/>
                <w:szCs w:val="18"/>
                <w:lang w:val="en-US"/>
              </w:rPr>
              <w:t>applicable</w:t>
            </w:r>
            <w:r w:rsidR="00744CDC" w:rsidRPr="000B4D84">
              <w:rPr>
                <w:rFonts w:asciiTheme="minorHAnsi" w:eastAsia="Calibri" w:hAnsiTheme="minorHAnsi" w:cstheme="minorHAnsi"/>
                <w:szCs w:val="18"/>
                <w:lang w:val="en-US"/>
              </w:rPr>
              <w:t xml:space="preserve"> </w:t>
            </w:r>
            <w:r w:rsidR="00744CDC" w:rsidRPr="00397853">
              <w:rPr>
                <w:rFonts w:asciiTheme="minorHAnsi" w:eastAsia="Calibri" w:hAnsiTheme="minorHAnsi" w:cstheme="minorHAnsi"/>
                <w:szCs w:val="18"/>
                <w:lang w:val="en-US"/>
              </w:rPr>
              <w:t>rules of t</w:t>
            </w:r>
            <w:r w:rsidR="00744CDC" w:rsidRPr="00397853">
              <w:rPr>
                <w:rFonts w:asciiTheme="minorHAnsi" w:eastAsia="Calibri" w:hAnsiTheme="minorHAnsi" w:cstheme="minorHAnsi"/>
                <w:lang w:val="en-US"/>
              </w:rPr>
              <w:t xml:space="preserve">he </w:t>
            </w:r>
            <w:r w:rsidR="00744CDC" w:rsidRPr="000638C0">
              <w:rPr>
                <w:rFonts w:asciiTheme="minorHAnsi" w:hAnsiTheme="minorHAnsi" w:cstheme="minorHAnsi"/>
                <w:szCs w:val="18"/>
                <w:lang w:val="en-US" w:eastAsia="ru-RU"/>
              </w:rPr>
              <w:t>jurisdiction of the receiving Party</w:t>
            </w:r>
            <w:r w:rsidR="00744CDC" w:rsidRPr="00397853">
              <w:rPr>
                <w:rFonts w:asciiTheme="minorHAnsi" w:hAnsiTheme="minorHAnsi" w:cstheme="minorHAnsi"/>
                <w:szCs w:val="18"/>
                <w:lang w:val="en-US" w:eastAsia="ru-RU"/>
              </w:rPr>
              <w:t>.</w:t>
            </w:r>
          </w:p>
        </w:tc>
      </w:tr>
      <w:tr w:rsidR="00BF5C56" w:rsidRPr="004154EB" w14:paraId="1661D434" w14:textId="77777777" w:rsidTr="00004CC6">
        <w:tc>
          <w:tcPr>
            <w:tcW w:w="5999" w:type="dxa"/>
            <w:gridSpan w:val="2"/>
          </w:tcPr>
          <w:p w14:paraId="3BCA320A" w14:textId="19D08381" w:rsidR="00BF5C56" w:rsidRPr="00CD40B6" w:rsidRDefault="00BF5C56" w:rsidP="00BF5C56">
            <w:pPr>
              <w:numPr>
                <w:ilvl w:val="1"/>
                <w:numId w:val="11"/>
              </w:numPr>
              <w:spacing w:line="204" w:lineRule="auto"/>
              <w:ind w:left="281" w:hanging="281"/>
              <w:contextualSpacing/>
              <w:rPr>
                <w:rFonts w:cstheme="minorHAnsi"/>
                <w:szCs w:val="18"/>
                <w:lang w:eastAsia="ru-RU"/>
              </w:rPr>
            </w:pPr>
            <w:r>
              <w:rPr>
                <w:rFonts w:asciiTheme="minorHAnsi" w:hAnsiTheme="minorHAnsi" w:cstheme="minorHAnsi"/>
                <w:szCs w:val="18"/>
                <w:lang w:eastAsia="ru-RU"/>
              </w:rPr>
              <w:t>Передающая  Сторона</w:t>
            </w:r>
            <w:r w:rsidRPr="00D1255D">
              <w:rPr>
                <w:rFonts w:asciiTheme="minorHAnsi" w:hAnsiTheme="minorHAnsi" w:cstheme="minorHAnsi"/>
                <w:szCs w:val="18"/>
                <w:lang w:eastAsia="ru-RU"/>
              </w:rPr>
              <w:t xml:space="preserve"> обязуется в разумные сроки</w:t>
            </w:r>
            <w:r>
              <w:rPr>
                <w:rFonts w:asciiTheme="minorHAnsi" w:hAnsiTheme="minorHAnsi" w:cstheme="minorHAnsi"/>
                <w:szCs w:val="18"/>
                <w:lang w:eastAsia="ru-RU"/>
              </w:rPr>
              <w:t xml:space="preserve"> и надлежащим образом</w:t>
            </w:r>
            <w:r w:rsidRPr="00D1255D">
              <w:rPr>
                <w:rFonts w:asciiTheme="minorHAnsi" w:hAnsiTheme="minorHAnsi" w:cstheme="minorHAnsi"/>
                <w:szCs w:val="18"/>
                <w:lang w:eastAsia="ru-RU"/>
              </w:rPr>
              <w:t xml:space="preserve"> информировать</w:t>
            </w:r>
            <w:r>
              <w:rPr>
                <w:rFonts w:asciiTheme="minorHAnsi" w:hAnsiTheme="minorHAnsi" w:cstheme="minorHAnsi"/>
                <w:szCs w:val="18"/>
                <w:lang w:eastAsia="ru-RU"/>
              </w:rPr>
              <w:t xml:space="preserve"> получающая Сторону</w:t>
            </w:r>
            <w:r w:rsidRPr="00D1255D">
              <w:rPr>
                <w:rFonts w:asciiTheme="minorHAnsi" w:hAnsiTheme="minorHAnsi" w:cstheme="minorHAnsi"/>
                <w:szCs w:val="18"/>
                <w:lang w:eastAsia="ru-RU"/>
              </w:rPr>
              <w:t xml:space="preserve"> </w:t>
            </w:r>
            <w:r>
              <w:rPr>
                <w:rFonts w:asciiTheme="minorHAnsi" w:hAnsiTheme="minorHAnsi" w:cstheme="minorHAnsi"/>
                <w:szCs w:val="18"/>
                <w:lang w:eastAsia="ru-RU"/>
              </w:rPr>
              <w:t xml:space="preserve">о </w:t>
            </w:r>
            <w:r w:rsidRPr="00CD40B6">
              <w:rPr>
                <w:rFonts w:asciiTheme="minorHAnsi" w:hAnsiTheme="minorHAnsi" w:cstheme="minorHAnsi"/>
                <w:szCs w:val="18"/>
                <w:lang w:eastAsia="ru-RU"/>
              </w:rPr>
              <w:t>приняти</w:t>
            </w:r>
            <w:r>
              <w:rPr>
                <w:rFonts w:asciiTheme="minorHAnsi" w:hAnsiTheme="minorHAnsi" w:cstheme="minorHAnsi"/>
                <w:szCs w:val="18"/>
                <w:lang w:eastAsia="ru-RU"/>
              </w:rPr>
              <w:t>и</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надзорным (иным уполномоченным) органом</w:t>
            </w:r>
            <w:r w:rsidRPr="00CD40B6">
              <w:rPr>
                <w:rFonts w:asciiTheme="minorHAnsi" w:hAnsiTheme="minorHAnsi" w:cstheme="minorHAnsi"/>
                <w:szCs w:val="18"/>
                <w:lang w:eastAsia="ru-RU"/>
              </w:rPr>
              <w:t xml:space="preserve"> решения о запрете или</w:t>
            </w:r>
            <w:r>
              <w:rPr>
                <w:rFonts w:asciiTheme="minorHAnsi" w:hAnsiTheme="minorHAnsi" w:cstheme="minorHAnsi"/>
                <w:szCs w:val="18"/>
                <w:lang w:eastAsia="ru-RU"/>
              </w:rPr>
              <w:t xml:space="preserve"> об</w:t>
            </w:r>
            <w:r w:rsidRPr="00CD40B6">
              <w:rPr>
                <w:rFonts w:asciiTheme="minorHAnsi" w:hAnsiTheme="minorHAnsi" w:cstheme="minorHAnsi"/>
                <w:szCs w:val="18"/>
                <w:lang w:eastAsia="ru-RU"/>
              </w:rPr>
              <w:t xml:space="preserve"> ограничении </w:t>
            </w:r>
            <w:r>
              <w:rPr>
                <w:rFonts w:asciiTheme="minorHAnsi" w:hAnsiTheme="minorHAnsi" w:cstheme="minorHAnsi"/>
                <w:szCs w:val="18"/>
                <w:lang w:eastAsia="ru-RU"/>
              </w:rPr>
              <w:t>т</w:t>
            </w:r>
            <w:r w:rsidRPr="00CD40B6">
              <w:rPr>
                <w:rFonts w:asciiTheme="minorHAnsi" w:hAnsiTheme="minorHAnsi" w:cstheme="minorHAnsi"/>
                <w:szCs w:val="18"/>
                <w:lang w:eastAsia="ru-RU"/>
              </w:rPr>
              <w:t xml:space="preserve">рансграничной передачи после осуществления </w:t>
            </w:r>
            <w:r>
              <w:rPr>
                <w:rFonts w:asciiTheme="minorHAnsi" w:hAnsiTheme="minorHAnsi" w:cstheme="minorHAnsi"/>
                <w:szCs w:val="18"/>
                <w:lang w:eastAsia="ru-RU"/>
              </w:rPr>
              <w:t xml:space="preserve">передающей </w:t>
            </w:r>
            <w:r w:rsidRPr="00CD40B6">
              <w:rPr>
                <w:rFonts w:asciiTheme="minorHAnsi" w:hAnsiTheme="minorHAnsi" w:cstheme="minorHAnsi"/>
                <w:szCs w:val="18"/>
                <w:lang w:eastAsia="ru-RU"/>
              </w:rPr>
              <w:t>Сторон</w:t>
            </w:r>
            <w:r>
              <w:rPr>
                <w:rFonts w:asciiTheme="minorHAnsi" w:hAnsiTheme="minorHAnsi" w:cstheme="minorHAnsi"/>
                <w:szCs w:val="18"/>
                <w:lang w:eastAsia="ru-RU"/>
              </w:rPr>
              <w:t>ой</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т</w:t>
            </w:r>
            <w:r w:rsidRPr="00CD40B6">
              <w:rPr>
                <w:rFonts w:asciiTheme="minorHAnsi" w:hAnsiTheme="minorHAnsi" w:cstheme="minorHAnsi"/>
                <w:szCs w:val="18"/>
                <w:lang w:eastAsia="ru-RU"/>
              </w:rPr>
              <w:t>рансграничной передачи</w:t>
            </w:r>
            <w:r>
              <w:rPr>
                <w:rFonts w:asciiTheme="minorHAnsi" w:hAnsiTheme="minorHAnsi" w:cstheme="minorHAnsi"/>
                <w:szCs w:val="18"/>
                <w:lang w:eastAsia="ru-RU"/>
              </w:rPr>
              <w:t>.</w:t>
            </w:r>
          </w:p>
        </w:tc>
        <w:tc>
          <w:tcPr>
            <w:tcW w:w="5028" w:type="dxa"/>
          </w:tcPr>
          <w:p w14:paraId="56EE7DED" w14:textId="6F51BAE9" w:rsidR="00BF5C56" w:rsidRPr="000638C0" w:rsidRDefault="00BF5C56" w:rsidP="00BF5C56">
            <w:pPr>
              <w:numPr>
                <w:ilvl w:val="1"/>
                <w:numId w:val="12"/>
              </w:numPr>
              <w:spacing w:line="204" w:lineRule="auto"/>
              <w:ind w:left="282" w:hanging="282"/>
              <w:contextualSpacing/>
              <w:rPr>
                <w:rFonts w:cstheme="minorHAnsi"/>
                <w:szCs w:val="18"/>
                <w:lang w:val="en-US" w:eastAsia="ru-RU"/>
              </w:rPr>
            </w:pPr>
            <w:r w:rsidRPr="000638C0">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 xml:space="preserve">transferring </w:t>
            </w:r>
            <w:r w:rsidRPr="000638C0">
              <w:rPr>
                <w:rFonts w:asciiTheme="minorHAnsi" w:hAnsiTheme="minorHAnsi" w:cstheme="minorHAnsi"/>
                <w:szCs w:val="18"/>
                <w:lang w:val="en-US" w:eastAsia="ru-RU"/>
              </w:rPr>
              <w:t xml:space="preserve">Party undertakes to inform the receiving </w:t>
            </w:r>
            <w:r>
              <w:rPr>
                <w:rFonts w:asciiTheme="minorHAnsi" w:hAnsiTheme="minorHAnsi" w:cstheme="minorHAnsi"/>
                <w:szCs w:val="18"/>
                <w:lang w:val="en-US" w:eastAsia="ru-RU"/>
              </w:rPr>
              <w:t>Party</w:t>
            </w:r>
            <w:r w:rsidRPr="000638C0">
              <w:rPr>
                <w:rFonts w:asciiTheme="minorHAnsi" w:hAnsiTheme="minorHAnsi" w:cstheme="minorHAnsi"/>
                <w:szCs w:val="18"/>
                <w:lang w:val="en-US" w:eastAsia="ru-RU"/>
              </w:rPr>
              <w:t xml:space="preserve"> within a reasonable time and in a proper manner</w:t>
            </w:r>
            <w:r w:rsidRPr="0078174A">
              <w:rPr>
                <w:rFonts w:asciiTheme="minorHAnsi" w:hAnsiTheme="minorHAnsi" w:cstheme="minorHAnsi"/>
                <w:szCs w:val="18"/>
                <w:lang w:val="en-US" w:eastAsia="ru-RU"/>
              </w:rPr>
              <w:t xml:space="preserve"> about the decision of </w:t>
            </w:r>
            <w:r>
              <w:rPr>
                <w:rFonts w:asciiTheme="minorHAnsi" w:hAnsiTheme="minorHAnsi" w:cstheme="minorHAnsi"/>
                <w:szCs w:val="18"/>
                <w:lang w:val="en-US" w:eastAsia="ru-RU"/>
              </w:rPr>
              <w:t>a</w:t>
            </w:r>
            <w:r w:rsidRPr="0078174A">
              <w:rPr>
                <w:rFonts w:asciiTheme="minorHAnsi" w:hAnsiTheme="minorHAnsi" w:cstheme="minorHAnsi"/>
                <w:szCs w:val="18"/>
                <w:lang w:val="en-US" w:eastAsia="ru-RU"/>
              </w:rPr>
              <w:t xml:space="preserve"> supervisory</w:t>
            </w:r>
            <w:r w:rsidRPr="000638C0">
              <w:rPr>
                <w:rFonts w:asciiTheme="minorHAnsi" w:hAnsiTheme="minorHAnsi" w:cstheme="minorHAnsi"/>
                <w:szCs w:val="18"/>
                <w:lang w:val="en-US" w:eastAsia="ru-RU"/>
              </w:rPr>
              <w:t xml:space="preserve"> authority</w:t>
            </w:r>
            <w:r w:rsidRPr="00335A37">
              <w:rPr>
                <w:rFonts w:asciiTheme="minorHAnsi" w:hAnsiTheme="minorHAnsi" w:cstheme="minorHAnsi"/>
                <w:szCs w:val="18"/>
                <w:lang w:val="en-US" w:eastAsia="ru-RU"/>
              </w:rPr>
              <w:t xml:space="preserve"> </w:t>
            </w:r>
            <w:r w:rsidRPr="000638C0">
              <w:rPr>
                <w:rFonts w:asciiTheme="minorHAnsi" w:hAnsiTheme="minorHAnsi" w:cstheme="minorHAnsi"/>
                <w:szCs w:val="18"/>
                <w:lang w:val="en-US" w:eastAsia="ru-RU"/>
              </w:rPr>
              <w:t>(</w:t>
            </w:r>
            <w:r>
              <w:rPr>
                <w:rFonts w:asciiTheme="minorHAnsi" w:hAnsiTheme="minorHAnsi" w:cstheme="minorHAnsi"/>
                <w:szCs w:val="18"/>
                <w:lang w:val="en-US" w:eastAsia="ru-RU"/>
              </w:rPr>
              <w:t xml:space="preserve">or </w:t>
            </w:r>
            <w:r w:rsidRPr="000638C0">
              <w:rPr>
                <w:rFonts w:asciiTheme="minorHAnsi" w:hAnsiTheme="minorHAnsi" w:cstheme="minorHAnsi"/>
                <w:szCs w:val="18"/>
                <w:lang w:val="en-US" w:eastAsia="ru-RU"/>
              </w:rPr>
              <w:t>other authorized</w:t>
            </w:r>
            <w:r>
              <w:rPr>
                <w:rFonts w:asciiTheme="minorHAnsi" w:hAnsiTheme="minorHAnsi" w:cstheme="minorHAnsi"/>
                <w:szCs w:val="18"/>
                <w:lang w:val="en-US" w:eastAsia="ru-RU"/>
              </w:rPr>
              <w:t xml:space="preserve"> body</w:t>
            </w:r>
            <w:r w:rsidRPr="000638C0">
              <w:rPr>
                <w:rFonts w:asciiTheme="minorHAnsi" w:hAnsiTheme="minorHAnsi" w:cstheme="minorHAnsi"/>
                <w:szCs w:val="18"/>
                <w:lang w:val="en-US" w:eastAsia="ru-RU"/>
              </w:rPr>
              <w:t>) to prohibit or restrict cross-border transfer after the transferring Party have carried out the cross-border transfer.</w:t>
            </w:r>
          </w:p>
        </w:tc>
      </w:tr>
      <w:tr w:rsidR="00B3175C" w:rsidRPr="004154EB" w14:paraId="36672D1B" w14:textId="77777777" w:rsidTr="00004CC6">
        <w:tc>
          <w:tcPr>
            <w:tcW w:w="5999" w:type="dxa"/>
            <w:gridSpan w:val="2"/>
          </w:tcPr>
          <w:p w14:paraId="6710A102" w14:textId="749383AA" w:rsidR="00B3175C" w:rsidRPr="00FF069C" w:rsidRDefault="00B3175C" w:rsidP="00B3175C">
            <w:pPr>
              <w:numPr>
                <w:ilvl w:val="1"/>
                <w:numId w:val="11"/>
              </w:numPr>
              <w:spacing w:line="204" w:lineRule="auto"/>
              <w:ind w:left="281" w:hanging="281"/>
              <w:contextualSpacing/>
              <w:rPr>
                <w:rFonts w:asciiTheme="minorHAnsi" w:hAnsiTheme="minorHAnsi" w:cstheme="minorHAnsi"/>
                <w:szCs w:val="18"/>
                <w:lang w:eastAsia="ru-RU"/>
              </w:rPr>
            </w:pPr>
            <w:r w:rsidRPr="00CD40B6">
              <w:rPr>
                <w:rFonts w:asciiTheme="minorHAnsi" w:hAnsiTheme="minorHAnsi" w:cstheme="minorHAnsi"/>
                <w:szCs w:val="18"/>
                <w:lang w:eastAsia="ru-RU"/>
              </w:rPr>
              <w:t>Результат документирования уничтожения</w:t>
            </w:r>
            <w:r>
              <w:rPr>
                <w:rFonts w:asciiTheme="minorHAnsi" w:hAnsiTheme="minorHAnsi" w:cstheme="minorHAnsi"/>
                <w:szCs w:val="18"/>
                <w:lang w:eastAsia="ru-RU"/>
              </w:rPr>
              <w:t xml:space="preserve"> трансгранично переданных персональных </w:t>
            </w:r>
            <w:r w:rsidRPr="00CD40B6">
              <w:rPr>
                <w:rFonts w:asciiTheme="minorHAnsi" w:hAnsiTheme="minorHAnsi" w:cstheme="minorHAnsi"/>
                <w:szCs w:val="18"/>
                <w:lang w:eastAsia="ru-RU"/>
              </w:rPr>
              <w:t>данных должен быть согласован</w:t>
            </w:r>
            <w:r>
              <w:rPr>
                <w:rFonts w:asciiTheme="minorHAnsi" w:hAnsiTheme="minorHAnsi" w:cstheme="minorHAnsi"/>
                <w:szCs w:val="18"/>
                <w:lang w:eastAsia="ru-RU"/>
              </w:rPr>
              <w:t xml:space="preserve"> передающей Стороной</w:t>
            </w:r>
            <w:r w:rsidRPr="00CD40B6">
              <w:rPr>
                <w:rFonts w:asciiTheme="minorHAnsi" w:hAnsiTheme="minorHAnsi" w:cstheme="minorHAnsi"/>
                <w:szCs w:val="18"/>
                <w:lang w:eastAsia="ru-RU"/>
              </w:rPr>
              <w:t xml:space="preserve"> с </w:t>
            </w:r>
            <w:r>
              <w:rPr>
                <w:rFonts w:asciiTheme="minorHAnsi" w:hAnsiTheme="minorHAnsi" w:cstheme="minorHAnsi"/>
                <w:szCs w:val="18"/>
                <w:lang w:eastAsia="ru-RU"/>
              </w:rPr>
              <w:t>получающей Стороной</w:t>
            </w:r>
            <w:r w:rsidRPr="00CD40B6">
              <w:rPr>
                <w:rFonts w:asciiTheme="minorHAnsi" w:hAnsiTheme="minorHAnsi" w:cstheme="minorHAnsi"/>
                <w:szCs w:val="18"/>
                <w:lang w:eastAsia="ru-RU"/>
              </w:rPr>
              <w:t xml:space="preserve"> и подлежит передаче </w:t>
            </w:r>
            <w:r>
              <w:rPr>
                <w:rFonts w:asciiTheme="minorHAnsi" w:hAnsiTheme="minorHAnsi" w:cstheme="minorHAnsi"/>
                <w:szCs w:val="18"/>
                <w:lang w:eastAsia="ru-RU"/>
              </w:rPr>
              <w:t>передающей Стороне</w:t>
            </w:r>
            <w:r w:rsidRPr="00CD40B6">
              <w:rPr>
                <w:rFonts w:asciiTheme="minorHAnsi" w:hAnsiTheme="minorHAnsi" w:cstheme="minorHAnsi"/>
                <w:szCs w:val="18"/>
                <w:lang w:eastAsia="ru-RU"/>
              </w:rPr>
              <w:t xml:space="preserve"> для последующего хранения и (или) представлени</w:t>
            </w:r>
            <w:r>
              <w:rPr>
                <w:rFonts w:asciiTheme="minorHAnsi" w:hAnsiTheme="minorHAnsi" w:cstheme="minorHAnsi"/>
                <w:szCs w:val="18"/>
                <w:lang w:eastAsia="ru-RU"/>
              </w:rPr>
              <w:t>ю</w:t>
            </w:r>
            <w:r w:rsidRPr="00CD40B6">
              <w:rPr>
                <w:rFonts w:asciiTheme="minorHAnsi" w:hAnsiTheme="minorHAnsi" w:cstheme="minorHAnsi"/>
                <w:szCs w:val="18"/>
                <w:lang w:eastAsia="ru-RU"/>
              </w:rPr>
              <w:t xml:space="preserve"> </w:t>
            </w:r>
            <w:r>
              <w:rPr>
                <w:rFonts w:asciiTheme="minorHAnsi" w:hAnsiTheme="minorHAnsi" w:cstheme="minorHAnsi"/>
                <w:szCs w:val="18"/>
                <w:lang w:eastAsia="ru-RU"/>
              </w:rPr>
              <w:t>надзорному органу</w:t>
            </w:r>
            <w:r w:rsidRPr="00CD40B6">
              <w:rPr>
                <w:rFonts w:asciiTheme="minorHAnsi" w:hAnsiTheme="minorHAnsi" w:cstheme="minorHAnsi"/>
                <w:szCs w:val="18"/>
                <w:lang w:eastAsia="ru-RU"/>
              </w:rPr>
              <w:t>.</w:t>
            </w:r>
          </w:p>
        </w:tc>
        <w:tc>
          <w:tcPr>
            <w:tcW w:w="5028" w:type="dxa"/>
          </w:tcPr>
          <w:p w14:paraId="03FDB075" w14:textId="32582D2E" w:rsidR="00B3175C" w:rsidRPr="00004CC6" w:rsidRDefault="00B3175C" w:rsidP="00B3175C">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result of documenting the destruction of cross-border transferred </w:t>
            </w:r>
            <w:r w:rsidR="004F5132">
              <w:rPr>
                <w:rFonts w:asciiTheme="minorHAnsi" w:hAnsiTheme="minorHAnsi" w:cstheme="minorHAnsi"/>
                <w:szCs w:val="18"/>
                <w:lang w:val="en-US" w:eastAsia="ru-RU"/>
              </w:rPr>
              <w:t>Personal data</w:t>
            </w:r>
            <w:r w:rsidRPr="000638C0">
              <w:rPr>
                <w:rFonts w:asciiTheme="minorHAnsi" w:hAnsiTheme="minorHAnsi" w:cstheme="minorHAnsi"/>
                <w:szCs w:val="18"/>
                <w:lang w:val="en-US" w:eastAsia="ru-RU"/>
              </w:rPr>
              <w:t xml:space="preserve"> shall be agreed by the transferring Party with the receiving Party and shall be </w:t>
            </w:r>
            <w:r>
              <w:rPr>
                <w:rFonts w:asciiTheme="minorHAnsi" w:hAnsiTheme="minorHAnsi" w:cstheme="minorHAnsi"/>
                <w:szCs w:val="18"/>
                <w:lang w:val="en-US" w:eastAsia="ru-RU"/>
              </w:rPr>
              <w:t>provided</w:t>
            </w:r>
            <w:r w:rsidRPr="000638C0">
              <w:rPr>
                <w:rFonts w:asciiTheme="minorHAnsi" w:hAnsiTheme="minorHAnsi" w:cstheme="minorHAnsi"/>
                <w:szCs w:val="18"/>
                <w:lang w:val="en-US" w:eastAsia="ru-RU"/>
              </w:rPr>
              <w:t xml:space="preserve"> to the transferring Party for subsequent storage and (or) submission to the supervisory authority.</w:t>
            </w:r>
          </w:p>
        </w:tc>
      </w:tr>
      <w:tr w:rsidR="00B3175C" w:rsidRPr="004154EB" w14:paraId="35E6E28B" w14:textId="77777777" w:rsidTr="00004CC6">
        <w:tc>
          <w:tcPr>
            <w:tcW w:w="5999" w:type="dxa"/>
            <w:gridSpan w:val="2"/>
          </w:tcPr>
          <w:p w14:paraId="2F3A2BEB" w14:textId="7CDF86EC" w:rsidR="00B3175C" w:rsidRPr="00CD40B6" w:rsidRDefault="000F3868" w:rsidP="00B3175C">
            <w:pPr>
              <w:numPr>
                <w:ilvl w:val="1"/>
                <w:numId w:val="11"/>
              </w:numPr>
              <w:spacing w:line="204" w:lineRule="auto"/>
              <w:ind w:left="281" w:hanging="281"/>
              <w:contextualSpacing/>
              <w:rPr>
                <w:rFonts w:asciiTheme="minorHAnsi" w:hAnsiTheme="minorHAnsi" w:cstheme="minorHAnsi"/>
                <w:szCs w:val="18"/>
                <w:lang w:eastAsia="ru-RU"/>
              </w:rPr>
            </w:pPr>
            <w:r w:rsidRPr="00CD40B6">
              <w:rPr>
                <w:rFonts w:asciiTheme="minorHAnsi" w:hAnsiTheme="minorHAnsi" w:cstheme="minorHAnsi"/>
                <w:szCs w:val="18"/>
                <w:lang w:eastAsia="ru-RU"/>
              </w:rPr>
              <w:t>Получающая Сторона настоящим заверяет и гарантирует, что на момент подписания Приложения не знает и не должна была знать о применимых требованиях</w:t>
            </w:r>
            <w:r>
              <w:rPr>
                <w:rFonts w:asciiTheme="minorHAnsi" w:hAnsiTheme="minorHAnsi" w:cstheme="minorHAnsi"/>
                <w:szCs w:val="18"/>
                <w:lang w:eastAsia="ru-RU"/>
              </w:rPr>
              <w:t xml:space="preserve"> или обстоятельствах</w:t>
            </w:r>
            <w:r w:rsidRPr="00CD40B6">
              <w:rPr>
                <w:rFonts w:asciiTheme="minorHAnsi" w:hAnsiTheme="minorHAnsi" w:cstheme="minorHAnsi"/>
                <w:szCs w:val="18"/>
                <w:lang w:eastAsia="ru-RU"/>
              </w:rPr>
              <w:t>, препятствующих</w:t>
            </w:r>
            <w:r>
              <w:rPr>
                <w:rFonts w:asciiTheme="minorHAnsi" w:hAnsiTheme="minorHAnsi" w:cstheme="minorHAnsi"/>
                <w:szCs w:val="18"/>
                <w:lang w:eastAsia="ru-RU"/>
              </w:rPr>
              <w:t xml:space="preserve"> или способных препятствовать</w:t>
            </w:r>
            <w:r w:rsidRPr="00CD40B6">
              <w:rPr>
                <w:rFonts w:asciiTheme="minorHAnsi" w:hAnsiTheme="minorHAnsi" w:cstheme="minorHAnsi"/>
                <w:szCs w:val="18"/>
                <w:lang w:eastAsia="ru-RU"/>
              </w:rPr>
              <w:t xml:space="preserve"> получающей Стороне</w:t>
            </w:r>
            <w:r>
              <w:rPr>
                <w:rFonts w:asciiTheme="minorHAnsi" w:hAnsiTheme="minorHAnsi" w:cstheme="minorHAnsi"/>
                <w:szCs w:val="18"/>
                <w:lang w:eastAsia="ru-RU"/>
              </w:rPr>
              <w:t xml:space="preserve"> </w:t>
            </w:r>
            <w:r w:rsidRPr="00CD40B6">
              <w:rPr>
                <w:rFonts w:asciiTheme="minorHAnsi" w:hAnsiTheme="minorHAnsi" w:cstheme="minorHAnsi"/>
                <w:szCs w:val="18"/>
                <w:lang w:eastAsia="ru-RU"/>
              </w:rPr>
              <w:t xml:space="preserve">в соответствии с требованиями </w:t>
            </w:r>
            <w:r>
              <w:rPr>
                <w:rFonts w:asciiTheme="minorHAnsi" w:hAnsiTheme="minorHAnsi" w:cstheme="minorHAnsi"/>
                <w:szCs w:val="18"/>
                <w:lang w:eastAsia="ru-RU"/>
              </w:rPr>
              <w:t>пункта 4 Дополнения</w:t>
            </w:r>
            <w:r w:rsidRPr="00CD40B6">
              <w:rPr>
                <w:rFonts w:asciiTheme="minorHAnsi" w:hAnsiTheme="minorHAnsi" w:cstheme="minorHAnsi"/>
                <w:szCs w:val="18"/>
                <w:lang w:eastAsia="ru-RU"/>
              </w:rPr>
              <w:t xml:space="preserve"> уничтожить </w:t>
            </w:r>
            <w:r>
              <w:rPr>
                <w:rFonts w:asciiTheme="minorHAnsi" w:hAnsiTheme="minorHAnsi" w:cstheme="minorHAnsi"/>
                <w:szCs w:val="18"/>
                <w:lang w:eastAsia="ru-RU"/>
              </w:rPr>
              <w:t>П</w:t>
            </w:r>
            <w:r w:rsidRPr="00CD40B6">
              <w:rPr>
                <w:rFonts w:asciiTheme="minorHAnsi" w:hAnsiTheme="minorHAnsi" w:cstheme="minorHAnsi"/>
                <w:szCs w:val="18"/>
                <w:lang w:eastAsia="ru-RU"/>
              </w:rPr>
              <w:t xml:space="preserve">ерсональные данные </w:t>
            </w:r>
            <w:r>
              <w:rPr>
                <w:rFonts w:asciiTheme="minorHAnsi" w:hAnsiTheme="minorHAnsi" w:cstheme="minorHAnsi"/>
                <w:szCs w:val="18"/>
                <w:lang w:eastAsia="ru-RU"/>
              </w:rPr>
              <w:t>и (или)</w:t>
            </w:r>
            <w:r w:rsidRPr="00CD40B6">
              <w:rPr>
                <w:rFonts w:asciiTheme="minorHAnsi" w:hAnsiTheme="minorHAnsi" w:cstheme="minorHAnsi"/>
                <w:szCs w:val="18"/>
                <w:lang w:eastAsia="ru-RU"/>
              </w:rPr>
              <w:t xml:space="preserve"> документировать </w:t>
            </w:r>
            <w:r>
              <w:rPr>
                <w:rFonts w:asciiTheme="minorHAnsi" w:hAnsiTheme="minorHAnsi" w:cstheme="minorHAnsi"/>
                <w:szCs w:val="18"/>
                <w:lang w:eastAsia="ru-RU"/>
              </w:rPr>
              <w:t xml:space="preserve">факт </w:t>
            </w:r>
            <w:r w:rsidRPr="00CD40B6">
              <w:rPr>
                <w:rFonts w:asciiTheme="minorHAnsi" w:hAnsiTheme="minorHAnsi" w:cstheme="minorHAnsi"/>
                <w:szCs w:val="18"/>
                <w:lang w:eastAsia="ru-RU"/>
              </w:rPr>
              <w:t>уничтожения</w:t>
            </w:r>
            <w:r>
              <w:rPr>
                <w:rFonts w:asciiTheme="minorHAnsi" w:hAnsiTheme="minorHAnsi" w:cstheme="minorHAnsi"/>
                <w:szCs w:val="18"/>
                <w:lang w:eastAsia="ru-RU"/>
              </w:rPr>
              <w:t xml:space="preserve"> Персональных данных</w:t>
            </w:r>
            <w:r w:rsidRPr="00CD40B6">
              <w:rPr>
                <w:rFonts w:asciiTheme="minorHAnsi" w:hAnsiTheme="minorHAnsi" w:cstheme="minorHAnsi"/>
                <w:szCs w:val="18"/>
                <w:lang w:eastAsia="ru-RU"/>
              </w:rPr>
              <w:t>.</w:t>
            </w:r>
            <w:r w:rsidR="00B3175C">
              <w:rPr>
                <w:rFonts w:asciiTheme="minorHAnsi" w:hAnsiTheme="minorHAnsi" w:cstheme="minorHAnsi"/>
                <w:szCs w:val="18"/>
                <w:lang w:eastAsia="ru-RU"/>
              </w:rPr>
              <w:t xml:space="preserve"> Получающая Сторона</w:t>
            </w:r>
            <w:r w:rsidR="00B3175C" w:rsidRPr="007B1E05">
              <w:rPr>
                <w:rFonts w:asciiTheme="minorHAnsi" w:hAnsiTheme="minorHAnsi" w:cstheme="minorHAnsi"/>
                <w:szCs w:val="18"/>
                <w:lang w:eastAsia="ru-RU"/>
              </w:rPr>
              <w:t xml:space="preserve"> обязан</w:t>
            </w:r>
            <w:r w:rsidR="00B3175C">
              <w:rPr>
                <w:rFonts w:asciiTheme="minorHAnsi" w:hAnsiTheme="minorHAnsi" w:cstheme="minorHAnsi"/>
                <w:szCs w:val="18"/>
                <w:lang w:eastAsia="ru-RU"/>
              </w:rPr>
              <w:t>а</w:t>
            </w:r>
            <w:r w:rsidR="00B3175C" w:rsidRPr="007B1E05">
              <w:rPr>
                <w:rFonts w:asciiTheme="minorHAnsi" w:hAnsiTheme="minorHAnsi" w:cstheme="minorHAnsi"/>
                <w:szCs w:val="18"/>
                <w:lang w:eastAsia="ru-RU"/>
              </w:rPr>
              <w:t xml:space="preserve"> </w:t>
            </w:r>
            <w:r w:rsidR="00B3175C">
              <w:rPr>
                <w:rFonts w:asciiTheme="minorHAnsi" w:hAnsiTheme="minorHAnsi" w:cstheme="minorHAnsi"/>
                <w:szCs w:val="18"/>
                <w:lang w:eastAsia="ru-RU"/>
              </w:rPr>
              <w:t xml:space="preserve">своевременно </w:t>
            </w:r>
            <w:r w:rsidR="00B3175C" w:rsidRPr="007B1E05">
              <w:rPr>
                <w:rFonts w:asciiTheme="minorHAnsi" w:hAnsiTheme="minorHAnsi" w:cstheme="minorHAnsi"/>
                <w:szCs w:val="18"/>
                <w:lang w:eastAsia="ru-RU"/>
              </w:rPr>
              <w:t>сообщить</w:t>
            </w:r>
            <w:r w:rsidR="00B3175C">
              <w:rPr>
                <w:rFonts w:asciiTheme="minorHAnsi" w:hAnsiTheme="minorHAnsi" w:cstheme="minorHAnsi"/>
                <w:szCs w:val="18"/>
                <w:lang w:eastAsia="ru-RU"/>
              </w:rPr>
              <w:t xml:space="preserve"> передающей Стороне</w:t>
            </w:r>
            <w:r w:rsidR="00B3175C" w:rsidRPr="007B1E05">
              <w:rPr>
                <w:rFonts w:asciiTheme="minorHAnsi" w:hAnsiTheme="minorHAnsi" w:cstheme="minorHAnsi"/>
                <w:szCs w:val="18"/>
                <w:lang w:eastAsia="ru-RU"/>
              </w:rPr>
              <w:t xml:space="preserve"> о возникновении таких требований</w:t>
            </w:r>
            <w:r w:rsidR="00B3175C">
              <w:rPr>
                <w:rFonts w:asciiTheme="minorHAnsi" w:hAnsiTheme="minorHAnsi" w:cstheme="minorHAnsi"/>
                <w:szCs w:val="18"/>
                <w:lang w:eastAsia="ru-RU"/>
              </w:rPr>
              <w:t xml:space="preserve"> или обстоятельств</w:t>
            </w:r>
            <w:r w:rsidR="00B3175C" w:rsidRPr="007B1E05">
              <w:rPr>
                <w:rFonts w:asciiTheme="minorHAnsi" w:hAnsiTheme="minorHAnsi" w:cstheme="minorHAnsi"/>
                <w:szCs w:val="18"/>
                <w:lang w:eastAsia="ru-RU"/>
              </w:rPr>
              <w:t xml:space="preserve"> в разумные сроки после подписания </w:t>
            </w:r>
            <w:r w:rsidR="00B3175C">
              <w:rPr>
                <w:rFonts w:asciiTheme="minorHAnsi" w:hAnsiTheme="minorHAnsi" w:cstheme="minorHAnsi"/>
                <w:szCs w:val="18"/>
                <w:lang w:eastAsia="ru-RU"/>
              </w:rPr>
              <w:t>Приложения</w:t>
            </w:r>
            <w:r w:rsidR="00B3175C" w:rsidRPr="007B1E05">
              <w:rPr>
                <w:rFonts w:asciiTheme="minorHAnsi" w:hAnsiTheme="minorHAnsi" w:cstheme="minorHAnsi"/>
                <w:szCs w:val="18"/>
                <w:lang w:eastAsia="ru-RU"/>
              </w:rPr>
              <w:t>.</w:t>
            </w:r>
          </w:p>
        </w:tc>
        <w:tc>
          <w:tcPr>
            <w:tcW w:w="5028" w:type="dxa"/>
          </w:tcPr>
          <w:p w14:paraId="65B3984E" w14:textId="540CC8DD" w:rsidR="00B3175C" w:rsidRPr="00004CC6" w:rsidRDefault="000F3868" w:rsidP="00B3175C">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receiving Party</w:t>
            </w:r>
            <w:r w:rsidRPr="000638C0">
              <w:rPr>
                <w:rFonts w:asciiTheme="minorHAnsi" w:hAnsiTheme="minorHAnsi" w:cstheme="minorHAnsi"/>
                <w:szCs w:val="18"/>
                <w:lang w:val="en-US" w:eastAsia="ru-RU"/>
              </w:rPr>
              <w:t xml:space="preserve"> hereby represents and warrants that, at the time of signing the Annex, it does not know and should not have known about the applicable requirements or circumstances preventing or capable to prevent the receiving Party from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ing </w:t>
            </w:r>
            <w:r>
              <w:rPr>
                <w:rFonts w:asciiTheme="minorHAnsi" w:hAnsiTheme="minorHAnsi" w:cstheme="minorHAnsi"/>
                <w:szCs w:val="18"/>
                <w:lang w:val="en-US" w:eastAsia="ru-RU"/>
              </w:rPr>
              <w:t>P</w:t>
            </w:r>
            <w:r w:rsidRPr="000638C0">
              <w:rPr>
                <w:rFonts w:asciiTheme="minorHAnsi" w:hAnsiTheme="minorHAnsi" w:cstheme="minorHAnsi"/>
                <w:szCs w:val="18"/>
                <w:lang w:val="en-US" w:eastAsia="ru-RU"/>
              </w:rPr>
              <w:t xml:space="preserve">ersonal data and (or) document the destruction of </w:t>
            </w:r>
            <w:r>
              <w:rPr>
                <w:rFonts w:asciiTheme="minorHAnsi" w:hAnsiTheme="minorHAnsi" w:cstheme="minorHAnsi"/>
                <w:szCs w:val="18"/>
                <w:lang w:val="en-US" w:eastAsia="ru-RU"/>
              </w:rPr>
              <w:t>P</w:t>
            </w:r>
            <w:r w:rsidRPr="000638C0">
              <w:rPr>
                <w:rFonts w:asciiTheme="minorHAnsi" w:hAnsiTheme="minorHAnsi" w:cstheme="minorHAnsi"/>
                <w:szCs w:val="18"/>
                <w:lang w:val="en-US" w:eastAsia="ru-RU"/>
              </w:rPr>
              <w:t xml:space="preserve">ersonal data in accordance with the requirements of </w:t>
            </w:r>
            <w:r>
              <w:rPr>
                <w:rFonts w:asciiTheme="minorHAnsi" w:hAnsiTheme="minorHAnsi" w:cstheme="minorHAnsi"/>
                <w:szCs w:val="18"/>
                <w:lang w:val="en-US" w:eastAsia="ru-RU"/>
              </w:rPr>
              <w:t>Clause</w:t>
            </w:r>
            <w:r w:rsidRPr="000638C0">
              <w:rPr>
                <w:rFonts w:asciiTheme="minorHAnsi" w:hAnsiTheme="minorHAnsi" w:cstheme="minorHAnsi"/>
                <w:szCs w:val="18"/>
                <w:lang w:val="en-US" w:eastAsia="ru-RU"/>
              </w:rPr>
              <w:t xml:space="preserve"> 4 of the</w:t>
            </w:r>
            <w:r w:rsidR="00B3175C" w:rsidRPr="000638C0">
              <w:rPr>
                <w:rFonts w:asciiTheme="minorHAnsi" w:hAnsiTheme="minorHAnsi" w:cstheme="minorHAnsi"/>
                <w:szCs w:val="18"/>
                <w:lang w:val="en-US" w:eastAsia="ru-RU"/>
              </w:rPr>
              <w:t xml:space="preserve"> </w:t>
            </w:r>
            <w:r w:rsidR="00B3175C">
              <w:rPr>
                <w:rFonts w:asciiTheme="minorHAnsi" w:hAnsiTheme="minorHAnsi" w:cstheme="minorHAnsi"/>
                <w:szCs w:val="18"/>
                <w:lang w:val="en-US" w:eastAsia="ru-RU"/>
              </w:rPr>
              <w:t>Appendix</w:t>
            </w:r>
            <w:r w:rsidR="00B3175C" w:rsidRPr="000638C0">
              <w:rPr>
                <w:rFonts w:asciiTheme="minorHAnsi" w:hAnsiTheme="minorHAnsi" w:cstheme="minorHAnsi"/>
                <w:szCs w:val="18"/>
                <w:lang w:val="en-US" w:eastAsia="ru-RU"/>
              </w:rPr>
              <w:t>. The receiving Party shall promptly notify the transferring Party of the occurrence of such requirements or circumstances within a reasonable time after signing the Annex.</w:t>
            </w:r>
          </w:p>
        </w:tc>
      </w:tr>
      <w:tr w:rsidR="00004CC6" w:rsidRPr="004154EB" w14:paraId="63408626" w14:textId="77777777" w:rsidTr="00004CC6">
        <w:tc>
          <w:tcPr>
            <w:tcW w:w="5999" w:type="dxa"/>
            <w:gridSpan w:val="2"/>
          </w:tcPr>
          <w:p w14:paraId="758DD226" w14:textId="671A694C" w:rsidR="00004CC6" w:rsidRPr="00CD40B6" w:rsidRDefault="00004CC6" w:rsidP="00E86FE8">
            <w:pPr>
              <w:numPr>
                <w:ilvl w:val="1"/>
                <w:numId w:val="11"/>
              </w:numPr>
              <w:spacing w:line="204" w:lineRule="auto"/>
              <w:ind w:left="281" w:hanging="281"/>
              <w:contextualSpacing/>
              <w:rPr>
                <w:rFonts w:cstheme="minorHAnsi"/>
                <w:szCs w:val="18"/>
                <w:lang w:eastAsia="ru-RU"/>
              </w:rPr>
            </w:pPr>
            <w:r w:rsidRPr="00CE0519">
              <w:rPr>
                <w:rFonts w:asciiTheme="minorHAnsi" w:hAnsiTheme="minorHAnsi" w:cstheme="minorHAnsi"/>
                <w:szCs w:val="18"/>
                <w:lang w:eastAsia="ru-RU"/>
              </w:rPr>
              <w:t xml:space="preserve">В случае отказа </w:t>
            </w:r>
            <w:r>
              <w:rPr>
                <w:rFonts w:asciiTheme="minorHAnsi" w:hAnsiTheme="minorHAnsi" w:cstheme="minorHAnsi"/>
                <w:szCs w:val="18"/>
                <w:lang w:eastAsia="ru-RU"/>
              </w:rPr>
              <w:t>получающей Стороны</w:t>
            </w:r>
            <w:r w:rsidRPr="00CE0519">
              <w:rPr>
                <w:rFonts w:asciiTheme="minorHAnsi" w:hAnsiTheme="minorHAnsi" w:cstheme="minorHAnsi"/>
                <w:szCs w:val="18"/>
                <w:lang w:eastAsia="ru-RU"/>
              </w:rPr>
              <w:t xml:space="preserve"> </w:t>
            </w:r>
            <w:r w:rsidRPr="00CD40B6">
              <w:rPr>
                <w:rFonts w:asciiTheme="minorHAnsi" w:hAnsiTheme="minorHAnsi" w:cstheme="minorHAnsi"/>
                <w:szCs w:val="18"/>
                <w:lang w:eastAsia="ru-RU"/>
              </w:rPr>
              <w:t xml:space="preserve">уничтожить </w:t>
            </w:r>
            <w:r w:rsidR="000F3868">
              <w:rPr>
                <w:rFonts w:asciiTheme="minorHAnsi" w:hAnsiTheme="minorHAnsi" w:cstheme="minorHAnsi"/>
                <w:szCs w:val="18"/>
                <w:lang w:eastAsia="ru-RU"/>
              </w:rPr>
              <w:t>П</w:t>
            </w:r>
            <w:r w:rsidRPr="00CD40B6">
              <w:rPr>
                <w:rFonts w:asciiTheme="minorHAnsi" w:hAnsiTheme="minorHAnsi" w:cstheme="minorHAnsi"/>
                <w:szCs w:val="18"/>
                <w:lang w:eastAsia="ru-RU"/>
              </w:rPr>
              <w:t xml:space="preserve">ерсональные данные </w:t>
            </w:r>
            <w:r>
              <w:rPr>
                <w:rFonts w:asciiTheme="minorHAnsi" w:hAnsiTheme="minorHAnsi" w:cstheme="minorHAnsi"/>
                <w:szCs w:val="18"/>
                <w:lang w:eastAsia="ru-RU"/>
              </w:rPr>
              <w:t>и (или)</w:t>
            </w:r>
            <w:r w:rsidRPr="00CD40B6">
              <w:rPr>
                <w:rFonts w:asciiTheme="minorHAnsi" w:hAnsiTheme="minorHAnsi" w:cstheme="minorHAnsi"/>
                <w:szCs w:val="18"/>
                <w:lang w:eastAsia="ru-RU"/>
              </w:rPr>
              <w:t xml:space="preserve"> документировать </w:t>
            </w:r>
            <w:r>
              <w:rPr>
                <w:rFonts w:asciiTheme="minorHAnsi" w:hAnsiTheme="minorHAnsi" w:cstheme="minorHAnsi"/>
                <w:szCs w:val="18"/>
                <w:lang w:eastAsia="ru-RU"/>
              </w:rPr>
              <w:t xml:space="preserve">факт </w:t>
            </w:r>
            <w:r w:rsidRPr="00CD40B6">
              <w:rPr>
                <w:rFonts w:asciiTheme="minorHAnsi" w:hAnsiTheme="minorHAnsi" w:cstheme="minorHAnsi"/>
                <w:szCs w:val="18"/>
                <w:lang w:eastAsia="ru-RU"/>
              </w:rPr>
              <w:t>уничтожения</w:t>
            </w:r>
            <w:r>
              <w:rPr>
                <w:rFonts w:asciiTheme="minorHAnsi" w:hAnsiTheme="minorHAnsi" w:cstheme="minorHAnsi"/>
                <w:szCs w:val="18"/>
                <w:lang w:eastAsia="ru-RU"/>
              </w:rPr>
              <w:t xml:space="preserve"> Персональных </w:t>
            </w:r>
            <w:r w:rsidRPr="00CD40B6">
              <w:rPr>
                <w:rFonts w:asciiTheme="minorHAnsi" w:hAnsiTheme="minorHAnsi" w:cstheme="minorHAnsi"/>
                <w:szCs w:val="18"/>
                <w:lang w:eastAsia="ru-RU"/>
              </w:rPr>
              <w:t xml:space="preserve">данных в соответствии с требованиями </w:t>
            </w:r>
            <w:r>
              <w:rPr>
                <w:rFonts w:asciiTheme="minorHAnsi" w:hAnsiTheme="minorHAnsi" w:cstheme="minorHAnsi"/>
                <w:szCs w:val="18"/>
                <w:lang w:eastAsia="ru-RU"/>
              </w:rPr>
              <w:t>пункта 4 Дополнения, получающая Сторона</w:t>
            </w:r>
            <w:r w:rsidRPr="00CE0519">
              <w:rPr>
                <w:rFonts w:asciiTheme="minorHAnsi" w:hAnsiTheme="minorHAnsi" w:cstheme="minorHAnsi"/>
                <w:szCs w:val="18"/>
                <w:lang w:eastAsia="ru-RU"/>
              </w:rPr>
              <w:t xml:space="preserve"> обязан</w:t>
            </w:r>
            <w:r>
              <w:rPr>
                <w:rFonts w:asciiTheme="minorHAnsi" w:hAnsiTheme="minorHAnsi" w:cstheme="minorHAnsi"/>
                <w:szCs w:val="18"/>
                <w:lang w:eastAsia="ru-RU"/>
              </w:rPr>
              <w:t>а</w:t>
            </w:r>
            <w:r w:rsidRPr="00CE0519">
              <w:rPr>
                <w:rFonts w:asciiTheme="minorHAnsi" w:hAnsiTheme="minorHAnsi" w:cstheme="minorHAnsi"/>
                <w:szCs w:val="18"/>
                <w:lang w:eastAsia="ru-RU"/>
              </w:rPr>
              <w:t xml:space="preserve"> </w:t>
            </w:r>
            <w:r>
              <w:rPr>
                <w:rFonts w:asciiTheme="minorHAnsi" w:hAnsiTheme="minorHAnsi" w:cstheme="minorHAnsi"/>
                <w:szCs w:val="18"/>
                <w:lang w:eastAsia="ru-RU"/>
              </w:rPr>
              <w:t>направить передающей стороне соответствующий</w:t>
            </w:r>
            <w:r w:rsidRPr="00CE0519">
              <w:rPr>
                <w:rFonts w:asciiTheme="minorHAnsi" w:hAnsiTheme="minorHAnsi" w:cstheme="minorHAnsi"/>
                <w:szCs w:val="18"/>
                <w:lang w:eastAsia="ru-RU"/>
              </w:rPr>
              <w:t xml:space="preserve"> мотивированный отказ, которы</w:t>
            </w:r>
            <w:r>
              <w:rPr>
                <w:rFonts w:asciiTheme="minorHAnsi" w:hAnsiTheme="minorHAnsi" w:cstheme="minorHAnsi"/>
                <w:szCs w:val="18"/>
                <w:lang w:eastAsia="ru-RU"/>
              </w:rPr>
              <w:t>й</w:t>
            </w:r>
            <w:r w:rsidRPr="00CE0519">
              <w:rPr>
                <w:rFonts w:asciiTheme="minorHAnsi" w:hAnsiTheme="minorHAnsi" w:cstheme="minorHAnsi"/>
                <w:szCs w:val="18"/>
                <w:lang w:eastAsia="ru-RU"/>
              </w:rPr>
              <w:t xml:space="preserve"> </w:t>
            </w:r>
            <w:r>
              <w:rPr>
                <w:rFonts w:asciiTheme="minorHAnsi" w:hAnsiTheme="minorHAnsi" w:cstheme="minorHAnsi"/>
                <w:szCs w:val="18"/>
                <w:lang w:eastAsia="ru-RU"/>
              </w:rPr>
              <w:t>передающая Сторона</w:t>
            </w:r>
            <w:r w:rsidRPr="00CE0519">
              <w:rPr>
                <w:rFonts w:asciiTheme="minorHAnsi" w:hAnsiTheme="minorHAnsi" w:cstheme="minorHAnsi"/>
                <w:szCs w:val="18"/>
                <w:lang w:eastAsia="ru-RU"/>
              </w:rPr>
              <w:t xml:space="preserve"> вправе передать </w:t>
            </w:r>
            <w:r>
              <w:rPr>
                <w:rFonts w:asciiTheme="minorHAnsi" w:hAnsiTheme="minorHAnsi" w:cstheme="minorHAnsi"/>
                <w:szCs w:val="18"/>
                <w:lang w:eastAsia="ru-RU"/>
              </w:rPr>
              <w:t>надзорному органу</w:t>
            </w:r>
            <w:r w:rsidRPr="00CE0519">
              <w:rPr>
                <w:rFonts w:asciiTheme="minorHAnsi" w:hAnsiTheme="minorHAnsi" w:cstheme="minorHAnsi"/>
                <w:szCs w:val="18"/>
                <w:lang w:eastAsia="ru-RU"/>
              </w:rPr>
              <w:t xml:space="preserve"> наряду с иными запрашиваемыми</w:t>
            </w:r>
            <w:r>
              <w:rPr>
                <w:rFonts w:asciiTheme="minorHAnsi" w:hAnsiTheme="minorHAnsi" w:cstheme="minorHAnsi"/>
                <w:szCs w:val="18"/>
                <w:lang w:eastAsia="ru-RU"/>
              </w:rPr>
              <w:t xml:space="preserve"> им</w:t>
            </w:r>
            <w:r w:rsidRPr="00CE0519">
              <w:rPr>
                <w:rFonts w:asciiTheme="minorHAnsi" w:hAnsiTheme="minorHAnsi" w:cstheme="minorHAnsi"/>
                <w:szCs w:val="18"/>
                <w:lang w:eastAsia="ru-RU"/>
              </w:rPr>
              <w:t xml:space="preserve"> сведениями </w:t>
            </w:r>
            <w:r w:rsidR="001F147C" w:rsidRPr="001F147C">
              <w:rPr>
                <w:rFonts w:asciiTheme="minorHAnsi" w:hAnsiTheme="minorHAnsi" w:cstheme="minorHAnsi"/>
                <w:szCs w:val="18"/>
                <w:lang w:eastAsia="ru-RU"/>
              </w:rPr>
              <w:t>и (или) документ</w:t>
            </w:r>
            <w:r w:rsidR="001F147C">
              <w:rPr>
                <w:rFonts w:asciiTheme="minorHAnsi" w:hAnsiTheme="minorHAnsi" w:cstheme="minorHAnsi"/>
                <w:szCs w:val="18"/>
                <w:lang w:eastAsia="ru-RU"/>
              </w:rPr>
              <w:t>ами</w:t>
            </w:r>
            <w:r w:rsidR="001F147C" w:rsidRPr="001F147C">
              <w:rPr>
                <w:rFonts w:asciiTheme="minorHAnsi" w:hAnsiTheme="minorHAnsi" w:cstheme="minorHAnsi"/>
                <w:szCs w:val="18"/>
                <w:lang w:eastAsia="ru-RU"/>
              </w:rPr>
              <w:t xml:space="preserve"> </w:t>
            </w:r>
            <w:r w:rsidRPr="00CE0519">
              <w:rPr>
                <w:rFonts w:asciiTheme="minorHAnsi" w:hAnsiTheme="minorHAnsi" w:cstheme="minorHAnsi"/>
                <w:szCs w:val="18"/>
                <w:lang w:eastAsia="ru-RU"/>
              </w:rPr>
              <w:t>(если применимо).</w:t>
            </w:r>
            <w:r w:rsidRPr="00CE0519">
              <w:rPr>
                <w:rFonts w:cstheme="minorHAnsi"/>
                <w:szCs w:val="18"/>
                <w:lang w:eastAsia="ru-RU"/>
              </w:rPr>
              <w:t xml:space="preserve">  </w:t>
            </w:r>
          </w:p>
        </w:tc>
        <w:tc>
          <w:tcPr>
            <w:tcW w:w="5028" w:type="dxa"/>
          </w:tcPr>
          <w:p w14:paraId="5CC3EBF9" w14:textId="20407B36"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If the receiving Party refuses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and (or) document the fact of the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destruction in accordance with the requirements of </w:t>
            </w:r>
            <w:r>
              <w:rPr>
                <w:rFonts w:asciiTheme="minorHAnsi" w:hAnsiTheme="minorHAnsi" w:cstheme="minorHAnsi"/>
                <w:szCs w:val="18"/>
                <w:lang w:val="en-US" w:eastAsia="ru-RU"/>
              </w:rPr>
              <w:t>Clause</w:t>
            </w:r>
            <w:r w:rsidRPr="000638C0">
              <w:rPr>
                <w:rFonts w:asciiTheme="minorHAnsi" w:hAnsiTheme="minorHAnsi" w:cstheme="minorHAnsi"/>
                <w:szCs w:val="18"/>
                <w:lang w:val="en-US" w:eastAsia="ru-RU"/>
              </w:rPr>
              <w:t xml:space="preserve"> 4 of the </w:t>
            </w:r>
            <w:r>
              <w:rPr>
                <w:rFonts w:asciiTheme="minorHAnsi" w:hAnsiTheme="minorHAnsi" w:cstheme="minorHAnsi"/>
                <w:szCs w:val="18"/>
                <w:lang w:val="en-US" w:eastAsia="ru-RU"/>
              </w:rPr>
              <w:t>Appendix</w:t>
            </w:r>
            <w:r w:rsidRPr="000638C0">
              <w:rPr>
                <w:rFonts w:asciiTheme="minorHAnsi" w:hAnsiTheme="minorHAnsi" w:cstheme="minorHAnsi"/>
                <w:szCs w:val="18"/>
                <w:lang w:val="en-US" w:eastAsia="ru-RU"/>
              </w:rPr>
              <w:t xml:space="preserve">, the receiving Party shall be obliged to </w:t>
            </w:r>
            <w:r>
              <w:rPr>
                <w:rFonts w:asciiTheme="minorHAnsi" w:hAnsiTheme="minorHAnsi" w:cstheme="minorHAnsi"/>
                <w:szCs w:val="18"/>
                <w:lang w:val="en-US" w:eastAsia="ru-RU"/>
              </w:rPr>
              <w:t>provide</w:t>
            </w:r>
            <w:r w:rsidRPr="000638C0">
              <w:rPr>
                <w:rFonts w:asciiTheme="minorHAnsi" w:hAnsiTheme="minorHAnsi" w:cstheme="minorHAnsi"/>
                <w:szCs w:val="18"/>
                <w:lang w:val="en-US" w:eastAsia="ru-RU"/>
              </w:rPr>
              <w:t xml:space="preserve"> the transferring </w:t>
            </w:r>
            <w:r>
              <w:rPr>
                <w:rFonts w:asciiTheme="minorHAnsi" w:hAnsiTheme="minorHAnsi" w:cstheme="minorHAnsi"/>
                <w:szCs w:val="18"/>
                <w:lang w:val="en-US" w:eastAsia="ru-RU"/>
              </w:rPr>
              <w:t>P</w:t>
            </w:r>
            <w:r w:rsidRPr="000638C0">
              <w:rPr>
                <w:rFonts w:asciiTheme="minorHAnsi" w:hAnsiTheme="minorHAnsi" w:cstheme="minorHAnsi"/>
                <w:szCs w:val="18"/>
                <w:lang w:val="en-US" w:eastAsia="ru-RU"/>
              </w:rPr>
              <w:t xml:space="preserve">arty </w:t>
            </w:r>
            <w:r>
              <w:rPr>
                <w:rFonts w:asciiTheme="minorHAnsi" w:hAnsiTheme="minorHAnsi" w:cstheme="minorHAnsi"/>
                <w:szCs w:val="18"/>
                <w:lang w:val="en-US" w:eastAsia="ru-RU"/>
              </w:rPr>
              <w:t xml:space="preserve">with </w:t>
            </w:r>
            <w:r w:rsidRPr="000638C0">
              <w:rPr>
                <w:rFonts w:asciiTheme="minorHAnsi" w:hAnsiTheme="minorHAnsi" w:cstheme="minorHAnsi"/>
                <w:szCs w:val="18"/>
                <w:lang w:val="en-US" w:eastAsia="ru-RU"/>
              </w:rPr>
              <w:t>a reasoned refusal, which the transferring Party is entitled to submi</w:t>
            </w:r>
            <w:r>
              <w:rPr>
                <w:rFonts w:asciiTheme="minorHAnsi" w:hAnsiTheme="minorHAnsi" w:cstheme="minorHAnsi"/>
                <w:szCs w:val="18"/>
                <w:lang w:val="en-US" w:eastAsia="ru-RU"/>
              </w:rPr>
              <w:t>t</w:t>
            </w:r>
            <w:r w:rsidRPr="000638C0">
              <w:rPr>
                <w:rFonts w:asciiTheme="minorHAnsi" w:hAnsiTheme="minorHAnsi" w:cstheme="minorHAnsi"/>
                <w:szCs w:val="18"/>
                <w:lang w:val="en-US" w:eastAsia="ru-RU"/>
              </w:rPr>
              <w:t xml:space="preserve"> to the supervisory authority along with other requested information </w:t>
            </w:r>
            <w:r w:rsidR="001F147C" w:rsidRPr="001F147C">
              <w:rPr>
                <w:rFonts w:asciiTheme="minorHAnsi" w:hAnsiTheme="minorHAnsi" w:cstheme="minorHAnsi"/>
                <w:szCs w:val="18"/>
                <w:lang w:val="en-US" w:eastAsia="ru-RU"/>
              </w:rPr>
              <w:t xml:space="preserve">and (or) documents </w:t>
            </w:r>
            <w:r w:rsidRPr="000638C0">
              <w:rPr>
                <w:rFonts w:asciiTheme="minorHAnsi" w:hAnsiTheme="minorHAnsi" w:cstheme="minorHAnsi"/>
                <w:szCs w:val="18"/>
                <w:lang w:val="en-US" w:eastAsia="ru-RU"/>
              </w:rPr>
              <w:t>(if applicable).</w:t>
            </w:r>
          </w:p>
        </w:tc>
      </w:tr>
      <w:tr w:rsidR="00004CC6" w:rsidRPr="004154EB" w14:paraId="61CFE64B" w14:textId="77777777" w:rsidTr="00004CC6">
        <w:tc>
          <w:tcPr>
            <w:tcW w:w="5999" w:type="dxa"/>
            <w:gridSpan w:val="2"/>
          </w:tcPr>
          <w:p w14:paraId="3D673FB7" w14:textId="5B8CCBF2" w:rsidR="00004CC6" w:rsidRPr="00832521" w:rsidRDefault="00004CC6" w:rsidP="00E86FE8">
            <w:pPr>
              <w:numPr>
                <w:ilvl w:val="1"/>
                <w:numId w:val="11"/>
              </w:numPr>
              <w:spacing w:line="204" w:lineRule="auto"/>
              <w:ind w:left="281" w:hanging="281"/>
              <w:contextualSpacing/>
              <w:rPr>
                <w:rFonts w:cstheme="minorHAnsi"/>
                <w:szCs w:val="18"/>
                <w:lang w:eastAsia="ru-RU"/>
              </w:rPr>
            </w:pPr>
            <w:r w:rsidRPr="00D74A48">
              <w:rPr>
                <w:rFonts w:asciiTheme="minorHAnsi" w:hAnsiTheme="minorHAnsi" w:cstheme="minorHAnsi"/>
                <w:szCs w:val="18"/>
                <w:lang w:eastAsia="ru-RU"/>
              </w:rPr>
              <w:t xml:space="preserve">В случае неисполнения или ненадлежащего исполнения </w:t>
            </w:r>
            <w:r>
              <w:rPr>
                <w:rFonts w:asciiTheme="minorHAnsi" w:hAnsiTheme="minorHAnsi" w:cstheme="minorHAnsi"/>
                <w:szCs w:val="18"/>
                <w:lang w:eastAsia="ru-RU"/>
              </w:rPr>
              <w:t>получающей Стороной</w:t>
            </w:r>
            <w:r w:rsidRPr="00D74A48">
              <w:rPr>
                <w:rFonts w:asciiTheme="minorHAnsi" w:hAnsiTheme="minorHAnsi" w:cstheme="minorHAnsi"/>
                <w:szCs w:val="18"/>
                <w:lang w:eastAsia="ru-RU"/>
              </w:rPr>
              <w:t xml:space="preserve"> обязанност</w:t>
            </w:r>
            <w:r>
              <w:rPr>
                <w:rFonts w:asciiTheme="minorHAnsi" w:hAnsiTheme="minorHAnsi" w:cstheme="minorHAnsi"/>
                <w:szCs w:val="18"/>
                <w:lang w:eastAsia="ru-RU"/>
              </w:rPr>
              <w:t>ей, предусмотренных пунктом 4 Дополнения,</w:t>
            </w:r>
            <w:r w:rsidRPr="00D74A48">
              <w:rPr>
                <w:rFonts w:asciiTheme="minorHAnsi" w:hAnsiTheme="minorHAnsi" w:cstheme="minorHAnsi"/>
                <w:szCs w:val="18"/>
                <w:lang w:eastAsia="ru-RU"/>
              </w:rPr>
              <w:t xml:space="preserve"> </w:t>
            </w:r>
            <w:r>
              <w:rPr>
                <w:rFonts w:asciiTheme="minorHAnsi" w:hAnsiTheme="minorHAnsi" w:cstheme="minorHAnsi"/>
                <w:szCs w:val="18"/>
                <w:lang w:eastAsia="ru-RU"/>
              </w:rPr>
              <w:t>передающая Сторона</w:t>
            </w:r>
            <w:r w:rsidRPr="00D74A48">
              <w:rPr>
                <w:rFonts w:asciiTheme="minorHAnsi" w:hAnsiTheme="minorHAnsi" w:cstheme="minorHAnsi"/>
                <w:szCs w:val="18"/>
                <w:lang w:eastAsia="ru-RU"/>
              </w:rPr>
              <w:t xml:space="preserve"> оставляет за собой право</w:t>
            </w:r>
            <w:r>
              <w:rPr>
                <w:rFonts w:asciiTheme="minorHAnsi" w:hAnsiTheme="minorHAnsi" w:cstheme="minorHAnsi"/>
                <w:szCs w:val="18"/>
                <w:lang w:eastAsia="ru-RU"/>
              </w:rPr>
              <w:t>:</w:t>
            </w:r>
          </w:p>
          <w:p w14:paraId="3D041623" w14:textId="63AA0079" w:rsidR="00004CC6" w:rsidRPr="00832521" w:rsidRDefault="00004CC6" w:rsidP="00E86FE8">
            <w:pPr>
              <w:numPr>
                <w:ilvl w:val="3"/>
                <w:numId w:val="15"/>
              </w:numPr>
              <w:spacing w:line="204" w:lineRule="auto"/>
              <w:ind w:left="709" w:hanging="425"/>
              <w:contextualSpacing/>
              <w:rPr>
                <w:rFonts w:cstheme="minorHAnsi"/>
                <w:szCs w:val="18"/>
                <w:lang w:eastAsia="ru-RU"/>
              </w:rPr>
            </w:pPr>
            <w:r w:rsidRPr="00D74A48">
              <w:rPr>
                <w:rFonts w:asciiTheme="minorHAnsi" w:hAnsiTheme="minorHAnsi" w:cstheme="minorHAnsi"/>
                <w:szCs w:val="18"/>
                <w:lang w:eastAsia="ru-RU"/>
              </w:rPr>
              <w:t xml:space="preserve">сообщить </w:t>
            </w:r>
            <w:r>
              <w:rPr>
                <w:rFonts w:asciiTheme="minorHAnsi" w:hAnsiTheme="minorHAnsi" w:cstheme="minorHAnsi"/>
                <w:szCs w:val="18"/>
                <w:lang w:eastAsia="ru-RU"/>
              </w:rPr>
              <w:t>надзорному органу</w:t>
            </w:r>
            <w:r w:rsidRPr="00D74A48">
              <w:rPr>
                <w:rFonts w:asciiTheme="minorHAnsi" w:hAnsiTheme="minorHAnsi" w:cstheme="minorHAnsi"/>
                <w:szCs w:val="18"/>
                <w:lang w:eastAsia="ru-RU"/>
              </w:rPr>
              <w:t xml:space="preserve"> об этом факте и предоставить иные запрошенные</w:t>
            </w:r>
            <w:r>
              <w:rPr>
                <w:rFonts w:asciiTheme="minorHAnsi" w:hAnsiTheme="minorHAnsi" w:cstheme="minorHAnsi"/>
                <w:szCs w:val="18"/>
                <w:lang w:eastAsia="ru-RU"/>
              </w:rPr>
              <w:t xml:space="preserve"> надзорным органом</w:t>
            </w:r>
            <w:r w:rsidRPr="00D74A48">
              <w:rPr>
                <w:rFonts w:asciiTheme="minorHAnsi" w:hAnsiTheme="minorHAnsi" w:cstheme="minorHAnsi"/>
                <w:szCs w:val="18"/>
                <w:lang w:eastAsia="ru-RU"/>
              </w:rPr>
              <w:t xml:space="preserve"> </w:t>
            </w:r>
            <w:r>
              <w:rPr>
                <w:rFonts w:asciiTheme="minorHAnsi" w:hAnsiTheme="minorHAnsi" w:cstheme="minorHAnsi"/>
                <w:szCs w:val="18"/>
                <w:lang w:eastAsia="ru-RU"/>
              </w:rPr>
              <w:t>сведения</w:t>
            </w:r>
            <w:r w:rsidR="001F147C">
              <w:rPr>
                <w:rFonts w:asciiTheme="minorHAnsi" w:hAnsiTheme="minorHAnsi" w:cstheme="minorHAnsi"/>
                <w:szCs w:val="18"/>
                <w:lang w:eastAsia="ru-RU"/>
              </w:rPr>
              <w:t xml:space="preserve"> </w:t>
            </w:r>
            <w:r w:rsidR="001F147C" w:rsidRPr="001F147C">
              <w:rPr>
                <w:rFonts w:asciiTheme="minorHAnsi" w:hAnsiTheme="minorHAnsi" w:cstheme="minorHAnsi"/>
                <w:szCs w:val="18"/>
                <w:lang w:eastAsia="ru-RU"/>
              </w:rPr>
              <w:t>и (или) документы</w:t>
            </w:r>
            <w:r>
              <w:rPr>
                <w:rFonts w:asciiTheme="minorHAnsi" w:hAnsiTheme="minorHAnsi" w:cstheme="minorHAnsi"/>
                <w:szCs w:val="18"/>
                <w:lang w:eastAsia="ru-RU"/>
              </w:rPr>
              <w:t>;</w:t>
            </w:r>
          </w:p>
          <w:p w14:paraId="60D22191" w14:textId="11D6F886" w:rsidR="00004CC6" w:rsidRPr="00CD40B6" w:rsidRDefault="00004CC6" w:rsidP="00E86FE8">
            <w:pPr>
              <w:numPr>
                <w:ilvl w:val="3"/>
                <w:numId w:val="15"/>
              </w:numPr>
              <w:spacing w:line="204" w:lineRule="auto"/>
              <w:ind w:left="709" w:hanging="425"/>
              <w:contextualSpacing/>
              <w:rPr>
                <w:rFonts w:cstheme="minorHAnsi"/>
                <w:szCs w:val="18"/>
                <w:lang w:eastAsia="ru-RU"/>
              </w:rPr>
            </w:pPr>
            <w:r w:rsidRPr="00D74A48">
              <w:rPr>
                <w:rFonts w:asciiTheme="minorHAnsi" w:hAnsiTheme="minorHAnsi" w:cstheme="minorHAnsi"/>
                <w:szCs w:val="18"/>
                <w:lang w:eastAsia="ru-RU"/>
              </w:rPr>
              <w:t>самостоятельно обратиться в судебном порядке с требованием о понуждении</w:t>
            </w:r>
            <w:r>
              <w:rPr>
                <w:rFonts w:asciiTheme="minorHAnsi" w:hAnsiTheme="minorHAnsi" w:cstheme="minorHAnsi"/>
                <w:szCs w:val="18"/>
                <w:lang w:eastAsia="ru-RU"/>
              </w:rPr>
              <w:t xml:space="preserve"> получающей Стороны</w:t>
            </w:r>
            <w:r w:rsidRPr="00D74A48">
              <w:rPr>
                <w:rFonts w:asciiTheme="minorHAnsi" w:hAnsiTheme="minorHAnsi" w:cstheme="minorHAnsi"/>
                <w:szCs w:val="18"/>
                <w:lang w:eastAsia="ru-RU"/>
              </w:rPr>
              <w:t xml:space="preserve"> к уничтожению </w:t>
            </w:r>
            <w:r>
              <w:rPr>
                <w:rFonts w:asciiTheme="minorHAnsi" w:hAnsiTheme="minorHAnsi" w:cstheme="minorHAnsi"/>
                <w:szCs w:val="18"/>
                <w:lang w:eastAsia="ru-RU"/>
              </w:rPr>
              <w:t xml:space="preserve">трансгранично </w:t>
            </w:r>
            <w:r w:rsidRPr="00D74A48">
              <w:rPr>
                <w:rFonts w:asciiTheme="minorHAnsi" w:hAnsiTheme="minorHAnsi" w:cstheme="minorHAnsi"/>
                <w:szCs w:val="18"/>
                <w:lang w:eastAsia="ru-RU"/>
              </w:rPr>
              <w:t xml:space="preserve">переданных </w:t>
            </w:r>
            <w:r>
              <w:rPr>
                <w:rFonts w:asciiTheme="minorHAnsi" w:hAnsiTheme="minorHAnsi" w:cstheme="minorHAnsi"/>
                <w:szCs w:val="18"/>
                <w:lang w:eastAsia="ru-RU"/>
              </w:rPr>
              <w:t>Персональных</w:t>
            </w:r>
            <w:r w:rsidRPr="00D74A48">
              <w:rPr>
                <w:rFonts w:asciiTheme="minorHAnsi" w:hAnsiTheme="minorHAnsi" w:cstheme="minorHAnsi"/>
                <w:szCs w:val="18"/>
                <w:lang w:eastAsia="ru-RU"/>
              </w:rPr>
              <w:t xml:space="preserve"> данных</w:t>
            </w:r>
            <w:r>
              <w:rPr>
                <w:rFonts w:asciiTheme="minorHAnsi" w:hAnsiTheme="minorHAnsi" w:cstheme="minorHAnsi"/>
                <w:szCs w:val="18"/>
                <w:lang w:eastAsia="ru-RU"/>
              </w:rPr>
              <w:t xml:space="preserve">, а также </w:t>
            </w:r>
            <w:r w:rsidRPr="00FF069C">
              <w:rPr>
                <w:rFonts w:asciiTheme="minorHAnsi" w:hAnsiTheme="minorHAnsi" w:cstheme="minorHAnsi"/>
                <w:szCs w:val="18"/>
                <w:lang w:eastAsia="ru-RU"/>
              </w:rPr>
              <w:t xml:space="preserve">предпринять предусмотренные законодательством меры к исполнению решения суда </w:t>
            </w:r>
            <w:r w:rsidRPr="00D74A48">
              <w:rPr>
                <w:rFonts w:asciiTheme="minorHAnsi" w:hAnsiTheme="minorHAnsi" w:cstheme="minorHAnsi"/>
                <w:szCs w:val="18"/>
                <w:lang w:eastAsia="ru-RU"/>
              </w:rPr>
              <w:t>о понуждении</w:t>
            </w:r>
            <w:r>
              <w:rPr>
                <w:rFonts w:asciiTheme="minorHAnsi" w:hAnsiTheme="minorHAnsi" w:cstheme="minorHAnsi"/>
                <w:szCs w:val="18"/>
                <w:lang w:eastAsia="ru-RU"/>
              </w:rPr>
              <w:t xml:space="preserve"> получающей Стороны</w:t>
            </w:r>
            <w:r w:rsidRPr="00D74A48">
              <w:rPr>
                <w:rFonts w:asciiTheme="minorHAnsi" w:hAnsiTheme="minorHAnsi" w:cstheme="minorHAnsi"/>
                <w:szCs w:val="18"/>
                <w:lang w:eastAsia="ru-RU"/>
              </w:rPr>
              <w:t xml:space="preserve"> к уничтожению </w:t>
            </w:r>
            <w:r>
              <w:rPr>
                <w:rFonts w:asciiTheme="minorHAnsi" w:hAnsiTheme="minorHAnsi" w:cstheme="minorHAnsi"/>
                <w:szCs w:val="18"/>
                <w:lang w:eastAsia="ru-RU"/>
              </w:rPr>
              <w:t>Персональных</w:t>
            </w:r>
            <w:r w:rsidRPr="00D74A48">
              <w:rPr>
                <w:rFonts w:asciiTheme="minorHAnsi" w:hAnsiTheme="minorHAnsi" w:cstheme="minorHAnsi"/>
                <w:szCs w:val="18"/>
                <w:lang w:eastAsia="ru-RU"/>
              </w:rPr>
              <w:t xml:space="preserve"> данных</w:t>
            </w:r>
            <w:r w:rsidRPr="00FF069C">
              <w:rPr>
                <w:rFonts w:asciiTheme="minorHAnsi" w:hAnsiTheme="minorHAnsi" w:cstheme="minorHAnsi"/>
                <w:szCs w:val="18"/>
                <w:lang w:eastAsia="ru-RU"/>
              </w:rPr>
              <w:t xml:space="preserve"> в </w:t>
            </w:r>
            <w:r>
              <w:rPr>
                <w:rFonts w:asciiTheme="minorHAnsi" w:hAnsiTheme="minorHAnsi" w:cstheme="minorHAnsi"/>
                <w:szCs w:val="18"/>
                <w:lang w:eastAsia="ru-RU"/>
              </w:rPr>
              <w:t>юрисдикции получающей Стороны.</w:t>
            </w:r>
          </w:p>
        </w:tc>
        <w:tc>
          <w:tcPr>
            <w:tcW w:w="5028" w:type="dxa"/>
          </w:tcPr>
          <w:p w14:paraId="16661B8F" w14:textId="2E5FB256" w:rsidR="00004CC6" w:rsidRPr="000638C0"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In the event of non-performance or improper performance by the receiving Party of its obligations under </w:t>
            </w:r>
            <w:r>
              <w:rPr>
                <w:rFonts w:asciiTheme="minorHAnsi" w:hAnsiTheme="minorHAnsi" w:cstheme="minorHAnsi"/>
                <w:szCs w:val="18"/>
                <w:lang w:val="en-US" w:eastAsia="ru-RU"/>
              </w:rPr>
              <w:t>Clause</w:t>
            </w:r>
            <w:r w:rsidRPr="000638C0">
              <w:rPr>
                <w:rFonts w:asciiTheme="minorHAnsi" w:hAnsiTheme="minorHAnsi" w:cstheme="minorHAnsi"/>
                <w:szCs w:val="18"/>
                <w:lang w:val="en-US" w:eastAsia="ru-RU"/>
              </w:rPr>
              <w:t xml:space="preserve"> 4 of the </w:t>
            </w:r>
            <w:r>
              <w:rPr>
                <w:rFonts w:asciiTheme="minorHAnsi" w:hAnsiTheme="minorHAnsi" w:cstheme="minorHAnsi"/>
                <w:szCs w:val="18"/>
                <w:lang w:val="en-US" w:eastAsia="ru-RU"/>
              </w:rPr>
              <w:t>Appendix</w:t>
            </w:r>
            <w:r w:rsidRPr="000638C0">
              <w:rPr>
                <w:rFonts w:asciiTheme="minorHAnsi" w:hAnsiTheme="minorHAnsi" w:cstheme="minorHAnsi"/>
                <w:szCs w:val="18"/>
                <w:lang w:val="en-US" w:eastAsia="ru-RU"/>
              </w:rPr>
              <w:t xml:space="preserve">, the </w:t>
            </w:r>
            <w:r>
              <w:rPr>
                <w:rFonts w:asciiTheme="minorHAnsi" w:hAnsiTheme="minorHAnsi" w:cstheme="minorHAnsi"/>
                <w:szCs w:val="18"/>
                <w:lang w:val="en-US" w:eastAsia="ru-RU"/>
              </w:rPr>
              <w:t>transferring Party</w:t>
            </w:r>
            <w:r w:rsidRPr="000638C0">
              <w:rPr>
                <w:rFonts w:asciiTheme="minorHAnsi" w:hAnsiTheme="minorHAnsi" w:cstheme="minorHAnsi"/>
                <w:szCs w:val="18"/>
                <w:lang w:val="en-US" w:eastAsia="ru-RU"/>
              </w:rPr>
              <w:t xml:space="preserve"> reserves the right:</w:t>
            </w:r>
          </w:p>
          <w:p w14:paraId="663BF13F" w14:textId="1464B220" w:rsidR="00004CC6" w:rsidRPr="000638C0" w:rsidRDefault="00004CC6" w:rsidP="00E86FE8">
            <w:pPr>
              <w:numPr>
                <w:ilvl w:val="3"/>
                <w:numId w:val="21"/>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notify the </w:t>
            </w:r>
            <w:r>
              <w:rPr>
                <w:rFonts w:asciiTheme="minorHAnsi" w:hAnsiTheme="minorHAnsi" w:cstheme="minorHAnsi"/>
                <w:szCs w:val="18"/>
                <w:lang w:val="en-US" w:eastAsia="ru-RU"/>
              </w:rPr>
              <w:t>supervisory authority</w:t>
            </w:r>
            <w:r w:rsidRPr="000638C0">
              <w:rPr>
                <w:rFonts w:asciiTheme="minorHAnsi" w:hAnsiTheme="minorHAnsi" w:cstheme="minorHAnsi"/>
                <w:szCs w:val="18"/>
                <w:lang w:val="en-US" w:eastAsia="ru-RU"/>
              </w:rPr>
              <w:t xml:space="preserve"> of this fact and provide other information </w:t>
            </w:r>
            <w:r w:rsidR="001F147C" w:rsidRPr="001F147C">
              <w:rPr>
                <w:rFonts w:asciiTheme="minorHAnsi" w:hAnsiTheme="minorHAnsi" w:cstheme="minorHAnsi"/>
                <w:szCs w:val="18"/>
                <w:lang w:val="en-US" w:eastAsia="ru-RU"/>
              </w:rPr>
              <w:t xml:space="preserve">and (or) documents </w:t>
            </w:r>
            <w:r w:rsidRPr="000638C0">
              <w:rPr>
                <w:rFonts w:asciiTheme="minorHAnsi" w:hAnsiTheme="minorHAnsi" w:cstheme="minorHAnsi"/>
                <w:szCs w:val="18"/>
                <w:lang w:val="en-US" w:eastAsia="ru-RU"/>
              </w:rPr>
              <w:t xml:space="preserve">requested by the </w:t>
            </w:r>
            <w:r>
              <w:rPr>
                <w:rFonts w:asciiTheme="minorHAnsi" w:hAnsiTheme="minorHAnsi" w:cstheme="minorHAnsi"/>
                <w:szCs w:val="18"/>
                <w:lang w:val="en-US" w:eastAsia="ru-RU"/>
              </w:rPr>
              <w:t>supervisory authority</w:t>
            </w:r>
            <w:r w:rsidRPr="000638C0">
              <w:rPr>
                <w:rFonts w:asciiTheme="minorHAnsi" w:hAnsiTheme="minorHAnsi" w:cstheme="minorHAnsi"/>
                <w:szCs w:val="18"/>
                <w:lang w:val="en-US" w:eastAsia="ru-RU"/>
              </w:rPr>
              <w:t>;</w:t>
            </w:r>
          </w:p>
          <w:p w14:paraId="785EA43E" w14:textId="54190532" w:rsidR="00004CC6" w:rsidRPr="00004CC6" w:rsidRDefault="00004CC6" w:rsidP="00E86FE8">
            <w:pPr>
              <w:numPr>
                <w:ilvl w:val="3"/>
                <w:numId w:val="21"/>
              </w:numPr>
              <w:spacing w:line="204" w:lineRule="auto"/>
              <w:ind w:left="709" w:hanging="425"/>
              <w:contextualSpacing/>
              <w:rPr>
                <w:rFonts w:asciiTheme="minorHAnsi" w:hAnsiTheme="minorHAnsi" w:cstheme="minorHAnsi"/>
                <w:szCs w:val="18"/>
                <w:lang w:val="en-US" w:eastAsia="ru-RU"/>
              </w:rPr>
            </w:pPr>
            <w:r w:rsidRPr="000638C0">
              <w:rPr>
                <w:rFonts w:asciiTheme="minorHAnsi" w:hAnsiTheme="minorHAnsi" w:cstheme="minorHAnsi"/>
                <w:szCs w:val="18"/>
                <w:lang w:val="en-US" w:eastAsia="ru-RU"/>
              </w:rPr>
              <w:t xml:space="preserve">independently apply to the court to compel the receiving Party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the cross-border transferred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as well as to take statutory measures to enforce the court decision to compel the receiving Party to </w:t>
            </w:r>
            <w:r>
              <w:rPr>
                <w:rFonts w:asciiTheme="minorHAnsi" w:hAnsiTheme="minorHAnsi" w:cstheme="minorHAnsi"/>
                <w:szCs w:val="18"/>
                <w:lang w:val="en-US" w:eastAsia="ru-RU"/>
              </w:rPr>
              <w:t>destruct</w:t>
            </w:r>
            <w:r w:rsidRPr="000638C0">
              <w:rPr>
                <w:rFonts w:asciiTheme="minorHAnsi" w:hAnsiTheme="minorHAnsi" w:cstheme="minorHAnsi"/>
                <w:szCs w:val="18"/>
                <w:lang w:val="en-US" w:eastAsia="ru-RU"/>
              </w:rPr>
              <w:t xml:space="preserve"> </w:t>
            </w:r>
            <w:r>
              <w:rPr>
                <w:rFonts w:asciiTheme="minorHAnsi" w:hAnsiTheme="minorHAnsi" w:cstheme="minorHAnsi"/>
                <w:szCs w:val="18"/>
                <w:lang w:val="en-US" w:eastAsia="ru-RU"/>
              </w:rPr>
              <w:t>Personal</w:t>
            </w:r>
            <w:r w:rsidRPr="000638C0">
              <w:rPr>
                <w:rFonts w:asciiTheme="minorHAnsi" w:hAnsiTheme="minorHAnsi" w:cstheme="minorHAnsi"/>
                <w:szCs w:val="18"/>
                <w:lang w:val="en-US" w:eastAsia="ru-RU"/>
              </w:rPr>
              <w:t xml:space="preserve"> data in the jurisdiction of the receiving Party.</w:t>
            </w:r>
          </w:p>
        </w:tc>
      </w:tr>
      <w:tr w:rsidR="00004CC6" w:rsidRPr="004154EB" w14:paraId="3DA789DD" w14:textId="77777777" w:rsidTr="00004CC6">
        <w:tc>
          <w:tcPr>
            <w:tcW w:w="5999" w:type="dxa"/>
            <w:gridSpan w:val="2"/>
          </w:tcPr>
          <w:p w14:paraId="7FC2AA2D" w14:textId="12010406" w:rsidR="00004CC6" w:rsidRPr="00832521" w:rsidRDefault="00004CC6" w:rsidP="00E86FE8">
            <w:pPr>
              <w:numPr>
                <w:ilvl w:val="1"/>
                <w:numId w:val="11"/>
              </w:numPr>
              <w:spacing w:line="204" w:lineRule="auto"/>
              <w:ind w:left="281" w:hanging="281"/>
              <w:contextualSpacing/>
              <w:rPr>
                <w:rFonts w:asciiTheme="minorHAnsi" w:hAnsiTheme="minorHAnsi" w:cstheme="minorHAnsi"/>
                <w:szCs w:val="18"/>
                <w:lang w:eastAsia="ru-RU"/>
              </w:rPr>
            </w:pPr>
            <w:r>
              <w:rPr>
                <w:rFonts w:asciiTheme="minorHAnsi" w:hAnsiTheme="minorHAnsi" w:cstheme="minorHAnsi"/>
                <w:szCs w:val="18"/>
                <w:lang w:eastAsia="ru-RU"/>
              </w:rPr>
              <w:t>Передающая Сторона</w:t>
            </w:r>
            <w:r w:rsidRPr="00832521">
              <w:rPr>
                <w:rFonts w:asciiTheme="minorHAnsi" w:hAnsiTheme="minorHAnsi" w:cstheme="minorHAnsi"/>
                <w:szCs w:val="18"/>
                <w:lang w:eastAsia="ru-RU"/>
              </w:rPr>
              <w:t xml:space="preserve"> обязан</w:t>
            </w:r>
            <w:r>
              <w:rPr>
                <w:rFonts w:asciiTheme="minorHAnsi" w:hAnsiTheme="minorHAnsi" w:cstheme="minorHAnsi"/>
                <w:szCs w:val="18"/>
                <w:lang w:eastAsia="ru-RU"/>
              </w:rPr>
              <w:t>а</w:t>
            </w:r>
            <w:r w:rsidRPr="00832521">
              <w:rPr>
                <w:rFonts w:asciiTheme="minorHAnsi" w:hAnsiTheme="minorHAnsi" w:cstheme="minorHAnsi"/>
                <w:szCs w:val="18"/>
                <w:lang w:eastAsia="ru-RU"/>
              </w:rPr>
              <w:t xml:space="preserve"> в разумные сроки информировать</w:t>
            </w:r>
            <w:r>
              <w:rPr>
                <w:rFonts w:asciiTheme="minorHAnsi" w:hAnsiTheme="minorHAnsi" w:cstheme="minorHAnsi"/>
                <w:szCs w:val="18"/>
                <w:lang w:eastAsia="ru-RU"/>
              </w:rPr>
              <w:t xml:space="preserve"> получающую Сторону</w:t>
            </w:r>
            <w:r w:rsidRPr="00832521">
              <w:rPr>
                <w:rFonts w:asciiTheme="minorHAnsi" w:hAnsiTheme="minorHAnsi" w:cstheme="minorHAnsi"/>
                <w:szCs w:val="18"/>
                <w:lang w:eastAsia="ru-RU"/>
              </w:rPr>
              <w:t xml:space="preserve"> о фактах</w:t>
            </w:r>
            <w:r>
              <w:rPr>
                <w:rFonts w:asciiTheme="minorHAnsi" w:hAnsiTheme="minorHAnsi" w:cstheme="minorHAnsi"/>
                <w:szCs w:val="18"/>
                <w:lang w:eastAsia="ru-RU"/>
              </w:rPr>
              <w:t xml:space="preserve"> получения</w:t>
            </w:r>
            <w:r w:rsidRPr="00832521">
              <w:rPr>
                <w:rFonts w:asciiTheme="minorHAnsi" w:hAnsiTheme="minorHAnsi" w:cstheme="minorHAnsi"/>
                <w:szCs w:val="18"/>
                <w:lang w:eastAsia="ru-RU"/>
              </w:rPr>
              <w:t xml:space="preserve"> запросов </w:t>
            </w:r>
            <w:r>
              <w:rPr>
                <w:rFonts w:asciiTheme="minorHAnsi" w:hAnsiTheme="minorHAnsi" w:cstheme="minorHAnsi"/>
                <w:szCs w:val="18"/>
                <w:lang w:eastAsia="ru-RU"/>
              </w:rPr>
              <w:t xml:space="preserve">от надзорного органа </w:t>
            </w:r>
            <w:r w:rsidRPr="00832521">
              <w:rPr>
                <w:rFonts w:asciiTheme="minorHAnsi" w:hAnsiTheme="minorHAnsi" w:cstheme="minorHAnsi"/>
                <w:szCs w:val="18"/>
                <w:lang w:eastAsia="ru-RU"/>
              </w:rPr>
              <w:t xml:space="preserve">и иных форм взаимодействия с </w:t>
            </w:r>
            <w:r>
              <w:rPr>
                <w:rFonts w:asciiTheme="minorHAnsi" w:hAnsiTheme="minorHAnsi" w:cstheme="minorHAnsi"/>
                <w:szCs w:val="18"/>
                <w:lang w:eastAsia="ru-RU"/>
              </w:rPr>
              <w:t>надзорным органом</w:t>
            </w:r>
            <w:r w:rsidRPr="00832521">
              <w:rPr>
                <w:rFonts w:asciiTheme="minorHAnsi" w:hAnsiTheme="minorHAnsi" w:cstheme="minorHAnsi"/>
                <w:szCs w:val="18"/>
                <w:lang w:eastAsia="ru-RU"/>
              </w:rPr>
              <w:t xml:space="preserve"> в отношении фактов </w:t>
            </w:r>
            <w:r>
              <w:rPr>
                <w:rFonts w:asciiTheme="minorHAnsi" w:hAnsiTheme="minorHAnsi" w:cstheme="minorHAnsi"/>
                <w:szCs w:val="18"/>
                <w:lang w:eastAsia="ru-RU"/>
              </w:rPr>
              <w:t xml:space="preserve">исполнения, </w:t>
            </w:r>
            <w:r w:rsidRPr="00832521">
              <w:rPr>
                <w:rFonts w:asciiTheme="minorHAnsi" w:hAnsiTheme="minorHAnsi" w:cstheme="minorHAnsi"/>
                <w:szCs w:val="18"/>
                <w:lang w:eastAsia="ru-RU"/>
              </w:rPr>
              <w:t xml:space="preserve">неисполнения или ненадлежащего исполнения </w:t>
            </w:r>
            <w:r>
              <w:rPr>
                <w:rFonts w:asciiTheme="minorHAnsi" w:hAnsiTheme="minorHAnsi" w:cstheme="minorHAnsi"/>
                <w:szCs w:val="18"/>
                <w:lang w:eastAsia="ru-RU"/>
              </w:rPr>
              <w:t>Сторонами Дополнения,</w:t>
            </w:r>
            <w:r w:rsidRPr="00832521">
              <w:rPr>
                <w:rFonts w:asciiTheme="minorHAnsi" w:hAnsiTheme="minorHAnsi" w:cstheme="minorHAnsi"/>
                <w:szCs w:val="18"/>
                <w:lang w:eastAsia="ru-RU"/>
              </w:rPr>
              <w:t xml:space="preserve"> за исключение случае</w:t>
            </w:r>
            <w:r>
              <w:rPr>
                <w:rFonts w:asciiTheme="minorHAnsi" w:hAnsiTheme="minorHAnsi" w:cstheme="minorHAnsi"/>
                <w:szCs w:val="18"/>
                <w:lang w:eastAsia="ru-RU"/>
              </w:rPr>
              <w:t>в</w:t>
            </w:r>
            <w:r w:rsidRPr="00832521">
              <w:rPr>
                <w:rFonts w:asciiTheme="minorHAnsi" w:hAnsiTheme="minorHAnsi" w:cstheme="minorHAnsi"/>
                <w:szCs w:val="18"/>
                <w:lang w:eastAsia="ru-RU"/>
              </w:rPr>
              <w:t>, когда применимое законодательство запрещает раскрытие такой информации</w:t>
            </w:r>
            <w:r>
              <w:rPr>
                <w:rFonts w:asciiTheme="minorHAnsi" w:hAnsiTheme="minorHAnsi" w:cstheme="minorHAnsi"/>
                <w:szCs w:val="18"/>
                <w:lang w:eastAsia="ru-RU"/>
              </w:rPr>
              <w:t xml:space="preserve"> передающей Стороне</w:t>
            </w:r>
            <w:r w:rsidRPr="00832521">
              <w:rPr>
                <w:rFonts w:asciiTheme="minorHAnsi" w:hAnsiTheme="minorHAnsi" w:cstheme="minorHAnsi"/>
                <w:szCs w:val="18"/>
                <w:lang w:eastAsia="ru-RU"/>
              </w:rPr>
              <w:t xml:space="preserve">. </w:t>
            </w:r>
          </w:p>
        </w:tc>
        <w:tc>
          <w:tcPr>
            <w:tcW w:w="5028" w:type="dxa"/>
          </w:tcPr>
          <w:p w14:paraId="6A0785DE" w14:textId="1F4EC390" w:rsidR="00004CC6" w:rsidRPr="00004CC6" w:rsidRDefault="00004CC6" w:rsidP="00E86FE8">
            <w:pPr>
              <w:numPr>
                <w:ilvl w:val="1"/>
                <w:numId w:val="12"/>
              </w:numPr>
              <w:spacing w:line="204" w:lineRule="auto"/>
              <w:ind w:left="282" w:hanging="282"/>
              <w:contextualSpacing/>
              <w:rPr>
                <w:rFonts w:asciiTheme="minorHAnsi" w:hAnsiTheme="minorHAnsi" w:cstheme="minorHAnsi"/>
                <w:szCs w:val="18"/>
                <w:lang w:val="en-US" w:eastAsia="ru-RU"/>
              </w:rPr>
            </w:pPr>
            <w:r w:rsidRPr="00927E0C">
              <w:rPr>
                <w:rFonts w:asciiTheme="minorHAnsi" w:hAnsiTheme="minorHAnsi" w:cstheme="minorHAnsi"/>
                <w:szCs w:val="18"/>
                <w:lang w:val="en-US" w:eastAsia="ru-RU"/>
              </w:rPr>
              <w:t>The Parties shall inform each other within a reasonable time about the receipt of requests from the supervisory authority</w:t>
            </w:r>
            <w:r w:rsidRPr="000638C0">
              <w:rPr>
                <w:rFonts w:asciiTheme="minorHAnsi" w:hAnsiTheme="minorHAnsi" w:cstheme="minorHAnsi"/>
                <w:szCs w:val="18"/>
                <w:lang w:val="en-US" w:eastAsia="ru-RU"/>
              </w:rPr>
              <w:t xml:space="preserve"> and other forms of interaction with the supervisory authority regarding the performance, non-performance or improper performance of the </w:t>
            </w:r>
            <w:r>
              <w:rPr>
                <w:rFonts w:asciiTheme="minorHAnsi" w:hAnsiTheme="minorHAnsi" w:cstheme="minorHAnsi"/>
                <w:szCs w:val="18"/>
                <w:lang w:val="en-US" w:eastAsia="ru-RU"/>
              </w:rPr>
              <w:t>Appendix</w:t>
            </w:r>
            <w:r w:rsidRPr="000638C0">
              <w:rPr>
                <w:rFonts w:asciiTheme="minorHAnsi" w:hAnsiTheme="minorHAnsi" w:cstheme="minorHAnsi"/>
                <w:szCs w:val="18"/>
                <w:lang w:val="en-US" w:eastAsia="ru-RU"/>
              </w:rPr>
              <w:t xml:space="preserve"> by the Parties, except where </w:t>
            </w:r>
            <w:r w:rsidR="00C60102">
              <w:rPr>
                <w:rFonts w:asciiTheme="minorHAnsi" w:hAnsiTheme="minorHAnsi" w:cstheme="minorHAnsi"/>
                <w:szCs w:val="18"/>
                <w:lang w:val="en-US" w:eastAsia="ru-RU"/>
              </w:rPr>
              <w:t>the applicable legislation</w:t>
            </w:r>
            <w:r w:rsidRPr="000638C0">
              <w:rPr>
                <w:rFonts w:asciiTheme="minorHAnsi" w:hAnsiTheme="minorHAnsi" w:cstheme="minorHAnsi"/>
                <w:szCs w:val="18"/>
                <w:lang w:val="en-US" w:eastAsia="ru-RU"/>
              </w:rPr>
              <w:t xml:space="preserve"> prohibits </w:t>
            </w:r>
            <w:r w:rsidRPr="00927E0C">
              <w:rPr>
                <w:rFonts w:asciiTheme="minorHAnsi" w:hAnsiTheme="minorHAnsi" w:cstheme="minorHAnsi"/>
                <w:szCs w:val="18"/>
                <w:lang w:val="en-US" w:eastAsia="ru-RU"/>
              </w:rPr>
              <w:t>a Party from disclosing such information.</w:t>
            </w:r>
          </w:p>
        </w:tc>
      </w:tr>
      <w:tr w:rsidR="00004CC6" w:rsidRPr="004154EB" w14:paraId="2281586B" w14:textId="77777777" w:rsidTr="00004CC6">
        <w:tc>
          <w:tcPr>
            <w:tcW w:w="5999" w:type="dxa"/>
            <w:gridSpan w:val="2"/>
          </w:tcPr>
          <w:p w14:paraId="5F60B28F" w14:textId="55616145" w:rsidR="00004CC6" w:rsidRPr="00707E95" w:rsidRDefault="00004CC6" w:rsidP="00E86FE8">
            <w:pPr>
              <w:numPr>
                <w:ilvl w:val="0"/>
                <w:numId w:val="11"/>
              </w:numPr>
              <w:spacing w:line="204" w:lineRule="auto"/>
              <w:ind w:left="284" w:hanging="284"/>
              <w:contextualSpacing/>
              <w:rPr>
                <w:rFonts w:cstheme="minorHAnsi"/>
                <w:szCs w:val="18"/>
                <w:lang w:eastAsia="ru-RU"/>
              </w:rPr>
            </w:pPr>
            <w:r>
              <w:rPr>
                <w:rFonts w:asciiTheme="minorHAnsi" w:hAnsiTheme="minorHAnsi" w:cstheme="minorHAnsi"/>
                <w:szCs w:val="18"/>
                <w:lang w:eastAsia="ru-RU"/>
              </w:rPr>
              <w:t>Дополнен</w:t>
            </w:r>
            <w:r w:rsidRPr="00707E95">
              <w:rPr>
                <w:rFonts w:asciiTheme="minorHAnsi" w:hAnsiTheme="minorHAnsi" w:cstheme="minorHAnsi"/>
                <w:szCs w:val="18"/>
                <w:lang w:eastAsia="ru-RU"/>
              </w:rPr>
              <w:t xml:space="preserve">ие составлено в двух экземплярах на русском и английском языке, имеющих равную юридическую силу, по одному для каждой из Сторон, и является неотъемлемой частью </w:t>
            </w:r>
            <w:r>
              <w:rPr>
                <w:rFonts w:asciiTheme="minorHAnsi" w:hAnsiTheme="minorHAnsi" w:cstheme="minorHAnsi"/>
                <w:szCs w:val="18"/>
                <w:lang w:eastAsia="ru-RU"/>
              </w:rPr>
              <w:t>Поручения</w:t>
            </w:r>
            <w:r w:rsidRPr="00707E95">
              <w:rPr>
                <w:rFonts w:asciiTheme="minorHAnsi" w:hAnsiTheme="minorHAnsi" w:cstheme="minorHAnsi"/>
                <w:szCs w:val="18"/>
                <w:lang w:eastAsia="ru-RU"/>
              </w:rPr>
              <w:t xml:space="preserve">. В случае разногласий между русской и английской версией </w:t>
            </w:r>
            <w:r>
              <w:rPr>
                <w:rFonts w:asciiTheme="minorHAnsi" w:hAnsiTheme="minorHAnsi" w:cstheme="minorHAnsi"/>
                <w:szCs w:val="18"/>
                <w:lang w:eastAsia="ru-RU"/>
              </w:rPr>
              <w:t>Дополнен</w:t>
            </w:r>
            <w:r w:rsidRPr="00707E95">
              <w:rPr>
                <w:rFonts w:asciiTheme="minorHAnsi" w:hAnsiTheme="minorHAnsi" w:cstheme="minorHAnsi"/>
                <w:szCs w:val="18"/>
                <w:lang w:eastAsia="ru-RU"/>
              </w:rPr>
              <w:t>ия, русская версия является преимущественной.</w:t>
            </w:r>
          </w:p>
        </w:tc>
        <w:tc>
          <w:tcPr>
            <w:tcW w:w="5028" w:type="dxa"/>
          </w:tcPr>
          <w:p w14:paraId="1BAEF889" w14:textId="60AD744A" w:rsidR="00004CC6" w:rsidRPr="00F66B94" w:rsidRDefault="00004CC6" w:rsidP="00E86FE8">
            <w:pPr>
              <w:numPr>
                <w:ilvl w:val="0"/>
                <w:numId w:val="12"/>
              </w:numPr>
              <w:spacing w:line="204" w:lineRule="auto"/>
              <w:ind w:left="317" w:hanging="317"/>
              <w:contextualSpacing/>
              <w:rPr>
                <w:rFonts w:asciiTheme="minorHAnsi" w:hAnsiTheme="minorHAnsi" w:cstheme="minorHAnsi"/>
                <w:szCs w:val="18"/>
                <w:lang w:val="en-US" w:eastAsia="ru-RU"/>
              </w:rPr>
            </w:pPr>
            <w:r w:rsidRPr="00F66B94">
              <w:rPr>
                <w:rFonts w:asciiTheme="minorHAnsi" w:hAnsiTheme="minorHAnsi" w:cstheme="minorHAnsi"/>
                <w:szCs w:val="18"/>
                <w:lang w:val="en-US" w:eastAsia="ru-RU"/>
              </w:rPr>
              <w:t>The Appendix is executed in Russian and English in two copies, one for each Party, and is an integral part of the Instruction. In case of any discrepancies between Russian and English versions of the Appendix, the Russian version shall prevail.</w:t>
            </w:r>
          </w:p>
        </w:tc>
      </w:tr>
      <w:tr w:rsidR="00004CC6" w:rsidRPr="00707E95" w14:paraId="18A943A4" w14:textId="77777777" w:rsidTr="00004CC6">
        <w:tc>
          <w:tcPr>
            <w:tcW w:w="11027" w:type="dxa"/>
            <w:gridSpan w:val="3"/>
          </w:tcPr>
          <w:p w14:paraId="16460E8F" w14:textId="6CD9E6B9" w:rsidR="00004CC6" w:rsidRPr="00F66B94" w:rsidRDefault="00004CC6" w:rsidP="00004CC6">
            <w:pPr>
              <w:spacing w:before="60" w:after="60" w:line="204" w:lineRule="auto"/>
              <w:ind w:left="318"/>
              <w:jc w:val="center"/>
              <w:rPr>
                <w:rFonts w:cstheme="minorHAnsi"/>
                <w:szCs w:val="18"/>
                <w:lang w:val="en-US" w:eastAsia="ru-RU"/>
              </w:rPr>
            </w:pPr>
            <w:r>
              <w:rPr>
                <w:rFonts w:asciiTheme="minorHAnsi" w:hAnsiTheme="minorHAnsi" w:cstheme="minorHAnsi"/>
                <w:szCs w:val="18"/>
                <w:lang w:val="en-US" w:eastAsia="ru-RU"/>
              </w:rPr>
              <w:t xml:space="preserve">6. </w:t>
            </w:r>
            <w:r w:rsidRPr="00397853">
              <w:rPr>
                <w:rFonts w:asciiTheme="minorHAnsi" w:hAnsiTheme="minorHAnsi" w:cstheme="minorHAnsi"/>
                <w:szCs w:val="18"/>
                <w:lang w:eastAsia="ru-RU"/>
              </w:rPr>
              <w:t>Реквизиты</w:t>
            </w:r>
            <w:r w:rsidRPr="00397853">
              <w:rPr>
                <w:rFonts w:asciiTheme="minorHAnsi" w:hAnsiTheme="minorHAnsi" w:cstheme="minorHAnsi"/>
                <w:szCs w:val="18"/>
                <w:lang w:val="en-US" w:eastAsia="ru-RU"/>
              </w:rPr>
              <w:t xml:space="preserve"> </w:t>
            </w:r>
            <w:r w:rsidRPr="00397853">
              <w:rPr>
                <w:rFonts w:asciiTheme="minorHAnsi" w:hAnsiTheme="minorHAnsi" w:cstheme="minorHAnsi"/>
                <w:szCs w:val="18"/>
                <w:lang w:eastAsia="ru-RU"/>
              </w:rPr>
              <w:t>и</w:t>
            </w:r>
            <w:r w:rsidRPr="00397853">
              <w:rPr>
                <w:rFonts w:asciiTheme="minorHAnsi" w:hAnsiTheme="minorHAnsi" w:cstheme="minorHAnsi"/>
                <w:szCs w:val="18"/>
                <w:lang w:val="en-US" w:eastAsia="ru-RU"/>
              </w:rPr>
              <w:t xml:space="preserve"> </w:t>
            </w:r>
            <w:r w:rsidRPr="00397853">
              <w:rPr>
                <w:rFonts w:asciiTheme="minorHAnsi" w:hAnsiTheme="minorHAnsi" w:cstheme="minorHAnsi"/>
                <w:szCs w:val="18"/>
                <w:lang w:eastAsia="ru-RU"/>
              </w:rPr>
              <w:t>подписи</w:t>
            </w:r>
            <w:r w:rsidRPr="00397853">
              <w:rPr>
                <w:rFonts w:asciiTheme="minorHAnsi" w:hAnsiTheme="minorHAnsi" w:cstheme="minorHAnsi"/>
                <w:szCs w:val="18"/>
                <w:lang w:val="en-US" w:eastAsia="ru-RU"/>
              </w:rPr>
              <w:t xml:space="preserve"> </w:t>
            </w:r>
            <w:r w:rsidRPr="00397853">
              <w:rPr>
                <w:rFonts w:asciiTheme="minorHAnsi" w:hAnsiTheme="minorHAnsi" w:cstheme="minorHAnsi"/>
                <w:szCs w:val="18"/>
                <w:lang w:eastAsia="ru-RU"/>
              </w:rPr>
              <w:t>Сторон</w:t>
            </w:r>
            <w:r w:rsidRPr="00397853">
              <w:rPr>
                <w:rFonts w:asciiTheme="minorHAnsi" w:hAnsiTheme="minorHAnsi" w:cstheme="minorHAnsi"/>
                <w:szCs w:val="18"/>
                <w:lang w:val="en-US" w:eastAsia="ru-RU"/>
              </w:rPr>
              <w:t xml:space="preserve"> / Details of the Parties:</w:t>
            </w:r>
          </w:p>
        </w:tc>
      </w:tr>
      <w:tr w:rsidR="00004CC6" w:rsidRPr="00707E95" w14:paraId="1D5B9A79" w14:textId="77777777" w:rsidTr="00004CC6">
        <w:tc>
          <w:tcPr>
            <w:tcW w:w="5513" w:type="dxa"/>
          </w:tcPr>
          <w:p w14:paraId="525E461B" w14:textId="77777777" w:rsidR="00004CC6" w:rsidRPr="00397853" w:rsidRDefault="00004CC6" w:rsidP="00004CC6">
            <w:pPr>
              <w:spacing w:line="204" w:lineRule="auto"/>
              <w:rPr>
                <w:rFonts w:asciiTheme="minorHAnsi" w:eastAsia="Calibri" w:hAnsiTheme="minorHAnsi" w:cstheme="minorHAnsi"/>
                <w:b/>
                <w:szCs w:val="18"/>
                <w:lang w:val="en-US" w:eastAsia="ru-RU"/>
              </w:rPr>
            </w:pPr>
            <w:r w:rsidRPr="00397853">
              <w:rPr>
                <w:rFonts w:asciiTheme="minorHAnsi" w:eastAsia="Calibri" w:hAnsiTheme="minorHAnsi" w:cstheme="minorHAnsi"/>
                <w:b/>
                <w:szCs w:val="18"/>
                <w:lang w:val="en-US" w:eastAsia="ru-RU"/>
              </w:rPr>
              <w:t>[</w:t>
            </w:r>
            <w:r w:rsidRPr="00397853">
              <w:rPr>
                <w:rFonts w:asciiTheme="minorHAnsi" w:eastAsia="Calibri" w:hAnsiTheme="minorHAnsi" w:cstheme="minorHAnsi"/>
                <w:b/>
                <w:i/>
                <w:szCs w:val="18"/>
                <w:highlight w:val="yellow"/>
                <w:lang w:eastAsia="ru-RU"/>
              </w:rPr>
              <w:t>Наименование</w:t>
            </w:r>
            <w:r w:rsidRPr="00397853">
              <w:rPr>
                <w:rFonts w:asciiTheme="minorHAnsi" w:eastAsia="Calibri" w:hAnsiTheme="minorHAnsi" w:cstheme="minorHAnsi"/>
                <w:b/>
                <w:i/>
                <w:szCs w:val="18"/>
                <w:highlight w:val="yellow"/>
                <w:lang w:val="en-US" w:eastAsia="ru-RU"/>
              </w:rPr>
              <w:t xml:space="preserve"> </w:t>
            </w:r>
            <w:r w:rsidRPr="00397853">
              <w:rPr>
                <w:rFonts w:asciiTheme="minorHAnsi" w:eastAsia="Calibri" w:hAnsiTheme="minorHAnsi" w:cstheme="minorHAnsi"/>
                <w:b/>
                <w:i/>
                <w:szCs w:val="18"/>
                <w:highlight w:val="yellow"/>
                <w:lang w:eastAsia="ru-RU"/>
              </w:rPr>
              <w:t>контрагента</w:t>
            </w:r>
            <w:r w:rsidRPr="00397853">
              <w:rPr>
                <w:rFonts w:asciiTheme="minorHAnsi" w:eastAsia="Calibri" w:hAnsiTheme="minorHAnsi" w:cstheme="minorHAnsi"/>
                <w:b/>
                <w:szCs w:val="18"/>
                <w:lang w:val="en-US" w:eastAsia="ru-RU"/>
              </w:rPr>
              <w:t>] / [</w:t>
            </w:r>
            <w:r w:rsidRPr="00397853">
              <w:rPr>
                <w:rFonts w:asciiTheme="minorHAnsi" w:eastAsia="Calibri" w:hAnsiTheme="minorHAnsi" w:cstheme="minorHAnsi"/>
                <w:b/>
                <w:i/>
                <w:szCs w:val="18"/>
                <w:highlight w:val="yellow"/>
                <w:lang w:val="en-US" w:eastAsia="ru-RU"/>
              </w:rPr>
              <w:t>name of the counterparty</w:t>
            </w:r>
            <w:r w:rsidRPr="00397853">
              <w:rPr>
                <w:rFonts w:asciiTheme="minorHAnsi" w:eastAsia="Calibri" w:hAnsiTheme="minorHAnsi" w:cstheme="minorHAnsi"/>
                <w:b/>
                <w:szCs w:val="18"/>
                <w:lang w:val="en-US" w:eastAsia="ru-RU"/>
              </w:rPr>
              <w:t>]</w:t>
            </w:r>
          </w:p>
          <w:p w14:paraId="05B4538A" w14:textId="77777777" w:rsidR="00004CC6" w:rsidRPr="00931F4D" w:rsidRDefault="00004CC6" w:rsidP="00004CC6">
            <w:pPr>
              <w:spacing w:line="204" w:lineRule="auto"/>
              <w:rPr>
                <w:rFonts w:asciiTheme="minorHAnsi" w:eastAsia="Calibri" w:hAnsiTheme="minorHAnsi" w:cstheme="minorHAnsi"/>
                <w:szCs w:val="18"/>
                <w:lang w:val="en-US" w:eastAsia="ru-RU"/>
              </w:rPr>
            </w:pPr>
          </w:p>
          <w:p w14:paraId="71F58921" w14:textId="77777777" w:rsidR="00004CC6" w:rsidRPr="00397853" w:rsidRDefault="00004CC6" w:rsidP="00004CC6">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Наименование должности</w:t>
            </w:r>
            <w:r w:rsidRPr="00397853">
              <w:rPr>
                <w:rFonts w:asciiTheme="minorHAnsi" w:eastAsia="Calibri" w:hAnsiTheme="minorHAnsi" w:cstheme="minorHAnsi"/>
                <w:szCs w:val="18"/>
                <w:lang w:eastAsia="ru-RU"/>
              </w:rPr>
              <w:t>] / [</w:t>
            </w:r>
            <w:r w:rsidRPr="00397853">
              <w:rPr>
                <w:rFonts w:asciiTheme="minorHAnsi" w:eastAsia="Calibri" w:hAnsiTheme="minorHAnsi" w:cstheme="minorHAnsi"/>
                <w:i/>
                <w:szCs w:val="18"/>
                <w:highlight w:val="yellow"/>
                <w:lang w:val="en-US" w:eastAsia="ru-RU"/>
              </w:rPr>
              <w:t>job</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title</w:t>
            </w:r>
            <w:r w:rsidRPr="00397853">
              <w:rPr>
                <w:rFonts w:asciiTheme="minorHAnsi" w:eastAsia="Calibri" w:hAnsiTheme="minorHAnsi" w:cstheme="minorHAnsi"/>
                <w:szCs w:val="18"/>
                <w:lang w:eastAsia="ru-RU"/>
              </w:rPr>
              <w:t>]</w:t>
            </w:r>
          </w:p>
          <w:p w14:paraId="739AB970" w14:textId="77777777" w:rsidR="00004CC6" w:rsidRPr="00397853" w:rsidRDefault="00004CC6" w:rsidP="00004CC6">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Фамилия И.О.</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val="en-US" w:eastAsia="ru-RU"/>
              </w:rPr>
              <w:t>full</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name</w:t>
            </w:r>
            <w:r w:rsidRPr="00397853">
              <w:rPr>
                <w:rFonts w:asciiTheme="minorHAnsi" w:eastAsia="Calibri" w:hAnsiTheme="minorHAnsi" w:cstheme="minorHAnsi"/>
                <w:szCs w:val="18"/>
                <w:lang w:eastAsia="ru-RU"/>
              </w:rPr>
              <w:t>]</w:t>
            </w:r>
          </w:p>
          <w:p w14:paraId="11C8E0AC" w14:textId="77777777" w:rsidR="00004CC6" w:rsidRPr="00397853" w:rsidRDefault="00004CC6" w:rsidP="00004CC6">
            <w:pPr>
              <w:spacing w:line="204" w:lineRule="auto"/>
              <w:rPr>
                <w:rFonts w:asciiTheme="minorHAnsi" w:eastAsia="Calibri" w:hAnsiTheme="minorHAnsi" w:cstheme="minorHAnsi"/>
                <w:szCs w:val="18"/>
                <w:lang w:eastAsia="ru-RU"/>
              </w:rPr>
            </w:pPr>
          </w:p>
          <w:p w14:paraId="63F72C9F" w14:textId="625FD803" w:rsidR="00004CC6" w:rsidRDefault="00004CC6" w:rsidP="00004CC6">
            <w:pPr>
              <w:spacing w:line="204" w:lineRule="auto"/>
              <w:ind w:left="318"/>
              <w:jc w:val="left"/>
              <w:rPr>
                <w:rFonts w:cstheme="minorHAnsi"/>
                <w:szCs w:val="18"/>
                <w:lang w:val="en-US" w:eastAsia="ru-RU"/>
              </w:rPr>
            </w:pPr>
            <w:r w:rsidRPr="00397853">
              <w:rPr>
                <w:rFonts w:asciiTheme="minorHAnsi" w:hAnsiTheme="minorHAnsi" w:cstheme="minorHAnsi"/>
                <w:szCs w:val="18"/>
                <w:lang w:val="en-US" w:eastAsia="ru-RU"/>
              </w:rPr>
              <w:t>________________________________</w:t>
            </w:r>
          </w:p>
        </w:tc>
        <w:tc>
          <w:tcPr>
            <w:tcW w:w="5514" w:type="dxa"/>
            <w:gridSpan w:val="2"/>
          </w:tcPr>
          <w:p w14:paraId="7DE854E9" w14:textId="77777777" w:rsidR="00004CC6" w:rsidRPr="00397853" w:rsidRDefault="00004CC6" w:rsidP="00004CC6">
            <w:pPr>
              <w:spacing w:line="204" w:lineRule="auto"/>
              <w:rPr>
                <w:rFonts w:asciiTheme="minorHAnsi" w:eastAsia="Calibri" w:hAnsiTheme="minorHAnsi" w:cstheme="minorHAnsi"/>
                <w:b/>
                <w:szCs w:val="18"/>
                <w:lang w:val="en-US" w:eastAsia="ru-RU"/>
              </w:rPr>
            </w:pPr>
            <w:r w:rsidRPr="00397853">
              <w:rPr>
                <w:rFonts w:asciiTheme="minorHAnsi" w:eastAsia="Calibri" w:hAnsiTheme="minorHAnsi" w:cstheme="minorHAnsi"/>
                <w:b/>
                <w:szCs w:val="18"/>
                <w:lang w:val="en-US" w:eastAsia="ru-RU"/>
              </w:rPr>
              <w:t>[</w:t>
            </w:r>
            <w:r w:rsidRPr="00397853">
              <w:rPr>
                <w:rFonts w:asciiTheme="minorHAnsi" w:eastAsia="Calibri" w:hAnsiTheme="minorHAnsi" w:cstheme="minorHAnsi"/>
                <w:b/>
                <w:i/>
                <w:szCs w:val="18"/>
                <w:highlight w:val="yellow"/>
                <w:lang w:eastAsia="ru-RU"/>
              </w:rPr>
              <w:t>Наименование</w:t>
            </w:r>
            <w:r w:rsidRPr="00397853">
              <w:rPr>
                <w:rFonts w:asciiTheme="minorHAnsi" w:eastAsia="Calibri" w:hAnsiTheme="minorHAnsi" w:cstheme="minorHAnsi"/>
                <w:b/>
                <w:i/>
                <w:szCs w:val="18"/>
                <w:highlight w:val="yellow"/>
                <w:lang w:val="en-US" w:eastAsia="ru-RU"/>
              </w:rPr>
              <w:t xml:space="preserve"> </w:t>
            </w:r>
            <w:r w:rsidRPr="00397853">
              <w:rPr>
                <w:rFonts w:asciiTheme="minorHAnsi" w:eastAsia="Calibri" w:hAnsiTheme="minorHAnsi" w:cstheme="minorHAnsi"/>
                <w:b/>
                <w:i/>
                <w:szCs w:val="18"/>
                <w:highlight w:val="yellow"/>
                <w:lang w:eastAsia="ru-RU"/>
              </w:rPr>
              <w:t>контрагента</w:t>
            </w:r>
            <w:r w:rsidRPr="00397853">
              <w:rPr>
                <w:rFonts w:asciiTheme="minorHAnsi" w:eastAsia="Calibri" w:hAnsiTheme="minorHAnsi" w:cstheme="minorHAnsi"/>
                <w:b/>
                <w:szCs w:val="18"/>
                <w:lang w:val="en-US" w:eastAsia="ru-RU"/>
              </w:rPr>
              <w:t>] / [</w:t>
            </w:r>
            <w:r w:rsidRPr="00397853">
              <w:rPr>
                <w:rFonts w:asciiTheme="minorHAnsi" w:eastAsia="Calibri" w:hAnsiTheme="minorHAnsi" w:cstheme="minorHAnsi"/>
                <w:b/>
                <w:i/>
                <w:szCs w:val="18"/>
                <w:highlight w:val="yellow"/>
                <w:lang w:val="en-US" w:eastAsia="ru-RU"/>
              </w:rPr>
              <w:t>name of the counterparty</w:t>
            </w:r>
            <w:r w:rsidRPr="00397853">
              <w:rPr>
                <w:rFonts w:asciiTheme="minorHAnsi" w:eastAsia="Calibri" w:hAnsiTheme="minorHAnsi" w:cstheme="minorHAnsi"/>
                <w:b/>
                <w:szCs w:val="18"/>
                <w:lang w:val="en-US" w:eastAsia="ru-RU"/>
              </w:rPr>
              <w:t>]</w:t>
            </w:r>
          </w:p>
          <w:p w14:paraId="550E6B66" w14:textId="77777777" w:rsidR="00004CC6" w:rsidRPr="00931F4D" w:rsidRDefault="00004CC6" w:rsidP="00004CC6">
            <w:pPr>
              <w:spacing w:line="204" w:lineRule="auto"/>
              <w:rPr>
                <w:rFonts w:asciiTheme="minorHAnsi" w:eastAsia="Calibri" w:hAnsiTheme="minorHAnsi" w:cstheme="minorHAnsi"/>
                <w:szCs w:val="18"/>
                <w:lang w:val="en-US" w:eastAsia="ru-RU"/>
              </w:rPr>
            </w:pPr>
          </w:p>
          <w:p w14:paraId="253B1288" w14:textId="77777777" w:rsidR="00004CC6" w:rsidRPr="00397853" w:rsidRDefault="00004CC6" w:rsidP="00004CC6">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Наименование должности</w:t>
            </w:r>
            <w:r w:rsidRPr="00397853">
              <w:rPr>
                <w:rFonts w:asciiTheme="minorHAnsi" w:eastAsia="Calibri" w:hAnsiTheme="minorHAnsi" w:cstheme="minorHAnsi"/>
                <w:szCs w:val="18"/>
                <w:lang w:eastAsia="ru-RU"/>
              </w:rPr>
              <w:t>] / [</w:t>
            </w:r>
            <w:r w:rsidRPr="00397853">
              <w:rPr>
                <w:rFonts w:asciiTheme="minorHAnsi" w:eastAsia="Calibri" w:hAnsiTheme="minorHAnsi" w:cstheme="minorHAnsi"/>
                <w:i/>
                <w:szCs w:val="18"/>
                <w:highlight w:val="yellow"/>
                <w:lang w:val="en-US" w:eastAsia="ru-RU"/>
              </w:rPr>
              <w:t>job</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title</w:t>
            </w:r>
            <w:r w:rsidRPr="00397853">
              <w:rPr>
                <w:rFonts w:asciiTheme="minorHAnsi" w:eastAsia="Calibri" w:hAnsiTheme="minorHAnsi" w:cstheme="minorHAnsi"/>
                <w:szCs w:val="18"/>
                <w:lang w:eastAsia="ru-RU"/>
              </w:rPr>
              <w:t>]</w:t>
            </w:r>
          </w:p>
          <w:p w14:paraId="6642A327" w14:textId="77777777" w:rsidR="00004CC6" w:rsidRPr="00397853" w:rsidRDefault="00004CC6" w:rsidP="00004CC6">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Фамилия И.О.</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val="en-US" w:eastAsia="ru-RU"/>
              </w:rPr>
              <w:t>full</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name</w:t>
            </w:r>
            <w:r w:rsidRPr="00397853">
              <w:rPr>
                <w:rFonts w:asciiTheme="minorHAnsi" w:eastAsia="Calibri" w:hAnsiTheme="minorHAnsi" w:cstheme="minorHAnsi"/>
                <w:szCs w:val="18"/>
                <w:lang w:eastAsia="ru-RU"/>
              </w:rPr>
              <w:t>]</w:t>
            </w:r>
          </w:p>
          <w:p w14:paraId="2579EE67" w14:textId="77777777" w:rsidR="00004CC6" w:rsidRPr="00397853" w:rsidRDefault="00004CC6" w:rsidP="00004CC6">
            <w:pPr>
              <w:spacing w:line="204" w:lineRule="auto"/>
              <w:rPr>
                <w:rFonts w:asciiTheme="minorHAnsi" w:eastAsia="Calibri" w:hAnsiTheme="minorHAnsi" w:cstheme="minorHAnsi"/>
                <w:szCs w:val="18"/>
                <w:lang w:eastAsia="ru-RU"/>
              </w:rPr>
            </w:pPr>
          </w:p>
          <w:p w14:paraId="3BD60A72" w14:textId="51BBBA16" w:rsidR="00004CC6" w:rsidRDefault="00004CC6" w:rsidP="00004CC6">
            <w:pPr>
              <w:spacing w:line="204" w:lineRule="auto"/>
              <w:jc w:val="left"/>
              <w:rPr>
                <w:rFonts w:cstheme="minorHAnsi"/>
                <w:szCs w:val="18"/>
                <w:lang w:val="en-US" w:eastAsia="ru-RU"/>
              </w:rPr>
            </w:pPr>
            <w:r w:rsidRPr="00397853">
              <w:rPr>
                <w:rFonts w:asciiTheme="minorHAnsi" w:hAnsiTheme="minorHAnsi" w:cstheme="minorHAnsi"/>
                <w:szCs w:val="18"/>
                <w:lang w:val="en-US" w:eastAsia="ru-RU"/>
              </w:rPr>
              <w:t>________________________________</w:t>
            </w:r>
          </w:p>
        </w:tc>
      </w:tr>
    </w:tbl>
    <w:p w14:paraId="52629255" w14:textId="57A5A182" w:rsidR="00E47E11" w:rsidRDefault="00E47E11" w:rsidP="00291151">
      <w:pPr>
        <w:spacing w:line="204" w:lineRule="auto"/>
      </w:pPr>
    </w:p>
    <w:tbl>
      <w:tblPr>
        <w:tblStyle w:val="afd"/>
        <w:tblW w:w="110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107"/>
      </w:tblGrid>
      <w:tr w:rsidR="00270AD4" w:rsidRPr="00491712" w14:paraId="042F5A5E" w14:textId="77777777" w:rsidTr="00E47A0F">
        <w:tc>
          <w:tcPr>
            <w:tcW w:w="5920" w:type="dxa"/>
          </w:tcPr>
          <w:p w14:paraId="2A68E38B" w14:textId="59F03730" w:rsidR="00270AD4" w:rsidRDefault="00270AD4" w:rsidP="00807603">
            <w:pPr>
              <w:keepNext/>
              <w:spacing w:line="204" w:lineRule="auto"/>
              <w:jc w:val="center"/>
              <w:rPr>
                <w:rFonts w:asciiTheme="minorHAnsi" w:hAnsiTheme="minorHAnsi" w:cstheme="minorHAnsi"/>
                <w:b/>
                <w:szCs w:val="18"/>
                <w:lang w:eastAsia="ru-RU"/>
              </w:rPr>
            </w:pPr>
            <w:r>
              <w:lastRenderedPageBreak/>
              <w:br w:type="page"/>
            </w:r>
            <w:bookmarkStart w:id="9" w:name="_GoBack"/>
            <w:bookmarkEnd w:id="9"/>
            <w:r w:rsidRPr="000A1CB6">
              <w:rPr>
                <w:rFonts w:asciiTheme="minorHAnsi" w:hAnsiTheme="minorHAnsi" w:cstheme="minorHAnsi"/>
                <w:b/>
                <w:szCs w:val="18"/>
                <w:lang w:eastAsia="ru-RU"/>
              </w:rPr>
              <w:t xml:space="preserve">Приложение № </w:t>
            </w:r>
            <w:r w:rsidRPr="000A1CB6">
              <w:rPr>
                <w:rFonts w:asciiTheme="minorHAnsi" w:hAnsiTheme="minorHAnsi" w:cstheme="minorHAnsi"/>
                <w:b/>
                <w:szCs w:val="18"/>
                <w:highlight w:val="yellow"/>
                <w:lang w:eastAsia="ru-RU"/>
              </w:rPr>
              <w:t>__</w:t>
            </w:r>
            <w:r w:rsidRPr="000A1CB6">
              <w:rPr>
                <w:rFonts w:asciiTheme="minorHAnsi" w:hAnsiTheme="minorHAnsi" w:cstheme="minorHAnsi"/>
                <w:b/>
                <w:szCs w:val="18"/>
                <w:lang w:eastAsia="ru-RU"/>
              </w:rPr>
              <w:t xml:space="preserve"> от </w:t>
            </w:r>
            <w:r w:rsidRPr="000A1CB6">
              <w:rPr>
                <w:rFonts w:asciiTheme="minorHAnsi" w:hAnsiTheme="minorHAnsi" w:cstheme="minorHAnsi"/>
                <w:b/>
                <w:szCs w:val="18"/>
                <w:highlight w:val="yellow"/>
                <w:lang w:eastAsia="ru-RU"/>
              </w:rPr>
              <w:t>___ ______________ 20___</w:t>
            </w:r>
            <w:r w:rsidRPr="000A1CB6">
              <w:rPr>
                <w:rFonts w:asciiTheme="minorHAnsi" w:hAnsiTheme="minorHAnsi" w:cstheme="minorHAnsi"/>
                <w:b/>
                <w:szCs w:val="18"/>
                <w:lang w:eastAsia="ru-RU"/>
              </w:rPr>
              <w:t xml:space="preserve"> года</w:t>
            </w:r>
          </w:p>
          <w:p w14:paraId="23DF1BEE" w14:textId="77777777" w:rsidR="00E47A0F" w:rsidRDefault="00270AD4" w:rsidP="00807603">
            <w:pPr>
              <w:keepNext/>
              <w:spacing w:line="204" w:lineRule="auto"/>
              <w:jc w:val="center"/>
              <w:rPr>
                <w:rFonts w:asciiTheme="minorHAnsi" w:hAnsiTheme="minorHAnsi" w:cstheme="minorHAnsi"/>
                <w:b/>
                <w:szCs w:val="18"/>
                <w:lang w:eastAsia="ru-RU"/>
              </w:rPr>
            </w:pPr>
            <w:r w:rsidRPr="000A1CB6">
              <w:rPr>
                <w:rFonts w:asciiTheme="minorHAnsi" w:hAnsiTheme="minorHAnsi" w:cstheme="minorHAnsi"/>
                <w:b/>
                <w:szCs w:val="18"/>
                <w:lang w:eastAsia="ru-RU"/>
              </w:rPr>
              <w:t>к Соглашению о поручении обработки персональных данных</w:t>
            </w:r>
          </w:p>
          <w:p w14:paraId="14EE0C76" w14:textId="445FA238" w:rsidR="00270AD4" w:rsidRPr="000A1CB6" w:rsidRDefault="00270AD4" w:rsidP="00807603">
            <w:pPr>
              <w:keepNext/>
              <w:spacing w:line="204" w:lineRule="auto"/>
              <w:jc w:val="center"/>
              <w:rPr>
                <w:rFonts w:asciiTheme="minorHAnsi" w:hAnsiTheme="minorHAnsi" w:cstheme="minorHAnsi"/>
                <w:b/>
                <w:szCs w:val="18"/>
                <w:lang w:eastAsia="ru-RU"/>
              </w:rPr>
            </w:pPr>
            <w:r>
              <w:rPr>
                <w:rFonts w:asciiTheme="minorHAnsi" w:hAnsiTheme="minorHAnsi" w:cstheme="minorHAnsi"/>
                <w:b/>
                <w:szCs w:val="18"/>
                <w:lang w:eastAsia="ru-RU"/>
              </w:rPr>
              <w:t xml:space="preserve"> </w:t>
            </w:r>
            <w:r w:rsidRPr="000A1CB6">
              <w:rPr>
                <w:rFonts w:asciiTheme="minorHAnsi" w:hAnsiTheme="minorHAnsi" w:cstheme="minorHAnsi"/>
                <w:b/>
                <w:szCs w:val="18"/>
                <w:lang w:eastAsia="ru-RU"/>
              </w:rPr>
              <w:t xml:space="preserve">от </w:t>
            </w:r>
            <w:r w:rsidRPr="000A1CB6">
              <w:rPr>
                <w:rFonts w:asciiTheme="minorHAnsi" w:hAnsiTheme="minorHAnsi" w:cstheme="minorHAnsi"/>
                <w:b/>
                <w:szCs w:val="18"/>
                <w:highlight w:val="yellow"/>
                <w:lang w:eastAsia="ru-RU"/>
              </w:rPr>
              <w:t>«___» ______________ 20___</w:t>
            </w:r>
            <w:r w:rsidRPr="000A1CB6">
              <w:rPr>
                <w:rFonts w:asciiTheme="minorHAnsi" w:hAnsiTheme="minorHAnsi" w:cstheme="minorHAnsi"/>
                <w:b/>
                <w:szCs w:val="18"/>
                <w:lang w:eastAsia="ru-RU"/>
              </w:rPr>
              <w:t xml:space="preserve"> года</w:t>
            </w:r>
            <w:r>
              <w:rPr>
                <w:rFonts w:asciiTheme="minorHAnsi" w:hAnsiTheme="minorHAnsi" w:cstheme="minorHAnsi"/>
                <w:b/>
                <w:szCs w:val="18"/>
                <w:lang w:eastAsia="ru-RU"/>
              </w:rPr>
              <w:t xml:space="preserve"> (далее – «Приложение»)</w:t>
            </w:r>
          </w:p>
          <w:p w14:paraId="0B60D0DB" w14:textId="77777777" w:rsidR="00270AD4" w:rsidRPr="005D694E" w:rsidRDefault="00270AD4" w:rsidP="00807603">
            <w:pPr>
              <w:keepNext/>
              <w:spacing w:before="60" w:after="60" w:line="204" w:lineRule="auto"/>
              <w:jc w:val="right"/>
              <w:rPr>
                <w:rFonts w:asciiTheme="minorHAnsi" w:hAnsiTheme="minorHAnsi" w:cstheme="minorHAnsi"/>
                <w:bCs/>
                <w:szCs w:val="18"/>
                <w:lang w:eastAsia="ru-RU"/>
              </w:rPr>
            </w:pPr>
            <w:r w:rsidRPr="003A2BCA">
              <w:rPr>
                <w:rFonts w:asciiTheme="minorHAnsi" w:hAnsiTheme="minorHAnsi" w:cstheme="minorHAnsi"/>
                <w:bCs/>
                <w:szCs w:val="18"/>
                <w:lang w:eastAsia="ru-RU"/>
              </w:rPr>
              <w:t>[</w:t>
            </w:r>
            <w:r w:rsidRPr="003A2BCA">
              <w:rPr>
                <w:rFonts w:asciiTheme="minorHAnsi" w:hAnsiTheme="minorHAnsi" w:cstheme="minorHAnsi"/>
                <w:bCs/>
                <w:i/>
                <w:szCs w:val="18"/>
                <w:highlight w:val="yellow"/>
                <w:lang w:eastAsia="ru-RU"/>
              </w:rPr>
              <w:t>Наименование города</w:t>
            </w:r>
            <w:r w:rsidRPr="003A2BCA">
              <w:rPr>
                <w:rFonts w:asciiTheme="minorHAnsi" w:hAnsiTheme="minorHAnsi" w:cstheme="minorHAnsi"/>
                <w:bCs/>
                <w:szCs w:val="18"/>
                <w:lang w:eastAsia="ru-RU"/>
              </w:rPr>
              <w:t>]</w:t>
            </w:r>
          </w:p>
        </w:tc>
        <w:tc>
          <w:tcPr>
            <w:tcW w:w="5107" w:type="dxa"/>
          </w:tcPr>
          <w:p w14:paraId="1C3907B3" w14:textId="77777777" w:rsidR="00270AD4" w:rsidRPr="000A1CB6" w:rsidRDefault="00270AD4" w:rsidP="00807603">
            <w:pPr>
              <w:keepNext/>
              <w:spacing w:line="204" w:lineRule="auto"/>
              <w:jc w:val="center"/>
              <w:rPr>
                <w:rFonts w:asciiTheme="minorHAnsi" w:hAnsiTheme="minorHAnsi" w:cstheme="minorHAnsi"/>
                <w:b/>
                <w:szCs w:val="18"/>
                <w:lang w:val="en-US" w:eastAsia="ru-RU"/>
              </w:rPr>
            </w:pPr>
            <w:r w:rsidRPr="000A1CB6">
              <w:rPr>
                <w:rFonts w:asciiTheme="minorHAnsi" w:hAnsiTheme="minorHAnsi" w:cstheme="minorHAnsi"/>
                <w:b/>
                <w:szCs w:val="18"/>
                <w:lang w:val="en-US" w:eastAsia="ru-RU"/>
              </w:rPr>
              <w:t xml:space="preserve">Annex No. </w:t>
            </w:r>
            <w:r w:rsidRPr="000A1CB6">
              <w:rPr>
                <w:rFonts w:asciiTheme="minorHAnsi" w:hAnsiTheme="minorHAnsi" w:cstheme="minorHAnsi"/>
                <w:b/>
                <w:szCs w:val="18"/>
                <w:highlight w:val="yellow"/>
                <w:lang w:val="en-US" w:eastAsia="ru-RU"/>
              </w:rPr>
              <w:t>__</w:t>
            </w:r>
            <w:r w:rsidRPr="000A1CB6">
              <w:rPr>
                <w:rFonts w:asciiTheme="minorHAnsi" w:hAnsiTheme="minorHAnsi" w:cstheme="minorHAnsi"/>
                <w:b/>
                <w:szCs w:val="18"/>
                <w:lang w:val="en-US" w:eastAsia="ru-RU"/>
              </w:rPr>
              <w:t xml:space="preserve"> dated </w:t>
            </w:r>
            <w:r w:rsidRPr="000A1CB6">
              <w:rPr>
                <w:rFonts w:asciiTheme="minorHAnsi" w:hAnsiTheme="minorHAnsi" w:cstheme="minorHAnsi"/>
                <w:b/>
                <w:szCs w:val="18"/>
                <w:highlight w:val="yellow"/>
                <w:lang w:val="en-US" w:eastAsia="ru-RU"/>
              </w:rPr>
              <w:t>________ __, 20__</w:t>
            </w:r>
            <w:r w:rsidRPr="000A1CB6">
              <w:rPr>
                <w:rFonts w:asciiTheme="minorHAnsi" w:hAnsiTheme="minorHAnsi" w:cstheme="minorHAnsi"/>
                <w:b/>
                <w:szCs w:val="18"/>
                <w:lang w:val="en-US" w:eastAsia="ru-RU"/>
              </w:rPr>
              <w:t xml:space="preserve"> </w:t>
            </w:r>
          </w:p>
          <w:p w14:paraId="52E922F6" w14:textId="77777777" w:rsidR="00270AD4" w:rsidRPr="000A1CB6" w:rsidRDefault="00270AD4" w:rsidP="00807603">
            <w:pPr>
              <w:keepNext/>
              <w:spacing w:line="204" w:lineRule="auto"/>
              <w:jc w:val="center"/>
              <w:rPr>
                <w:rFonts w:asciiTheme="minorHAnsi" w:hAnsiTheme="minorHAnsi" w:cstheme="minorHAnsi"/>
                <w:b/>
                <w:szCs w:val="18"/>
                <w:lang w:val="en-US" w:eastAsia="ru-RU"/>
              </w:rPr>
            </w:pPr>
            <w:r w:rsidRPr="000A1CB6">
              <w:rPr>
                <w:rFonts w:asciiTheme="minorHAnsi" w:hAnsiTheme="minorHAnsi" w:cstheme="minorHAnsi"/>
                <w:b/>
                <w:szCs w:val="18"/>
                <w:lang w:val="en-US" w:eastAsia="ru-RU"/>
              </w:rPr>
              <w:t>to Agreement on entrusting of personal data processing</w:t>
            </w:r>
          </w:p>
          <w:p w14:paraId="54EF1567" w14:textId="77777777" w:rsidR="00270AD4" w:rsidRPr="007919BA" w:rsidRDefault="00270AD4" w:rsidP="00807603">
            <w:pPr>
              <w:keepNext/>
              <w:spacing w:line="204" w:lineRule="auto"/>
              <w:jc w:val="center"/>
              <w:rPr>
                <w:rFonts w:asciiTheme="minorHAnsi" w:hAnsiTheme="minorHAnsi" w:cstheme="minorHAnsi"/>
                <w:b/>
                <w:szCs w:val="18"/>
                <w:lang w:val="en-US" w:eastAsia="ru-RU"/>
              </w:rPr>
            </w:pPr>
            <w:r w:rsidRPr="000A1CB6">
              <w:rPr>
                <w:rFonts w:asciiTheme="minorHAnsi" w:hAnsiTheme="minorHAnsi" w:cstheme="minorHAnsi"/>
                <w:b/>
                <w:szCs w:val="18"/>
                <w:lang w:val="en-US" w:eastAsia="ru-RU"/>
              </w:rPr>
              <w:t xml:space="preserve">dated </w:t>
            </w:r>
            <w:r w:rsidRPr="000A1CB6">
              <w:rPr>
                <w:rFonts w:asciiTheme="minorHAnsi" w:hAnsiTheme="minorHAnsi" w:cstheme="minorHAnsi"/>
                <w:b/>
                <w:szCs w:val="18"/>
                <w:highlight w:val="yellow"/>
                <w:lang w:val="en-US" w:eastAsia="ru-RU"/>
              </w:rPr>
              <w:t>________ __, 20__</w:t>
            </w:r>
            <w:r w:rsidRPr="007919BA">
              <w:rPr>
                <w:rFonts w:asciiTheme="minorHAnsi" w:hAnsiTheme="minorHAnsi" w:cstheme="minorHAnsi"/>
                <w:b/>
                <w:szCs w:val="18"/>
                <w:lang w:val="en-US" w:eastAsia="ru-RU"/>
              </w:rPr>
              <w:t xml:space="preserve"> </w:t>
            </w:r>
            <w:r w:rsidRPr="000A1CB6">
              <w:rPr>
                <w:rFonts w:asciiTheme="minorHAnsi" w:hAnsiTheme="minorHAnsi" w:cstheme="minorHAnsi"/>
                <w:b/>
                <w:szCs w:val="18"/>
                <w:lang w:val="en-US" w:eastAsia="ru-RU"/>
              </w:rPr>
              <w:t>(</w:t>
            </w:r>
            <w:r w:rsidRPr="000A1CB6">
              <w:rPr>
                <w:rFonts w:asciiTheme="minorHAnsi" w:eastAsia="Calibri" w:hAnsiTheme="minorHAnsi" w:cstheme="minorHAnsi"/>
                <w:b/>
                <w:szCs w:val="18"/>
                <w:lang w:val="en-US"/>
              </w:rPr>
              <w:t>hereinafter referred to as the “</w:t>
            </w:r>
            <w:r>
              <w:rPr>
                <w:rFonts w:asciiTheme="minorHAnsi" w:hAnsiTheme="minorHAnsi" w:cstheme="minorHAnsi"/>
                <w:b/>
                <w:szCs w:val="18"/>
                <w:lang w:val="en-US" w:eastAsia="ru-RU"/>
              </w:rPr>
              <w:t>Annex</w:t>
            </w:r>
            <w:r w:rsidRPr="000A1CB6">
              <w:rPr>
                <w:rFonts w:asciiTheme="minorHAnsi" w:eastAsia="Calibri" w:hAnsiTheme="minorHAnsi" w:cstheme="minorHAnsi"/>
                <w:b/>
                <w:szCs w:val="18"/>
                <w:lang w:val="en-US"/>
              </w:rPr>
              <w:t>”</w:t>
            </w:r>
            <w:r w:rsidRPr="000A1CB6">
              <w:rPr>
                <w:rFonts w:asciiTheme="minorHAnsi" w:hAnsiTheme="minorHAnsi" w:cstheme="minorHAnsi"/>
                <w:b/>
                <w:szCs w:val="18"/>
                <w:lang w:val="en-US" w:eastAsia="ru-RU"/>
              </w:rPr>
              <w:t>)</w:t>
            </w:r>
          </w:p>
          <w:p w14:paraId="7314E8AE" w14:textId="77777777" w:rsidR="00270AD4" w:rsidRPr="005D694E" w:rsidRDefault="00270AD4" w:rsidP="00807603">
            <w:pPr>
              <w:keepNext/>
              <w:spacing w:before="60" w:after="60" w:line="204" w:lineRule="auto"/>
              <w:jc w:val="right"/>
              <w:rPr>
                <w:rFonts w:asciiTheme="minorHAnsi" w:hAnsiTheme="minorHAnsi" w:cstheme="minorHAnsi"/>
                <w:bCs/>
                <w:szCs w:val="18"/>
                <w:lang w:val="en-US" w:eastAsia="ru-RU"/>
              </w:rPr>
            </w:pPr>
            <w:r w:rsidRPr="003A2BCA">
              <w:rPr>
                <w:rFonts w:asciiTheme="minorHAnsi" w:hAnsiTheme="minorHAnsi" w:cstheme="minorHAnsi"/>
                <w:bCs/>
                <w:szCs w:val="18"/>
                <w:lang w:val="en-US" w:eastAsia="ru-RU"/>
              </w:rPr>
              <w:t>[</w:t>
            </w:r>
            <w:r w:rsidRPr="003A2BCA">
              <w:rPr>
                <w:rFonts w:asciiTheme="minorHAnsi" w:hAnsiTheme="minorHAnsi" w:cstheme="minorHAnsi"/>
                <w:bCs/>
                <w:i/>
                <w:szCs w:val="18"/>
                <w:highlight w:val="yellow"/>
                <w:lang w:val="en-US" w:eastAsia="ru-RU"/>
              </w:rPr>
              <w:t>Name of the city</w:t>
            </w:r>
            <w:r w:rsidRPr="003A2BCA">
              <w:rPr>
                <w:rFonts w:asciiTheme="minorHAnsi" w:hAnsiTheme="minorHAnsi" w:cstheme="minorHAnsi"/>
                <w:bCs/>
                <w:szCs w:val="18"/>
                <w:lang w:val="en-US" w:eastAsia="ru-RU"/>
              </w:rPr>
              <w:t>]</w:t>
            </w:r>
          </w:p>
        </w:tc>
      </w:tr>
      <w:tr w:rsidR="00270AD4" w:rsidRPr="004154EB" w14:paraId="7AFCDBB8" w14:textId="77777777" w:rsidTr="00E47A0F">
        <w:tc>
          <w:tcPr>
            <w:tcW w:w="5920" w:type="dxa"/>
          </w:tcPr>
          <w:p w14:paraId="27AA8511" w14:textId="77777777" w:rsidR="00270AD4" w:rsidRPr="005D694E" w:rsidRDefault="00270AD4" w:rsidP="00807603">
            <w:pPr>
              <w:keepNext/>
              <w:spacing w:line="204" w:lineRule="auto"/>
              <w:rPr>
                <w:rFonts w:asciiTheme="minorHAnsi" w:hAnsiTheme="minorHAnsi" w:cstheme="minorHAnsi"/>
                <w:szCs w:val="18"/>
                <w:lang w:eastAsia="ru-RU"/>
              </w:rPr>
            </w:pPr>
            <w:r w:rsidRPr="00A073A9">
              <w:rPr>
                <w:rFonts w:asciiTheme="minorHAnsi" w:hAnsiTheme="minorHAnsi" w:cstheme="minorHAnsi"/>
                <w:szCs w:val="18"/>
                <w:lang w:eastAsia="ru-RU"/>
              </w:rPr>
              <w:t>[</w:t>
            </w:r>
            <w:r>
              <w:rPr>
                <w:rFonts w:asciiTheme="minorHAnsi" w:hAnsiTheme="minorHAnsi" w:cstheme="minorHAnsi"/>
                <w:i/>
                <w:szCs w:val="18"/>
                <w:highlight w:val="yellow"/>
                <w:lang w:eastAsia="ru-RU"/>
              </w:rPr>
              <w:t>Н</w:t>
            </w:r>
            <w:r w:rsidRPr="00A073A9">
              <w:rPr>
                <w:rFonts w:asciiTheme="minorHAnsi" w:hAnsiTheme="minorHAnsi" w:cstheme="minorHAnsi"/>
                <w:i/>
                <w:szCs w:val="18"/>
                <w:highlight w:val="yellow"/>
                <w:lang w:eastAsia="ru-RU"/>
              </w:rPr>
              <w:t>аименование контрагента</w:t>
            </w:r>
            <w:r w:rsidRPr="00A073A9">
              <w:rPr>
                <w:rFonts w:asciiTheme="minorHAnsi" w:hAnsiTheme="minorHAnsi" w:cstheme="minorHAnsi"/>
                <w:szCs w:val="18"/>
                <w:lang w:eastAsia="ru-RU"/>
              </w:rPr>
              <w:t>], созданное и действующее в соответствии с законодательством [</w:t>
            </w:r>
            <w:r w:rsidRPr="00A073A9">
              <w:rPr>
                <w:rFonts w:asciiTheme="minorHAnsi" w:hAnsiTheme="minorHAnsi" w:cstheme="minorHAnsi"/>
                <w:i/>
                <w:szCs w:val="18"/>
                <w:highlight w:val="yellow"/>
                <w:lang w:eastAsia="ru-RU"/>
              </w:rPr>
              <w:t>наименование государства</w:t>
            </w:r>
            <w:r w:rsidRPr="00A073A9">
              <w:rPr>
                <w:rFonts w:asciiTheme="minorHAnsi" w:hAnsiTheme="minorHAnsi" w:cstheme="minorHAnsi"/>
                <w:szCs w:val="18"/>
                <w:lang w:eastAsia="ru-RU"/>
              </w:rPr>
              <w:t>], в лице [</w:t>
            </w:r>
            <w:r w:rsidRPr="006A534B">
              <w:rPr>
                <w:rFonts w:asciiTheme="minorHAnsi" w:hAnsiTheme="minorHAnsi" w:cstheme="minorHAnsi"/>
                <w:i/>
                <w:szCs w:val="18"/>
                <w:highlight w:val="yellow"/>
                <w:lang w:eastAsia="ru-RU"/>
              </w:rPr>
              <w:t>наименование должности и Ф</w:t>
            </w:r>
            <w:r w:rsidRPr="00A073A9">
              <w:rPr>
                <w:rFonts w:asciiTheme="minorHAnsi" w:hAnsiTheme="minorHAnsi" w:cstheme="minorHAnsi"/>
                <w:i/>
                <w:szCs w:val="18"/>
                <w:highlight w:val="yellow"/>
                <w:lang w:eastAsia="ru-RU"/>
              </w:rPr>
              <w:t>.И.О. уполномоченного лица</w:t>
            </w:r>
            <w:r w:rsidRPr="00A073A9">
              <w:rPr>
                <w:rFonts w:asciiTheme="minorHAnsi" w:hAnsiTheme="minorHAnsi" w:cstheme="minorHAnsi"/>
                <w:szCs w:val="18"/>
                <w:lang w:eastAsia="ru-RU"/>
              </w:rPr>
              <w:t>], действующего на основании [</w:t>
            </w:r>
            <w:r w:rsidRPr="00A073A9">
              <w:rPr>
                <w:rFonts w:asciiTheme="minorHAnsi" w:hAnsiTheme="minorHAnsi" w:cstheme="minorHAnsi"/>
                <w:i/>
                <w:szCs w:val="18"/>
                <w:highlight w:val="yellow"/>
                <w:lang w:eastAsia="ru-RU"/>
              </w:rPr>
              <w:t>наименование основания</w:t>
            </w:r>
            <w:r w:rsidRPr="00A073A9">
              <w:rPr>
                <w:rFonts w:asciiTheme="minorHAnsi" w:hAnsiTheme="minorHAnsi" w:cstheme="minorHAnsi"/>
                <w:szCs w:val="18"/>
                <w:lang w:eastAsia="ru-RU"/>
              </w:rPr>
              <w:t>], с одной стороны, и [</w:t>
            </w:r>
            <w:r w:rsidRPr="00A073A9">
              <w:rPr>
                <w:rFonts w:asciiTheme="minorHAnsi" w:hAnsiTheme="minorHAnsi" w:cstheme="minorHAnsi"/>
                <w:i/>
                <w:szCs w:val="18"/>
                <w:highlight w:val="yellow"/>
                <w:lang w:eastAsia="ru-RU"/>
              </w:rPr>
              <w:t>наименование контрагента</w:t>
            </w:r>
            <w:r w:rsidRPr="00A073A9">
              <w:rPr>
                <w:rFonts w:asciiTheme="minorHAnsi" w:hAnsiTheme="minorHAnsi" w:cstheme="minorHAnsi"/>
                <w:szCs w:val="18"/>
                <w:lang w:eastAsia="ru-RU"/>
              </w:rPr>
              <w:t>], созданное и действующее в соответствии с законодательством [</w:t>
            </w:r>
            <w:r w:rsidRPr="00A073A9">
              <w:rPr>
                <w:rFonts w:asciiTheme="minorHAnsi" w:hAnsiTheme="minorHAnsi" w:cstheme="minorHAnsi"/>
                <w:i/>
                <w:szCs w:val="18"/>
                <w:highlight w:val="yellow"/>
                <w:lang w:eastAsia="ru-RU"/>
              </w:rPr>
              <w:t>наименование государства</w:t>
            </w:r>
            <w:r w:rsidRPr="00A073A9">
              <w:rPr>
                <w:rFonts w:asciiTheme="minorHAnsi" w:hAnsiTheme="minorHAnsi" w:cstheme="minorHAnsi"/>
                <w:szCs w:val="18"/>
                <w:lang w:eastAsia="ru-RU"/>
              </w:rPr>
              <w:t>], в лице [</w:t>
            </w:r>
            <w:r w:rsidRPr="006A534B">
              <w:rPr>
                <w:rFonts w:asciiTheme="minorHAnsi" w:hAnsiTheme="minorHAnsi" w:cstheme="minorHAnsi"/>
                <w:i/>
                <w:szCs w:val="18"/>
                <w:highlight w:val="yellow"/>
                <w:lang w:eastAsia="ru-RU"/>
              </w:rPr>
              <w:t>наименование должности и Ф</w:t>
            </w:r>
            <w:r w:rsidRPr="00A073A9">
              <w:rPr>
                <w:rFonts w:asciiTheme="minorHAnsi" w:hAnsiTheme="minorHAnsi" w:cstheme="minorHAnsi"/>
                <w:i/>
                <w:szCs w:val="18"/>
                <w:highlight w:val="yellow"/>
                <w:lang w:eastAsia="ru-RU"/>
              </w:rPr>
              <w:t>.И.О. уполномоченного лица</w:t>
            </w:r>
            <w:r w:rsidRPr="00A073A9">
              <w:rPr>
                <w:rFonts w:asciiTheme="minorHAnsi" w:hAnsiTheme="minorHAnsi" w:cstheme="minorHAnsi"/>
                <w:szCs w:val="18"/>
                <w:lang w:eastAsia="ru-RU"/>
              </w:rPr>
              <w:t>], действующего на основании [</w:t>
            </w:r>
            <w:r w:rsidRPr="00A073A9">
              <w:rPr>
                <w:rFonts w:asciiTheme="minorHAnsi" w:hAnsiTheme="minorHAnsi" w:cstheme="minorHAnsi"/>
                <w:i/>
                <w:szCs w:val="18"/>
                <w:highlight w:val="yellow"/>
                <w:lang w:eastAsia="ru-RU"/>
              </w:rPr>
              <w:t>наименование основания</w:t>
            </w:r>
            <w:r w:rsidRPr="00A073A9">
              <w:rPr>
                <w:rFonts w:asciiTheme="minorHAnsi" w:hAnsiTheme="minorHAnsi" w:cstheme="minorHAnsi"/>
                <w:szCs w:val="18"/>
                <w:lang w:eastAsia="ru-RU"/>
              </w:rPr>
              <w:t xml:space="preserve">], с другой стороны, в дальнейшем именуемые совместно «Стороны», а по отдельности – «Сторона», </w:t>
            </w:r>
            <w:r w:rsidRPr="00FC37AC">
              <w:rPr>
                <w:rFonts w:asciiTheme="minorHAnsi" w:hAnsiTheme="minorHAnsi" w:cstheme="minorHAnsi"/>
                <w:szCs w:val="18"/>
                <w:lang w:eastAsia="ru-RU"/>
              </w:rPr>
              <w:t>во исполнение пункта 2.1 Соглашения о поручении обработки персональных данных</w:t>
            </w:r>
            <w:r>
              <w:rPr>
                <w:rFonts w:asciiTheme="minorHAnsi" w:hAnsiTheme="minorHAnsi" w:cstheme="minorHAnsi"/>
                <w:szCs w:val="18"/>
                <w:lang w:eastAsia="ru-RU"/>
              </w:rPr>
              <w:t xml:space="preserve"> </w:t>
            </w:r>
            <w:r w:rsidRPr="00A073A9">
              <w:rPr>
                <w:rFonts w:asciiTheme="minorHAnsi" w:hAnsiTheme="minorHAnsi" w:cstheme="minorHAnsi"/>
                <w:szCs w:val="18"/>
                <w:lang w:eastAsia="ru-RU"/>
              </w:rPr>
              <w:t xml:space="preserve">от </w:t>
            </w:r>
            <w:r>
              <w:rPr>
                <w:rFonts w:asciiTheme="minorHAnsi" w:hAnsiTheme="minorHAnsi" w:cstheme="minorHAnsi"/>
                <w:szCs w:val="18"/>
                <w:highlight w:val="yellow"/>
                <w:lang w:eastAsia="ru-RU"/>
              </w:rPr>
              <w:t>«</w:t>
            </w:r>
            <w:r w:rsidRPr="00A073A9">
              <w:rPr>
                <w:rFonts w:asciiTheme="minorHAnsi" w:hAnsiTheme="minorHAnsi" w:cstheme="minorHAnsi"/>
                <w:szCs w:val="18"/>
                <w:highlight w:val="yellow"/>
                <w:lang w:eastAsia="ru-RU"/>
              </w:rPr>
              <w:t>__</w:t>
            </w:r>
            <w:r>
              <w:rPr>
                <w:rFonts w:asciiTheme="minorHAnsi" w:hAnsiTheme="minorHAnsi" w:cstheme="minorHAnsi"/>
                <w:szCs w:val="18"/>
                <w:highlight w:val="yellow"/>
                <w:lang w:eastAsia="ru-RU"/>
              </w:rPr>
              <w:t>»</w:t>
            </w:r>
            <w:r w:rsidRPr="00A073A9">
              <w:rPr>
                <w:rFonts w:asciiTheme="minorHAnsi" w:hAnsiTheme="minorHAnsi" w:cstheme="minorHAnsi"/>
                <w:szCs w:val="18"/>
                <w:highlight w:val="yellow"/>
                <w:lang w:eastAsia="ru-RU"/>
              </w:rPr>
              <w:t xml:space="preserve"> ___________ 20__</w:t>
            </w:r>
            <w:r w:rsidRPr="00FC37AC">
              <w:rPr>
                <w:rFonts w:asciiTheme="minorHAnsi" w:hAnsiTheme="minorHAnsi" w:cstheme="minorHAnsi"/>
                <w:szCs w:val="18"/>
                <w:lang w:eastAsia="ru-RU"/>
              </w:rPr>
              <w:t xml:space="preserve"> </w:t>
            </w:r>
            <w:r>
              <w:rPr>
                <w:rFonts w:asciiTheme="minorHAnsi" w:hAnsiTheme="minorHAnsi" w:cstheme="minorHAnsi"/>
                <w:szCs w:val="18"/>
                <w:lang w:eastAsia="ru-RU"/>
              </w:rPr>
              <w:t>года</w:t>
            </w:r>
            <w:r w:rsidRPr="00FC37AC">
              <w:rPr>
                <w:rFonts w:asciiTheme="minorHAnsi" w:hAnsiTheme="minorHAnsi" w:cstheme="minorHAnsi"/>
                <w:szCs w:val="18"/>
                <w:lang w:eastAsia="ru-RU"/>
              </w:rPr>
              <w:t xml:space="preserve"> (далее – «Поручение») договорились о нижеследующем</w:t>
            </w:r>
            <w:r w:rsidRPr="00A073A9">
              <w:rPr>
                <w:rFonts w:asciiTheme="minorHAnsi" w:hAnsiTheme="minorHAnsi" w:cstheme="minorHAnsi"/>
                <w:szCs w:val="18"/>
                <w:lang w:eastAsia="ru-RU"/>
              </w:rPr>
              <w:t>:</w:t>
            </w:r>
          </w:p>
        </w:tc>
        <w:tc>
          <w:tcPr>
            <w:tcW w:w="5107" w:type="dxa"/>
          </w:tcPr>
          <w:p w14:paraId="53BFAA80" w14:textId="77777777" w:rsidR="00270AD4" w:rsidRPr="005D694E" w:rsidRDefault="00270AD4" w:rsidP="00807603">
            <w:pPr>
              <w:keepNext/>
              <w:spacing w:line="204" w:lineRule="auto"/>
              <w:rPr>
                <w:rFonts w:asciiTheme="minorHAnsi" w:hAnsiTheme="minorHAnsi" w:cstheme="minorHAnsi"/>
                <w:szCs w:val="18"/>
                <w:lang w:val="en-US" w:eastAsia="ru-RU"/>
              </w:rPr>
            </w:pPr>
            <w:r w:rsidRPr="00F73ECD">
              <w:rPr>
                <w:rFonts w:asciiTheme="minorHAnsi" w:hAnsiTheme="minorHAnsi" w:cstheme="minorHAnsi"/>
                <w:szCs w:val="18"/>
                <w:lang w:val="en-US" w:eastAsia="ru-RU"/>
              </w:rPr>
              <w:t>[</w:t>
            </w:r>
            <w:r>
              <w:rPr>
                <w:rFonts w:asciiTheme="minorHAnsi" w:hAnsiTheme="minorHAnsi" w:cstheme="minorHAnsi"/>
                <w:i/>
                <w:szCs w:val="18"/>
                <w:highlight w:val="yellow"/>
                <w:lang w:val="en-US" w:eastAsia="ru-RU"/>
              </w:rPr>
              <w:t>N</w:t>
            </w:r>
            <w:r w:rsidRPr="00F73ECD">
              <w:rPr>
                <w:rFonts w:asciiTheme="minorHAnsi" w:hAnsiTheme="minorHAnsi" w:cstheme="minorHAnsi"/>
                <w:i/>
                <w:szCs w:val="18"/>
                <w:highlight w:val="yellow"/>
                <w:lang w:val="en-US" w:eastAsia="ru-RU"/>
              </w:rPr>
              <w:t xml:space="preserve">ame of </w:t>
            </w:r>
            <w:r>
              <w:rPr>
                <w:rFonts w:asciiTheme="minorHAnsi" w:hAnsiTheme="minorHAnsi" w:cstheme="minorHAnsi"/>
                <w:i/>
                <w:szCs w:val="18"/>
                <w:highlight w:val="yellow"/>
                <w:lang w:val="en-US" w:eastAsia="ru-RU"/>
              </w:rPr>
              <w:t xml:space="preserve">the </w:t>
            </w:r>
            <w:r w:rsidRPr="00F73ECD">
              <w:rPr>
                <w:rFonts w:asciiTheme="minorHAnsi" w:hAnsiTheme="minorHAnsi" w:cstheme="minorHAnsi"/>
                <w:i/>
                <w:szCs w:val="18"/>
                <w:highlight w:val="yellow"/>
                <w:lang w:val="en-US" w:eastAsia="ru-RU"/>
              </w:rPr>
              <w:t>counterparty</w:t>
            </w:r>
            <w:r w:rsidRPr="00F73ECD">
              <w:rPr>
                <w:rFonts w:asciiTheme="minorHAnsi" w:hAnsiTheme="minorHAnsi" w:cstheme="minorHAnsi"/>
                <w:szCs w:val="18"/>
                <w:lang w:val="en-US" w:eastAsia="ru-RU"/>
              </w:rPr>
              <w:t>], established and existing in accordance with the legislation of [</w:t>
            </w:r>
            <w:r w:rsidRPr="00F73ECD">
              <w:rPr>
                <w:rFonts w:asciiTheme="minorHAnsi" w:hAnsiTheme="minorHAnsi" w:cstheme="minorHAnsi"/>
                <w:i/>
                <w:szCs w:val="18"/>
                <w:highlight w:val="yellow"/>
                <w:lang w:val="en-US" w:eastAsia="ru-RU"/>
              </w:rPr>
              <w:t>name of the state</w:t>
            </w:r>
            <w:r w:rsidRPr="00F73ECD">
              <w:rPr>
                <w:rFonts w:asciiTheme="minorHAnsi" w:hAnsiTheme="minorHAnsi" w:cstheme="minorHAnsi"/>
                <w:szCs w:val="18"/>
                <w:lang w:val="en-US" w:eastAsia="ru-RU"/>
              </w:rPr>
              <w:t xml:space="preserve">], represented by </w:t>
            </w:r>
            <w:r w:rsidRPr="00A073A9">
              <w:rPr>
                <w:rFonts w:asciiTheme="minorHAnsi" w:hAnsiTheme="minorHAnsi" w:cstheme="minorHAnsi"/>
                <w:szCs w:val="18"/>
                <w:lang w:val="en-US" w:eastAsia="ru-RU"/>
              </w:rPr>
              <w:t>[</w:t>
            </w:r>
            <w:r>
              <w:rPr>
                <w:rFonts w:asciiTheme="minorHAnsi" w:hAnsiTheme="minorHAnsi" w:cstheme="minorHAnsi"/>
                <w:i/>
                <w:szCs w:val="18"/>
                <w:highlight w:val="yellow"/>
                <w:lang w:val="en-US" w:eastAsia="ru-RU"/>
              </w:rPr>
              <w:t xml:space="preserve">job title and </w:t>
            </w:r>
            <w:r w:rsidRPr="00A073A9">
              <w:rPr>
                <w:rFonts w:asciiTheme="minorHAnsi" w:hAnsiTheme="minorHAnsi" w:cstheme="minorHAnsi"/>
                <w:i/>
                <w:szCs w:val="18"/>
                <w:highlight w:val="yellow"/>
                <w:lang w:val="en-US" w:eastAsia="ru-RU"/>
              </w:rPr>
              <w:t>full name of the authorized person</w:t>
            </w:r>
            <w:r w:rsidRPr="00A073A9">
              <w:rPr>
                <w:rFonts w:asciiTheme="minorHAnsi" w:hAnsiTheme="minorHAnsi" w:cstheme="minorHAnsi"/>
                <w:szCs w:val="18"/>
                <w:lang w:val="en-US" w:eastAsia="ru-RU"/>
              </w:rPr>
              <w:t>]</w:t>
            </w:r>
            <w:r w:rsidRPr="00F73ECD">
              <w:rPr>
                <w:rFonts w:asciiTheme="minorHAnsi" w:hAnsiTheme="minorHAnsi" w:cstheme="minorHAnsi"/>
                <w:szCs w:val="18"/>
                <w:lang w:val="en-US" w:eastAsia="ru-RU"/>
              </w:rPr>
              <w:t>, acting under [</w:t>
            </w:r>
            <w:r w:rsidRPr="00F73ECD">
              <w:rPr>
                <w:rFonts w:asciiTheme="minorHAnsi" w:hAnsiTheme="minorHAnsi" w:cstheme="minorHAnsi"/>
                <w:i/>
                <w:szCs w:val="18"/>
                <w:highlight w:val="yellow"/>
                <w:lang w:val="en-US" w:eastAsia="ru-RU"/>
              </w:rPr>
              <w:t>name of basis</w:t>
            </w:r>
            <w:r w:rsidRPr="00F73ECD">
              <w:rPr>
                <w:rFonts w:asciiTheme="minorHAnsi" w:hAnsiTheme="minorHAnsi" w:cstheme="minorHAnsi"/>
                <w:szCs w:val="18"/>
                <w:lang w:val="en-US" w:eastAsia="ru-RU"/>
              </w:rPr>
              <w:t>], on the one hand, and [</w:t>
            </w:r>
            <w:r w:rsidRPr="00F73ECD">
              <w:rPr>
                <w:rFonts w:asciiTheme="minorHAnsi" w:hAnsiTheme="minorHAnsi" w:cstheme="minorHAnsi"/>
                <w:i/>
                <w:szCs w:val="18"/>
                <w:highlight w:val="yellow"/>
                <w:lang w:val="en-US" w:eastAsia="ru-RU"/>
              </w:rPr>
              <w:t xml:space="preserve">name of </w:t>
            </w:r>
            <w:r>
              <w:rPr>
                <w:rFonts w:asciiTheme="minorHAnsi" w:hAnsiTheme="minorHAnsi" w:cstheme="minorHAnsi"/>
                <w:i/>
                <w:szCs w:val="18"/>
                <w:highlight w:val="yellow"/>
                <w:lang w:val="en-US" w:eastAsia="ru-RU"/>
              </w:rPr>
              <w:t xml:space="preserve">the </w:t>
            </w:r>
            <w:r w:rsidRPr="00F73ECD">
              <w:rPr>
                <w:rFonts w:asciiTheme="minorHAnsi" w:hAnsiTheme="minorHAnsi" w:cstheme="minorHAnsi"/>
                <w:i/>
                <w:szCs w:val="18"/>
                <w:highlight w:val="yellow"/>
                <w:lang w:val="en-US" w:eastAsia="ru-RU"/>
              </w:rPr>
              <w:t>counterparty</w:t>
            </w:r>
            <w:r w:rsidRPr="00F73ECD">
              <w:rPr>
                <w:rFonts w:asciiTheme="minorHAnsi" w:hAnsiTheme="minorHAnsi" w:cstheme="minorHAnsi"/>
                <w:szCs w:val="18"/>
                <w:lang w:val="en-US" w:eastAsia="ru-RU"/>
              </w:rPr>
              <w:t>], established and existing in accordance with the laws of [</w:t>
            </w:r>
            <w:r w:rsidRPr="00F73ECD">
              <w:rPr>
                <w:rFonts w:asciiTheme="minorHAnsi" w:hAnsiTheme="minorHAnsi" w:cstheme="minorHAnsi"/>
                <w:i/>
                <w:szCs w:val="18"/>
                <w:highlight w:val="yellow"/>
                <w:lang w:val="en-US" w:eastAsia="ru-RU"/>
              </w:rPr>
              <w:t>name of</w:t>
            </w:r>
            <w:r>
              <w:rPr>
                <w:rFonts w:asciiTheme="minorHAnsi" w:hAnsiTheme="minorHAnsi" w:cstheme="minorHAnsi"/>
                <w:i/>
                <w:szCs w:val="18"/>
                <w:highlight w:val="yellow"/>
                <w:lang w:val="en-US" w:eastAsia="ru-RU"/>
              </w:rPr>
              <w:t xml:space="preserve"> the</w:t>
            </w:r>
            <w:r w:rsidRPr="00F73ECD">
              <w:rPr>
                <w:rFonts w:asciiTheme="minorHAnsi" w:hAnsiTheme="minorHAnsi" w:cstheme="minorHAnsi"/>
                <w:i/>
                <w:szCs w:val="18"/>
                <w:highlight w:val="yellow"/>
                <w:lang w:val="en-US" w:eastAsia="ru-RU"/>
              </w:rPr>
              <w:t xml:space="preserve"> state</w:t>
            </w:r>
            <w:r w:rsidRPr="00F73ECD">
              <w:rPr>
                <w:rFonts w:asciiTheme="minorHAnsi" w:hAnsiTheme="minorHAnsi" w:cstheme="minorHAnsi"/>
                <w:szCs w:val="18"/>
                <w:lang w:val="en-US" w:eastAsia="ru-RU"/>
              </w:rPr>
              <w:t xml:space="preserve">], represented by </w:t>
            </w:r>
            <w:r w:rsidRPr="00A073A9">
              <w:rPr>
                <w:rFonts w:asciiTheme="minorHAnsi" w:hAnsiTheme="minorHAnsi" w:cstheme="minorHAnsi"/>
                <w:szCs w:val="18"/>
                <w:lang w:val="en-US" w:eastAsia="ru-RU"/>
              </w:rPr>
              <w:t>[</w:t>
            </w:r>
            <w:r>
              <w:rPr>
                <w:rFonts w:asciiTheme="minorHAnsi" w:hAnsiTheme="minorHAnsi" w:cstheme="minorHAnsi"/>
                <w:i/>
                <w:szCs w:val="18"/>
                <w:highlight w:val="yellow"/>
                <w:lang w:val="en-US" w:eastAsia="ru-RU"/>
              </w:rPr>
              <w:t xml:space="preserve">job title and </w:t>
            </w:r>
            <w:r w:rsidRPr="00A073A9">
              <w:rPr>
                <w:rFonts w:asciiTheme="minorHAnsi" w:hAnsiTheme="minorHAnsi" w:cstheme="minorHAnsi"/>
                <w:i/>
                <w:szCs w:val="18"/>
                <w:highlight w:val="yellow"/>
                <w:lang w:val="en-US" w:eastAsia="ru-RU"/>
              </w:rPr>
              <w:t>full name of the authorized person</w:t>
            </w:r>
            <w:r w:rsidRPr="00A073A9">
              <w:rPr>
                <w:rFonts w:asciiTheme="minorHAnsi" w:hAnsiTheme="minorHAnsi" w:cstheme="minorHAnsi"/>
                <w:szCs w:val="18"/>
                <w:lang w:val="en-US" w:eastAsia="ru-RU"/>
              </w:rPr>
              <w:t>]</w:t>
            </w:r>
            <w:r w:rsidRPr="00F73ECD">
              <w:rPr>
                <w:rFonts w:asciiTheme="minorHAnsi" w:hAnsiTheme="minorHAnsi" w:cstheme="minorHAnsi"/>
                <w:szCs w:val="18"/>
                <w:lang w:val="en-US" w:eastAsia="ru-RU"/>
              </w:rPr>
              <w:t>, acting under [</w:t>
            </w:r>
            <w:r w:rsidRPr="00A073A9">
              <w:rPr>
                <w:rFonts w:asciiTheme="minorHAnsi" w:hAnsiTheme="minorHAnsi" w:cstheme="minorHAnsi"/>
                <w:i/>
                <w:szCs w:val="18"/>
                <w:highlight w:val="yellow"/>
                <w:lang w:val="en-US" w:eastAsia="ru-RU"/>
              </w:rPr>
              <w:t>the basis of authority</w:t>
            </w:r>
            <w:r w:rsidRPr="00F73ECD">
              <w:rPr>
                <w:rFonts w:asciiTheme="minorHAnsi" w:hAnsiTheme="minorHAnsi" w:cstheme="minorHAnsi"/>
                <w:szCs w:val="18"/>
                <w:lang w:val="en-US" w:eastAsia="ru-RU"/>
              </w:rPr>
              <w:t>]</w:t>
            </w:r>
            <w:r w:rsidRPr="00B1093B">
              <w:rPr>
                <w:rFonts w:asciiTheme="minorHAnsi" w:hAnsiTheme="minorHAnsi" w:cstheme="minorHAnsi"/>
                <w:szCs w:val="18"/>
                <w:lang w:val="en-US" w:eastAsia="ru-RU"/>
              </w:rPr>
              <w:t>,</w:t>
            </w:r>
            <w:r w:rsidRPr="00F73ECD">
              <w:rPr>
                <w:rFonts w:asciiTheme="minorHAnsi" w:hAnsiTheme="minorHAnsi" w:cstheme="minorHAnsi"/>
                <w:szCs w:val="18"/>
                <w:lang w:val="en-US" w:eastAsia="ru-RU"/>
              </w:rPr>
              <w:t xml:space="preserve"> on the other hand, hereinafter jointly referred to as the "Parties" and individually as the “Party”, in pursuance of Item 2.1 of Agreement on entrusting of personal data processing dated </w:t>
            </w:r>
            <w:r w:rsidRPr="003A2BCA">
              <w:rPr>
                <w:rFonts w:asciiTheme="minorHAnsi" w:hAnsiTheme="minorHAnsi" w:cstheme="minorHAnsi"/>
                <w:bCs/>
                <w:szCs w:val="18"/>
                <w:highlight w:val="yellow"/>
                <w:lang w:val="en-US" w:eastAsia="ru-RU"/>
              </w:rPr>
              <w:t>________ __, 20__</w:t>
            </w:r>
            <w:r w:rsidRPr="00F73ECD">
              <w:rPr>
                <w:rFonts w:asciiTheme="minorHAnsi" w:hAnsiTheme="minorHAnsi" w:cstheme="minorHAnsi"/>
                <w:szCs w:val="18"/>
                <w:lang w:val="en-US" w:eastAsia="ru-RU"/>
              </w:rPr>
              <w:t xml:space="preserve"> (hereinafter referred to as the “Instruction”), have agreed as follows:</w:t>
            </w:r>
          </w:p>
        </w:tc>
      </w:tr>
      <w:tr w:rsidR="00270AD4" w:rsidRPr="004154EB" w14:paraId="249EDB84" w14:textId="77777777" w:rsidTr="00E47A0F">
        <w:tc>
          <w:tcPr>
            <w:tcW w:w="5920" w:type="dxa"/>
          </w:tcPr>
          <w:p w14:paraId="51861F46" w14:textId="77777777" w:rsidR="00270AD4" w:rsidRPr="001B69BC" w:rsidRDefault="00270AD4" w:rsidP="00E86FE8">
            <w:pPr>
              <w:pStyle w:val="20"/>
              <w:widowControl w:val="0"/>
              <w:numPr>
                <w:ilvl w:val="0"/>
                <w:numId w:val="6"/>
              </w:numPr>
              <w:spacing w:line="204" w:lineRule="auto"/>
              <w:outlineLvl w:val="1"/>
              <w:rPr>
                <w:szCs w:val="18"/>
              </w:rPr>
            </w:pPr>
            <w:r w:rsidRPr="001B69BC">
              <w:rPr>
                <w:szCs w:val="18"/>
              </w:rPr>
              <w:t>Общие положения</w:t>
            </w:r>
          </w:p>
          <w:p w14:paraId="216A9CF8" w14:textId="77777777" w:rsidR="00270AD4" w:rsidRPr="001B69BC" w:rsidRDefault="00270AD4" w:rsidP="00E86FE8">
            <w:pPr>
              <w:pStyle w:val="a5"/>
              <w:numPr>
                <w:ilvl w:val="1"/>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lang w:eastAsia="ru-RU"/>
              </w:rPr>
              <w:t>В соответствии с пунктом 2.6 Поручения статус и роль каждой из Сторон в качестве Оператора или Обработчика, цель обработки Персональных данных, перечень категорий Персональных данных и иные условия обработки и защиты Персональных данных определяются в Приложении.</w:t>
            </w:r>
          </w:p>
          <w:p w14:paraId="12149616" w14:textId="77777777"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Для целей Приложения применяются термины и определения, закрепленные в Поручении.</w:t>
            </w:r>
          </w:p>
        </w:tc>
        <w:tc>
          <w:tcPr>
            <w:tcW w:w="5107" w:type="dxa"/>
          </w:tcPr>
          <w:p w14:paraId="3ACE821D" w14:textId="77777777" w:rsidR="00270AD4" w:rsidRPr="001B69BC" w:rsidRDefault="00270AD4" w:rsidP="00E86FE8">
            <w:pPr>
              <w:pStyle w:val="20"/>
              <w:widowControl w:val="0"/>
              <w:numPr>
                <w:ilvl w:val="0"/>
                <w:numId w:val="7"/>
              </w:numPr>
              <w:spacing w:line="204" w:lineRule="auto"/>
              <w:outlineLvl w:val="1"/>
              <w:rPr>
                <w:szCs w:val="18"/>
                <w:lang w:val="en-US"/>
              </w:rPr>
            </w:pPr>
            <w:r w:rsidRPr="001B69BC">
              <w:rPr>
                <w:szCs w:val="18"/>
                <w:lang w:val="en-US"/>
              </w:rPr>
              <w:t>Main provisions</w:t>
            </w:r>
          </w:p>
          <w:p w14:paraId="1F626E40"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eastAsia="ru-RU"/>
              </w:rPr>
              <w:t>In accordance with clause 2.6 of the Instruction, the status and role of each Party as the Controller or the Processor, the purpose of Personal data processing, the list of categories of Personal data and other conditions of Personal data processing and protection are defined in the Annex.</w:t>
            </w:r>
          </w:p>
          <w:p w14:paraId="1E2C4D51"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eastAsia="ru-RU"/>
              </w:rPr>
              <w:t>For the purposes of the Annex, the Terms and definitions set forth in the Instruction shall apply.</w:t>
            </w:r>
          </w:p>
        </w:tc>
      </w:tr>
      <w:tr w:rsidR="00270AD4" w:rsidRPr="004154EB" w14:paraId="30FC945C" w14:textId="77777777" w:rsidTr="00E47A0F">
        <w:tc>
          <w:tcPr>
            <w:tcW w:w="5920" w:type="dxa"/>
          </w:tcPr>
          <w:p w14:paraId="7D582E8A" w14:textId="77777777" w:rsidR="00270AD4" w:rsidRPr="001B69BC" w:rsidRDefault="00270AD4" w:rsidP="00E86FE8">
            <w:pPr>
              <w:pStyle w:val="20"/>
              <w:widowControl w:val="0"/>
              <w:numPr>
                <w:ilvl w:val="0"/>
                <w:numId w:val="6"/>
              </w:numPr>
              <w:spacing w:line="204" w:lineRule="auto"/>
              <w:outlineLvl w:val="1"/>
              <w:rPr>
                <w:szCs w:val="18"/>
              </w:rPr>
            </w:pPr>
            <w:r w:rsidRPr="001B69BC">
              <w:rPr>
                <w:szCs w:val="18"/>
              </w:rPr>
              <w:t>Условия обработки и защиты персональных данных</w:t>
            </w:r>
          </w:p>
          <w:p w14:paraId="3AFE714C" w14:textId="77777777" w:rsidR="00270AD4" w:rsidRPr="001B69BC" w:rsidRDefault="00270AD4" w:rsidP="00E86FE8">
            <w:pPr>
              <w:pStyle w:val="a5"/>
              <w:numPr>
                <w:ilvl w:val="1"/>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lang w:eastAsia="ru-RU"/>
              </w:rPr>
              <w:t>Основная сделка [</w:t>
            </w:r>
            <w:r w:rsidRPr="001B69BC">
              <w:rPr>
                <w:rFonts w:asciiTheme="minorHAnsi" w:hAnsiTheme="minorHAnsi" w:cstheme="minorHAnsi"/>
                <w:i/>
                <w:iCs/>
                <w:szCs w:val="18"/>
                <w:lang w:eastAsia="ru-RU"/>
              </w:rPr>
              <w:t>реквизиты (дата, номер, наименование) договора между Сторонами; также можно указать отдельные пункты договора, обращение к которым позволит более полно раскрыть предмет и содержание отношений между Сторонами по поводу обработки персональных данных, которые призвано урегулировать Поручение</w:t>
            </w:r>
            <w:r w:rsidRPr="001B69BC">
              <w:rPr>
                <w:rFonts w:asciiTheme="minorHAnsi" w:hAnsiTheme="minorHAnsi" w:cstheme="minorHAnsi"/>
                <w:szCs w:val="18"/>
                <w:lang w:eastAsia="ru-RU"/>
              </w:rPr>
              <w:t xml:space="preserve">]: </w:t>
            </w: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c>
          <w:tcPr>
            <w:tcW w:w="5107" w:type="dxa"/>
          </w:tcPr>
          <w:p w14:paraId="4E4D528A" w14:textId="77777777" w:rsidR="00270AD4" w:rsidRPr="001B69BC" w:rsidRDefault="00270AD4" w:rsidP="00E86FE8">
            <w:pPr>
              <w:pStyle w:val="20"/>
              <w:widowControl w:val="0"/>
              <w:numPr>
                <w:ilvl w:val="0"/>
                <w:numId w:val="7"/>
              </w:numPr>
              <w:spacing w:line="204" w:lineRule="auto"/>
              <w:outlineLvl w:val="1"/>
              <w:rPr>
                <w:szCs w:val="18"/>
                <w:lang w:val="en-US"/>
              </w:rPr>
            </w:pPr>
            <w:r w:rsidRPr="001B69BC">
              <w:rPr>
                <w:szCs w:val="18"/>
                <w:lang w:val="en-US"/>
              </w:rPr>
              <w:t>Terms of personal data processing and protection</w:t>
            </w:r>
          </w:p>
          <w:p w14:paraId="0764617C"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rPr>
              <w:t>Main transaction [</w:t>
            </w:r>
            <w:r w:rsidRPr="001B69BC">
              <w:rPr>
                <w:rFonts w:asciiTheme="minorHAnsi" w:hAnsiTheme="minorHAnsi" w:cstheme="minorHAnsi"/>
                <w:i/>
                <w:iCs/>
                <w:szCs w:val="18"/>
                <w:lang w:val="en-US"/>
              </w:rPr>
              <w:t>details (date, number, name) of the agreement between the Parties; it is permitted to indicate separate clauses of the contract, which will allow to more fully cover the subject and the content of relations between the Parties with regard to processing of personal data, which are intended to regulate the Instruction</w:t>
            </w:r>
            <w:r w:rsidRPr="001B69BC">
              <w:rPr>
                <w:rFonts w:asciiTheme="minorHAnsi" w:hAnsiTheme="minorHAnsi" w:cstheme="minorHAnsi"/>
                <w:szCs w:val="18"/>
                <w:lang w:val="en-US"/>
              </w:rPr>
              <w:t xml:space="preserve">]: </w:t>
            </w:r>
            <w:r w:rsidRPr="001B69BC">
              <w:rPr>
                <w:rFonts w:asciiTheme="minorHAnsi" w:hAnsiTheme="minorHAnsi" w:cstheme="minorHAnsi"/>
                <w:szCs w:val="18"/>
                <w:highlight w:val="yellow"/>
                <w:lang w:val="en-US"/>
              </w:rPr>
              <w:t>_____________</w:t>
            </w:r>
            <w:r w:rsidRPr="001B69BC">
              <w:rPr>
                <w:rFonts w:asciiTheme="minorHAnsi" w:hAnsiTheme="minorHAnsi" w:cstheme="minorHAnsi"/>
                <w:szCs w:val="18"/>
                <w:lang w:val="en-US"/>
              </w:rPr>
              <w:t>.</w:t>
            </w:r>
          </w:p>
        </w:tc>
      </w:tr>
      <w:tr w:rsidR="00270AD4" w:rsidRPr="00491712" w14:paraId="75E48F5D" w14:textId="77777777" w:rsidTr="00E47A0F">
        <w:tc>
          <w:tcPr>
            <w:tcW w:w="5920" w:type="dxa"/>
          </w:tcPr>
          <w:p w14:paraId="64D45DBE" w14:textId="77777777" w:rsidR="00270AD4" w:rsidRPr="001B69BC" w:rsidRDefault="00270AD4"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 xml:space="preserve">Оператор: </w:t>
            </w: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c>
          <w:tcPr>
            <w:tcW w:w="5107" w:type="dxa"/>
          </w:tcPr>
          <w:p w14:paraId="421D3770" w14:textId="77777777" w:rsidR="00270AD4" w:rsidRPr="001B69BC" w:rsidRDefault="00270AD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The Controller:</w:t>
            </w:r>
            <w:r w:rsidRPr="001B69BC">
              <w:rPr>
                <w:rFonts w:asciiTheme="minorHAnsi" w:hAnsiTheme="minorHAnsi" w:cstheme="minorHAnsi"/>
                <w:szCs w:val="18"/>
                <w:lang w:eastAsia="ru-RU"/>
              </w:rPr>
              <w:t xml:space="preserve"> </w:t>
            </w: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270AD4" w:rsidRPr="00491712" w14:paraId="40E7D046" w14:textId="77777777" w:rsidTr="00E47A0F">
        <w:tc>
          <w:tcPr>
            <w:tcW w:w="5920" w:type="dxa"/>
          </w:tcPr>
          <w:p w14:paraId="5C5CCE28" w14:textId="77777777"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rPr>
              <w:t xml:space="preserve">Перечень представителей Оператора, уполномоченных направлять Обработчику </w:t>
            </w:r>
            <w:r w:rsidRPr="001B69BC">
              <w:rPr>
                <w:rFonts w:asciiTheme="minorHAnsi" w:hAnsiTheme="minorHAnsi" w:cstheme="minorHAnsi"/>
                <w:szCs w:val="18"/>
                <w:lang w:eastAsia="ru-RU"/>
              </w:rPr>
              <w:t>юридически значимые сообщения (</w:t>
            </w:r>
            <w:r w:rsidRPr="001B69BC">
              <w:rPr>
                <w:rFonts w:asciiTheme="minorHAnsi" w:hAnsiTheme="minorHAnsi" w:cstheme="minorHAnsi"/>
                <w:szCs w:val="18"/>
              </w:rPr>
              <w:t>запросы, требования, инструкции, уведомления, претензии</w:t>
            </w:r>
            <w:r w:rsidRPr="001B69BC">
              <w:rPr>
                <w:rFonts w:asciiTheme="minorHAnsi" w:hAnsiTheme="minorHAnsi" w:cstheme="minorHAnsi"/>
                <w:szCs w:val="18"/>
                <w:lang w:eastAsia="ru-RU"/>
              </w:rPr>
              <w:t xml:space="preserve">) и (или) корреспонденцию, а также принимать </w:t>
            </w:r>
            <w:r w:rsidRPr="001B69BC">
              <w:rPr>
                <w:rFonts w:asciiTheme="minorHAnsi" w:hAnsiTheme="minorHAnsi" w:cstheme="minorHAnsi"/>
                <w:szCs w:val="18"/>
              </w:rPr>
              <w:t xml:space="preserve">такие сообщения </w:t>
            </w:r>
            <w:r w:rsidRPr="001B69BC">
              <w:rPr>
                <w:rFonts w:asciiTheme="minorHAnsi" w:hAnsiTheme="minorHAnsi" w:cstheme="minorHAnsi"/>
                <w:szCs w:val="18"/>
                <w:lang w:eastAsia="ru-RU"/>
              </w:rPr>
              <w:t>и (или) корреспонденцию Обработчика [</w:t>
            </w:r>
            <w:r w:rsidRPr="001B69BC">
              <w:rPr>
                <w:rFonts w:asciiTheme="minorHAnsi" w:hAnsiTheme="minorHAnsi" w:cstheme="minorHAnsi"/>
                <w:i/>
                <w:iCs/>
                <w:szCs w:val="18"/>
                <w:lang w:eastAsia="ru-RU"/>
              </w:rPr>
              <w:t>ФИО, наименование должности и места работы, контактные данные (номер телефон и/или адрес электронной почты) двух представителей</w:t>
            </w:r>
            <w:r w:rsidRPr="001B69BC">
              <w:rPr>
                <w:rFonts w:asciiTheme="minorHAnsi" w:hAnsiTheme="minorHAnsi" w:cstheme="minorHAnsi"/>
                <w:szCs w:val="18"/>
                <w:lang w:eastAsia="ru-RU"/>
              </w:rPr>
              <w:t>]</w:t>
            </w:r>
            <w:r w:rsidRPr="001B69BC">
              <w:rPr>
                <w:rFonts w:asciiTheme="minorHAnsi" w:hAnsiTheme="minorHAnsi" w:cstheme="minorHAnsi"/>
                <w:szCs w:val="18"/>
              </w:rPr>
              <w:t>:</w:t>
            </w:r>
          </w:p>
          <w:p w14:paraId="6F5DB99B" w14:textId="77777777" w:rsidR="00270AD4" w:rsidRPr="001B69BC" w:rsidRDefault="00270AD4" w:rsidP="00E86FE8">
            <w:pPr>
              <w:pStyle w:val="a5"/>
              <w:numPr>
                <w:ilvl w:val="3"/>
                <w:numId w:val="6"/>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p w14:paraId="79A670C8" w14:textId="77777777" w:rsidR="00270AD4" w:rsidRPr="001B69BC" w:rsidRDefault="00270AD4" w:rsidP="00E86FE8">
            <w:pPr>
              <w:pStyle w:val="a5"/>
              <w:numPr>
                <w:ilvl w:val="3"/>
                <w:numId w:val="6"/>
              </w:numPr>
              <w:spacing w:line="204" w:lineRule="auto"/>
              <w:rPr>
                <w:rFonts w:cstheme="minorHAnsi"/>
                <w:szCs w:val="18"/>
                <w:lang w:eastAsia="ru-RU"/>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rPr>
              <w:t>.</w:t>
            </w:r>
          </w:p>
        </w:tc>
        <w:tc>
          <w:tcPr>
            <w:tcW w:w="5107" w:type="dxa"/>
          </w:tcPr>
          <w:p w14:paraId="0141A411"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rPr>
              <w:t xml:space="preserve">The list of representatives of the Controller authorized to send to the Processor </w:t>
            </w:r>
            <w:r w:rsidRPr="001B69BC">
              <w:rPr>
                <w:rFonts w:asciiTheme="minorHAnsi" w:hAnsiTheme="minorHAnsi" w:cstheme="minorHAnsi"/>
                <w:szCs w:val="18"/>
                <w:lang w:val="en-US" w:eastAsia="ru-RU"/>
              </w:rPr>
              <w:t>legally relevant communications (requests, demands, instructions, notifications, claims)</w:t>
            </w:r>
            <w:r w:rsidRPr="001B69BC">
              <w:rPr>
                <w:rFonts w:asciiTheme="minorHAnsi" w:hAnsiTheme="minorHAnsi" w:cstheme="minorHAnsi"/>
                <w:szCs w:val="18"/>
                <w:lang w:val="en-US"/>
              </w:rPr>
              <w:t xml:space="preserve"> and (or) correspondence, as well as to receive such </w:t>
            </w:r>
            <w:r w:rsidRPr="001B69BC">
              <w:rPr>
                <w:rFonts w:asciiTheme="minorHAnsi" w:hAnsiTheme="minorHAnsi" w:cstheme="minorHAnsi"/>
                <w:szCs w:val="18"/>
                <w:lang w:val="en-US" w:eastAsia="ru-RU"/>
              </w:rPr>
              <w:t>communications</w:t>
            </w:r>
            <w:r w:rsidRPr="001B69BC">
              <w:rPr>
                <w:rFonts w:asciiTheme="minorHAnsi" w:hAnsiTheme="minorHAnsi" w:cstheme="minorHAnsi"/>
                <w:szCs w:val="18"/>
                <w:lang w:val="en-US"/>
              </w:rPr>
              <w:t xml:space="preserve"> and (or) correspondence from the Processor [</w:t>
            </w:r>
            <w:r w:rsidRPr="001B69BC">
              <w:rPr>
                <w:rFonts w:asciiTheme="minorHAnsi" w:hAnsiTheme="minorHAnsi" w:cstheme="minorHAnsi"/>
                <w:i/>
                <w:iCs/>
                <w:szCs w:val="18"/>
                <w:lang w:val="en-US"/>
              </w:rPr>
              <w:t>full name, job title and place of work, contact details (phone number and (or) e-mail address) of two representatives</w:t>
            </w:r>
            <w:r w:rsidRPr="001B69BC">
              <w:rPr>
                <w:rFonts w:asciiTheme="minorHAnsi" w:hAnsiTheme="minorHAnsi" w:cstheme="minorHAnsi"/>
                <w:szCs w:val="18"/>
                <w:lang w:val="en-US"/>
              </w:rPr>
              <w:t>]:</w:t>
            </w:r>
          </w:p>
          <w:p w14:paraId="4E3FD9F2" w14:textId="77777777" w:rsidR="00270AD4" w:rsidRPr="001B69BC" w:rsidRDefault="00270AD4" w:rsidP="00E86FE8">
            <w:pPr>
              <w:pStyle w:val="a5"/>
              <w:numPr>
                <w:ilvl w:val="3"/>
                <w:numId w:val="7"/>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p w14:paraId="0298F47B" w14:textId="77777777" w:rsidR="00270AD4" w:rsidRPr="001B69BC" w:rsidRDefault="00270AD4" w:rsidP="00E86FE8">
            <w:pPr>
              <w:pStyle w:val="a5"/>
              <w:numPr>
                <w:ilvl w:val="3"/>
                <w:numId w:val="7"/>
              </w:numPr>
              <w:spacing w:line="204" w:lineRule="auto"/>
              <w:rPr>
                <w:rFonts w:cstheme="minorHAnsi"/>
                <w:szCs w:val="18"/>
                <w:lang w:val="en-US" w:eastAsia="ru-RU"/>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270AD4" w:rsidRPr="00491712" w14:paraId="2DFFE613" w14:textId="77777777" w:rsidTr="00E47A0F">
        <w:tc>
          <w:tcPr>
            <w:tcW w:w="5920" w:type="dxa"/>
          </w:tcPr>
          <w:p w14:paraId="182DF31D" w14:textId="77777777" w:rsidR="00270AD4" w:rsidRPr="001B69BC" w:rsidRDefault="00270AD4"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 xml:space="preserve">Обработчик: </w:t>
            </w: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c>
          <w:tcPr>
            <w:tcW w:w="5107" w:type="dxa"/>
          </w:tcPr>
          <w:p w14:paraId="35D4564F" w14:textId="77777777" w:rsidR="00270AD4" w:rsidRPr="001B69BC" w:rsidRDefault="00270AD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The Processor:</w:t>
            </w:r>
            <w:r w:rsidRPr="001B69BC">
              <w:rPr>
                <w:rFonts w:asciiTheme="minorHAnsi" w:hAnsiTheme="minorHAnsi" w:cstheme="minorHAnsi"/>
                <w:szCs w:val="18"/>
                <w:lang w:eastAsia="ru-RU"/>
              </w:rPr>
              <w:t xml:space="preserve"> </w:t>
            </w:r>
            <w:r w:rsidRPr="001B69BC">
              <w:rPr>
                <w:rFonts w:asciiTheme="minorHAnsi" w:hAnsiTheme="minorHAnsi" w:cstheme="minorHAnsi"/>
                <w:szCs w:val="18"/>
                <w:highlight w:val="yellow"/>
                <w:lang w:eastAsia="ru-RU"/>
              </w:rPr>
              <w:t xml:space="preserve"> _____________</w:t>
            </w:r>
            <w:r w:rsidRPr="001B69BC">
              <w:rPr>
                <w:rFonts w:asciiTheme="minorHAnsi" w:hAnsiTheme="minorHAnsi" w:cstheme="minorHAnsi"/>
                <w:szCs w:val="18"/>
                <w:lang w:eastAsia="ru-RU"/>
              </w:rPr>
              <w:t>.</w:t>
            </w:r>
          </w:p>
        </w:tc>
      </w:tr>
      <w:tr w:rsidR="00270AD4" w:rsidRPr="00491712" w14:paraId="4B901672" w14:textId="77777777" w:rsidTr="00E47A0F">
        <w:tc>
          <w:tcPr>
            <w:tcW w:w="5920" w:type="dxa"/>
          </w:tcPr>
          <w:p w14:paraId="4D2A246B" w14:textId="77777777"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rPr>
              <w:t xml:space="preserve">Перечень представителей Обработчика, уполномоченных направлять Оператору </w:t>
            </w:r>
            <w:r w:rsidRPr="001B69BC">
              <w:rPr>
                <w:rFonts w:asciiTheme="minorHAnsi" w:hAnsiTheme="minorHAnsi" w:cstheme="minorHAnsi"/>
                <w:szCs w:val="18"/>
                <w:lang w:eastAsia="ru-RU"/>
              </w:rPr>
              <w:t>юридически значимые сообщения (</w:t>
            </w:r>
            <w:r w:rsidRPr="001B69BC">
              <w:rPr>
                <w:rFonts w:asciiTheme="minorHAnsi" w:hAnsiTheme="minorHAnsi" w:cstheme="minorHAnsi"/>
                <w:szCs w:val="18"/>
              </w:rPr>
              <w:t>запросы, требования, уведомления, претензии</w:t>
            </w:r>
            <w:r w:rsidRPr="001B69BC">
              <w:rPr>
                <w:rFonts w:asciiTheme="minorHAnsi" w:hAnsiTheme="minorHAnsi" w:cstheme="minorHAnsi"/>
                <w:szCs w:val="18"/>
                <w:lang w:eastAsia="ru-RU"/>
              </w:rPr>
              <w:t xml:space="preserve">) и (или) корреспонденцию, а также принимать </w:t>
            </w:r>
            <w:r w:rsidRPr="001B69BC">
              <w:rPr>
                <w:rFonts w:asciiTheme="minorHAnsi" w:hAnsiTheme="minorHAnsi" w:cstheme="minorHAnsi"/>
                <w:szCs w:val="18"/>
              </w:rPr>
              <w:t xml:space="preserve">такие сообщения </w:t>
            </w:r>
            <w:r w:rsidRPr="001B69BC">
              <w:rPr>
                <w:rFonts w:asciiTheme="minorHAnsi" w:hAnsiTheme="minorHAnsi" w:cstheme="minorHAnsi"/>
                <w:szCs w:val="18"/>
                <w:lang w:eastAsia="ru-RU"/>
              </w:rPr>
              <w:t xml:space="preserve">и (или) корреспонденцию </w:t>
            </w:r>
            <w:r w:rsidRPr="001B69BC">
              <w:rPr>
                <w:rFonts w:asciiTheme="minorHAnsi" w:hAnsiTheme="minorHAnsi" w:cstheme="minorHAnsi"/>
                <w:szCs w:val="18"/>
              </w:rPr>
              <w:t xml:space="preserve">Оператора </w:t>
            </w:r>
            <w:r w:rsidRPr="001B69BC">
              <w:rPr>
                <w:rFonts w:asciiTheme="minorHAnsi" w:hAnsiTheme="minorHAnsi" w:cstheme="minorHAnsi"/>
                <w:szCs w:val="18"/>
                <w:lang w:eastAsia="ru-RU"/>
              </w:rPr>
              <w:t>[</w:t>
            </w:r>
            <w:r w:rsidRPr="001B69BC">
              <w:rPr>
                <w:rFonts w:asciiTheme="minorHAnsi" w:hAnsiTheme="minorHAnsi" w:cstheme="minorHAnsi"/>
                <w:i/>
                <w:iCs/>
                <w:szCs w:val="18"/>
                <w:lang w:eastAsia="ru-RU"/>
              </w:rPr>
              <w:t>ФИО, наименование должности и места работы, контактные данные (номер телефон и/или адрес электронной почты) двух представителей</w:t>
            </w:r>
            <w:r w:rsidRPr="001B69BC">
              <w:rPr>
                <w:rFonts w:asciiTheme="minorHAnsi" w:hAnsiTheme="minorHAnsi" w:cstheme="minorHAnsi"/>
                <w:szCs w:val="18"/>
                <w:lang w:eastAsia="ru-RU"/>
              </w:rPr>
              <w:t>]</w:t>
            </w:r>
            <w:r w:rsidRPr="001B69BC">
              <w:rPr>
                <w:rFonts w:asciiTheme="minorHAnsi" w:hAnsiTheme="minorHAnsi" w:cstheme="minorHAnsi"/>
                <w:szCs w:val="18"/>
              </w:rPr>
              <w:t>:</w:t>
            </w:r>
          </w:p>
          <w:p w14:paraId="64C3FB94" w14:textId="77777777" w:rsidR="00270AD4" w:rsidRPr="001B69BC" w:rsidRDefault="00270AD4" w:rsidP="00E86FE8">
            <w:pPr>
              <w:pStyle w:val="a5"/>
              <w:numPr>
                <w:ilvl w:val="3"/>
                <w:numId w:val="6"/>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p w14:paraId="244ED5BF" w14:textId="5F572A35" w:rsidR="00270AD4" w:rsidRPr="001B69BC" w:rsidRDefault="00270AD4" w:rsidP="00E86FE8">
            <w:pPr>
              <w:pStyle w:val="a5"/>
              <w:numPr>
                <w:ilvl w:val="3"/>
                <w:numId w:val="6"/>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c>
          <w:tcPr>
            <w:tcW w:w="5107" w:type="dxa"/>
          </w:tcPr>
          <w:p w14:paraId="7F6AC671"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rPr>
              <w:t xml:space="preserve">The list of representatives of the Processor authorized to send to the Controller </w:t>
            </w:r>
            <w:r w:rsidRPr="001B69BC">
              <w:rPr>
                <w:rFonts w:asciiTheme="minorHAnsi" w:hAnsiTheme="minorHAnsi" w:cstheme="minorHAnsi"/>
                <w:szCs w:val="18"/>
                <w:lang w:val="en-US" w:eastAsia="ru-RU"/>
              </w:rPr>
              <w:t>legally relevant communications (requests, demands, notifications, claims)</w:t>
            </w:r>
            <w:r w:rsidRPr="001B69BC">
              <w:rPr>
                <w:rFonts w:asciiTheme="minorHAnsi" w:hAnsiTheme="minorHAnsi" w:cstheme="minorHAnsi"/>
                <w:szCs w:val="18"/>
                <w:lang w:val="en-US"/>
              </w:rPr>
              <w:t xml:space="preserve"> and (or) correspondence, as well as to receive such </w:t>
            </w:r>
            <w:r w:rsidRPr="001B69BC">
              <w:rPr>
                <w:rFonts w:asciiTheme="minorHAnsi" w:hAnsiTheme="minorHAnsi" w:cstheme="minorHAnsi"/>
                <w:szCs w:val="18"/>
                <w:lang w:val="en-US" w:eastAsia="ru-RU"/>
              </w:rPr>
              <w:t>communications</w:t>
            </w:r>
            <w:r w:rsidRPr="001B69BC">
              <w:rPr>
                <w:rFonts w:asciiTheme="minorHAnsi" w:hAnsiTheme="minorHAnsi" w:cstheme="minorHAnsi"/>
                <w:szCs w:val="18"/>
                <w:lang w:val="en-US"/>
              </w:rPr>
              <w:t xml:space="preserve"> and (or) correspondence from the Controller[</w:t>
            </w:r>
            <w:r w:rsidRPr="001B69BC">
              <w:rPr>
                <w:rFonts w:asciiTheme="minorHAnsi" w:hAnsiTheme="minorHAnsi" w:cstheme="minorHAnsi"/>
                <w:i/>
                <w:iCs/>
                <w:szCs w:val="18"/>
                <w:lang w:val="en-US"/>
              </w:rPr>
              <w:t>full name, job title and place of work, contact details (phone number and (or) e-mail address) of two representatives</w:t>
            </w:r>
            <w:r w:rsidRPr="001B69BC">
              <w:rPr>
                <w:rFonts w:asciiTheme="minorHAnsi" w:hAnsiTheme="minorHAnsi" w:cstheme="minorHAnsi"/>
                <w:szCs w:val="18"/>
                <w:lang w:val="en-US"/>
              </w:rPr>
              <w:t>]:</w:t>
            </w:r>
          </w:p>
          <w:p w14:paraId="3E4BD6E2" w14:textId="77777777" w:rsidR="00270AD4" w:rsidRPr="001B69BC" w:rsidRDefault="00270AD4" w:rsidP="00E86FE8">
            <w:pPr>
              <w:pStyle w:val="a5"/>
              <w:numPr>
                <w:ilvl w:val="3"/>
                <w:numId w:val="7"/>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p w14:paraId="031EB19A" w14:textId="5F47FCA5" w:rsidR="00270AD4" w:rsidRPr="001B69BC" w:rsidRDefault="00270AD4" w:rsidP="00E86FE8">
            <w:pPr>
              <w:pStyle w:val="a5"/>
              <w:numPr>
                <w:ilvl w:val="3"/>
                <w:numId w:val="7"/>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270AD4" w:rsidRPr="004154EB" w14:paraId="3E6A19BF" w14:textId="77777777" w:rsidTr="00E47A0F">
        <w:tc>
          <w:tcPr>
            <w:tcW w:w="5920" w:type="dxa"/>
          </w:tcPr>
          <w:p w14:paraId="1E170224" w14:textId="61BC1CB4"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Цель обработки Персональных данных: [</w:t>
            </w:r>
            <w:r w:rsidRPr="001B69BC">
              <w:rPr>
                <w:rFonts w:asciiTheme="minorHAnsi" w:hAnsiTheme="minorHAnsi" w:cstheme="minorHAnsi"/>
                <w:color w:val="000000" w:themeColor="text1"/>
                <w:szCs w:val="18"/>
                <w:highlight w:val="yellow"/>
                <w:lang w:eastAsia="ru-RU"/>
              </w:rPr>
              <w:t>организация деловых поездок, оформление въездных виз в иностранные государства и Российскую Федерацию, организация и проведение мероприятий</w:t>
            </w:r>
            <w:r w:rsidRPr="001B69BC">
              <w:rPr>
                <w:rFonts w:asciiTheme="minorHAnsi" w:hAnsiTheme="minorHAnsi" w:cstheme="minorHAnsi"/>
                <w:color w:val="000000" w:themeColor="text1"/>
                <w:szCs w:val="18"/>
                <w:lang w:val="en-US" w:eastAsia="ru-RU"/>
              </w:rPr>
              <w:t>].</w:t>
            </w:r>
          </w:p>
        </w:tc>
        <w:tc>
          <w:tcPr>
            <w:tcW w:w="5107" w:type="dxa"/>
          </w:tcPr>
          <w:p w14:paraId="73B9EA9A" w14:textId="19057109" w:rsidR="00270AD4" w:rsidRPr="001B69BC" w:rsidRDefault="00270AD4"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 xml:space="preserve">Purpose of Personal data processing: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154EB" w14:paraId="0574CDF8" w14:textId="77777777" w:rsidTr="00E47A0F">
        <w:tc>
          <w:tcPr>
            <w:tcW w:w="5920" w:type="dxa"/>
          </w:tcPr>
          <w:p w14:paraId="076A7B59" w14:textId="50B9D12E"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Функции (задачи) Обработчика: [</w:t>
            </w:r>
            <w:r w:rsidRPr="001B69BC">
              <w:rPr>
                <w:rFonts w:asciiTheme="minorHAnsi" w:hAnsiTheme="minorHAnsi" w:cstheme="minorHAnsi"/>
                <w:color w:val="000000" w:themeColor="text1"/>
                <w:szCs w:val="18"/>
                <w:highlight w:val="yellow"/>
                <w:lang w:eastAsia="ru-RU"/>
              </w:rPr>
              <w:t>оказание юридического, организационного, технического содействия Оператору в достижения предусмотренной Приложением цели обработки Персональных данных</w:t>
            </w:r>
            <w:r w:rsidRPr="001B69BC">
              <w:rPr>
                <w:rFonts w:asciiTheme="minorHAnsi" w:hAnsiTheme="minorHAnsi" w:cstheme="minorHAnsi"/>
                <w:szCs w:val="18"/>
                <w:lang w:eastAsia="ru-RU"/>
              </w:rPr>
              <w:t>].</w:t>
            </w:r>
          </w:p>
        </w:tc>
        <w:tc>
          <w:tcPr>
            <w:tcW w:w="5107" w:type="dxa"/>
          </w:tcPr>
          <w:p w14:paraId="1B0AB956" w14:textId="562EECB0" w:rsidR="00270AD4" w:rsidRPr="001B69BC" w:rsidRDefault="00270AD4"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eastAsia="ru-RU"/>
              </w:rPr>
              <w:t>Functions (tasks) of the Processor</w:t>
            </w:r>
            <w:r w:rsidRPr="001B69BC">
              <w:rPr>
                <w:rFonts w:asciiTheme="minorHAnsi" w:hAnsiTheme="minorHAnsi" w:cstheme="minorHAnsi"/>
                <w:szCs w:val="18"/>
                <w:lang w:val="en-US"/>
              </w:rPr>
              <w:t xml:space="preserve">: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154EB" w14:paraId="1C365C5B" w14:textId="77777777" w:rsidTr="00E47A0F">
        <w:tc>
          <w:tcPr>
            <w:tcW w:w="5920" w:type="dxa"/>
          </w:tcPr>
          <w:p w14:paraId="0DDE820E" w14:textId="77777777"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Перечень категорий субъектов:</w:t>
            </w:r>
          </w:p>
          <w:p w14:paraId="2C3003A4"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работники и представители Оператора;</w:t>
            </w:r>
          </w:p>
          <w:p w14:paraId="49087907"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лица, принимающие участие в мероприятиях Оператора;</w:t>
            </w:r>
          </w:p>
          <w:p w14:paraId="6D0E5FA2" w14:textId="7C693641" w:rsidR="00270AD4" w:rsidRPr="001B69BC" w:rsidRDefault="00270AD4" w:rsidP="00E86FE8">
            <w:pPr>
              <w:pStyle w:val="a5"/>
              <w:numPr>
                <w:ilvl w:val="3"/>
                <w:numId w:val="6"/>
              </w:numPr>
              <w:spacing w:line="204" w:lineRule="auto"/>
              <w:rPr>
                <w:rFonts w:asciiTheme="minorHAnsi" w:hAnsiTheme="minorHAnsi" w:cstheme="minorHAnsi"/>
                <w:szCs w:val="18"/>
                <w:highlight w:val="yellow"/>
              </w:rPr>
            </w:pPr>
            <w:r w:rsidRPr="001B69BC">
              <w:rPr>
                <w:rFonts w:asciiTheme="minorHAnsi" w:hAnsiTheme="minorHAnsi" w:cstheme="minorHAnsi"/>
                <w:szCs w:val="18"/>
                <w:highlight w:val="yellow"/>
                <w:lang w:eastAsia="ru-RU"/>
              </w:rPr>
              <w:t>лица, посещающие Оператора с деловым визитом.</w:t>
            </w:r>
          </w:p>
        </w:tc>
        <w:tc>
          <w:tcPr>
            <w:tcW w:w="5107" w:type="dxa"/>
          </w:tcPr>
          <w:p w14:paraId="5B77C110" w14:textId="47BEBC22" w:rsidR="00270AD4" w:rsidRPr="001B69BC" w:rsidRDefault="00270AD4"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 xml:space="preserve">The list of categories of the data subjects: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154EB" w14:paraId="00134221" w14:textId="77777777" w:rsidTr="00E47A0F">
        <w:tc>
          <w:tcPr>
            <w:tcW w:w="5920" w:type="dxa"/>
          </w:tcPr>
          <w:p w14:paraId="6C81C4DB" w14:textId="00D88854" w:rsidR="00270AD4" w:rsidRPr="001B69BC" w:rsidRDefault="00270AD4"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Перечень стран пребывания субъектов: [</w:t>
            </w:r>
            <w:r w:rsidRPr="001B69BC">
              <w:rPr>
                <w:rFonts w:asciiTheme="minorHAnsi" w:hAnsiTheme="minorHAnsi" w:cstheme="minorHAnsi"/>
                <w:szCs w:val="18"/>
                <w:highlight w:val="yellow"/>
                <w:lang w:eastAsia="ru-RU"/>
              </w:rPr>
              <w:t>Российская Федерация</w:t>
            </w:r>
            <w:r w:rsidRPr="001B69BC">
              <w:rPr>
                <w:rFonts w:asciiTheme="minorHAnsi" w:hAnsiTheme="minorHAnsi" w:cstheme="minorHAnsi"/>
                <w:szCs w:val="18"/>
                <w:lang w:eastAsia="ru-RU"/>
              </w:rPr>
              <w:t>].</w:t>
            </w:r>
          </w:p>
        </w:tc>
        <w:tc>
          <w:tcPr>
            <w:tcW w:w="5107" w:type="dxa"/>
          </w:tcPr>
          <w:p w14:paraId="4969EF6F" w14:textId="6118A6E9" w:rsidR="00270AD4" w:rsidRPr="001B69BC" w:rsidRDefault="00270AD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 xml:space="preserve">The list of </w:t>
            </w:r>
            <w:r w:rsidRPr="001B69BC">
              <w:rPr>
                <w:rFonts w:asciiTheme="minorHAnsi" w:hAnsiTheme="minorHAnsi" w:cstheme="minorHAnsi"/>
                <w:szCs w:val="18"/>
                <w:lang w:val="en-US"/>
              </w:rPr>
              <w:t xml:space="preserve">countries of data subjects’ residence: </w:t>
            </w:r>
            <w:r w:rsidRPr="001B69BC">
              <w:rPr>
                <w:rFonts w:asciiTheme="minorHAnsi" w:hAnsiTheme="minorHAnsi" w:cstheme="minorHAnsi"/>
                <w:szCs w:val="18"/>
                <w:highlight w:val="yellow"/>
                <w:lang w:val="en-US" w:eastAsia="ru-RU"/>
              </w:rPr>
              <w:t>____________</w:t>
            </w:r>
            <w:r w:rsidRPr="001B69BC">
              <w:rPr>
                <w:rFonts w:asciiTheme="minorHAnsi" w:hAnsiTheme="minorHAnsi" w:cstheme="minorHAnsi"/>
                <w:szCs w:val="18"/>
                <w:lang w:val="en-US" w:eastAsia="ru-RU"/>
              </w:rPr>
              <w:t>.</w:t>
            </w:r>
          </w:p>
        </w:tc>
      </w:tr>
      <w:tr w:rsidR="00270AD4" w:rsidRPr="004154EB" w14:paraId="662621D9" w14:textId="77777777" w:rsidTr="00E47A0F">
        <w:tc>
          <w:tcPr>
            <w:tcW w:w="5920" w:type="dxa"/>
          </w:tcPr>
          <w:p w14:paraId="70967FD6" w14:textId="7326357B" w:rsidR="00270AD4" w:rsidRPr="001B69BC" w:rsidRDefault="0003221E" w:rsidP="00E86FE8">
            <w:pPr>
              <w:pStyle w:val="a5"/>
              <w:numPr>
                <w:ilvl w:val="1"/>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lang w:eastAsia="ru-RU"/>
              </w:rPr>
              <w:t>П</w:t>
            </w:r>
            <w:r w:rsidR="00270AD4" w:rsidRPr="001B69BC">
              <w:rPr>
                <w:rFonts w:asciiTheme="minorHAnsi" w:hAnsiTheme="minorHAnsi" w:cstheme="minorHAnsi"/>
                <w:szCs w:val="18"/>
                <w:lang w:eastAsia="ru-RU"/>
              </w:rPr>
              <w:t>еречень</w:t>
            </w:r>
            <w:r w:rsidRPr="001B69BC">
              <w:rPr>
                <w:rFonts w:asciiTheme="minorHAnsi" w:hAnsiTheme="minorHAnsi" w:cstheme="minorHAnsi"/>
                <w:szCs w:val="18"/>
                <w:lang w:eastAsia="ru-RU"/>
              </w:rPr>
              <w:t xml:space="preserve"> </w:t>
            </w:r>
            <w:r w:rsidR="00270AD4" w:rsidRPr="001B69BC">
              <w:rPr>
                <w:rFonts w:asciiTheme="minorHAnsi" w:hAnsiTheme="minorHAnsi" w:cstheme="minorHAnsi"/>
                <w:szCs w:val="18"/>
                <w:lang w:eastAsia="ru-RU"/>
              </w:rPr>
              <w:t>обрабатываемых Персональных данных:</w:t>
            </w:r>
          </w:p>
          <w:p w14:paraId="58B3371E"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фамилия, имя, отчество;</w:t>
            </w:r>
          </w:p>
          <w:p w14:paraId="6E5655D5"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наименование должности;</w:t>
            </w:r>
          </w:p>
          <w:p w14:paraId="7DDCA66E" w14:textId="0127C7B7" w:rsidR="00270AD4" w:rsidRPr="001B69BC" w:rsidRDefault="00270AD4" w:rsidP="00E86FE8">
            <w:pPr>
              <w:pStyle w:val="a5"/>
              <w:numPr>
                <w:ilvl w:val="3"/>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highlight w:val="yellow"/>
                <w:lang w:eastAsia="ru-RU"/>
              </w:rPr>
              <w:t>контактный адрес электронной почты.</w:t>
            </w:r>
          </w:p>
        </w:tc>
        <w:tc>
          <w:tcPr>
            <w:tcW w:w="5107" w:type="dxa"/>
          </w:tcPr>
          <w:p w14:paraId="14E9BDE1" w14:textId="6C90106E" w:rsidR="00270AD4" w:rsidRPr="001B69BC" w:rsidRDefault="00270AD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rPr>
              <w:t xml:space="preserve">The list of processed Personal data: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91712" w14:paraId="2A4C9D94" w14:textId="77777777" w:rsidTr="00E47A0F">
        <w:tc>
          <w:tcPr>
            <w:tcW w:w="5920" w:type="dxa"/>
          </w:tcPr>
          <w:p w14:paraId="1D5AA3D3" w14:textId="77777777"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Перечень действий (операций) с Персональными данными:</w:t>
            </w:r>
          </w:p>
          <w:p w14:paraId="394BA59A"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сбор</w:t>
            </w:r>
            <w:r w:rsidRPr="001B69BC">
              <w:rPr>
                <w:rFonts w:asciiTheme="minorHAnsi" w:hAnsiTheme="minorHAnsi" w:cstheme="minorHAnsi"/>
                <w:szCs w:val="18"/>
                <w:highlight w:val="yellow"/>
                <w:lang w:val="en-US" w:eastAsia="ru-RU"/>
              </w:rPr>
              <w:t>;</w:t>
            </w:r>
          </w:p>
          <w:p w14:paraId="261CD785"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запись</w:t>
            </w:r>
            <w:r w:rsidRPr="001B69BC">
              <w:rPr>
                <w:rFonts w:asciiTheme="minorHAnsi" w:hAnsiTheme="minorHAnsi" w:cstheme="minorHAnsi"/>
                <w:szCs w:val="18"/>
                <w:highlight w:val="yellow"/>
                <w:lang w:val="en-US" w:eastAsia="ru-RU"/>
              </w:rPr>
              <w:t>;</w:t>
            </w:r>
          </w:p>
          <w:p w14:paraId="3B84C33D"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систематизация</w:t>
            </w:r>
            <w:r w:rsidRPr="001B69BC">
              <w:rPr>
                <w:rFonts w:asciiTheme="minorHAnsi" w:hAnsiTheme="minorHAnsi" w:cstheme="minorHAnsi"/>
                <w:szCs w:val="18"/>
                <w:highlight w:val="yellow"/>
                <w:lang w:val="en-US" w:eastAsia="ru-RU"/>
              </w:rPr>
              <w:t>;</w:t>
            </w:r>
          </w:p>
          <w:p w14:paraId="6F42BE4B"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накопление</w:t>
            </w:r>
            <w:r w:rsidRPr="001B69BC">
              <w:rPr>
                <w:rFonts w:asciiTheme="minorHAnsi" w:hAnsiTheme="minorHAnsi" w:cstheme="minorHAnsi"/>
                <w:szCs w:val="18"/>
                <w:highlight w:val="yellow"/>
                <w:lang w:val="en-US" w:eastAsia="ru-RU"/>
              </w:rPr>
              <w:t>;</w:t>
            </w:r>
          </w:p>
          <w:p w14:paraId="6E8B39DB"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хранение</w:t>
            </w:r>
            <w:r w:rsidRPr="001B69BC">
              <w:rPr>
                <w:rFonts w:asciiTheme="minorHAnsi" w:hAnsiTheme="minorHAnsi" w:cstheme="minorHAnsi"/>
                <w:szCs w:val="18"/>
                <w:highlight w:val="yellow"/>
                <w:lang w:val="en-US" w:eastAsia="ru-RU"/>
              </w:rPr>
              <w:t>;</w:t>
            </w:r>
          </w:p>
          <w:p w14:paraId="6E377513"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уточнение (обновление, изменение)</w:t>
            </w:r>
            <w:r w:rsidRPr="001B69BC">
              <w:rPr>
                <w:rFonts w:asciiTheme="minorHAnsi" w:hAnsiTheme="minorHAnsi" w:cstheme="minorHAnsi"/>
                <w:szCs w:val="18"/>
                <w:highlight w:val="yellow"/>
                <w:lang w:val="en-US" w:eastAsia="ru-RU"/>
              </w:rPr>
              <w:t>;</w:t>
            </w:r>
          </w:p>
          <w:p w14:paraId="6093571B"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извлечение</w:t>
            </w:r>
            <w:r w:rsidRPr="001B69BC">
              <w:rPr>
                <w:rFonts w:asciiTheme="minorHAnsi" w:hAnsiTheme="minorHAnsi" w:cstheme="minorHAnsi"/>
                <w:szCs w:val="18"/>
                <w:highlight w:val="yellow"/>
                <w:lang w:val="en-US" w:eastAsia="ru-RU"/>
              </w:rPr>
              <w:t>;</w:t>
            </w:r>
          </w:p>
          <w:p w14:paraId="0F8194BB" w14:textId="51AD11F2"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получение</w:t>
            </w:r>
            <w:r w:rsidRPr="001B69BC">
              <w:rPr>
                <w:rFonts w:asciiTheme="minorHAnsi" w:hAnsiTheme="minorHAnsi" w:cstheme="minorHAnsi"/>
                <w:szCs w:val="18"/>
                <w:highlight w:val="yellow"/>
                <w:lang w:val="en-US" w:eastAsia="ru-RU"/>
              </w:rPr>
              <w:t>;</w:t>
            </w:r>
          </w:p>
          <w:p w14:paraId="3920A29A" w14:textId="77777777" w:rsidR="001B69BC" w:rsidRPr="001B69BC" w:rsidRDefault="001B69BC" w:rsidP="00E86FE8">
            <w:pPr>
              <w:pStyle w:val="a5"/>
              <w:numPr>
                <w:ilvl w:val="3"/>
                <w:numId w:val="6"/>
              </w:numPr>
              <w:spacing w:line="204" w:lineRule="auto"/>
              <w:rPr>
                <w:rStyle w:val="normaltextrun"/>
                <w:rFonts w:asciiTheme="minorHAnsi" w:hAnsiTheme="minorHAnsi" w:cstheme="minorHAnsi"/>
                <w:szCs w:val="18"/>
                <w:highlight w:val="yellow"/>
                <w:lang w:eastAsia="ru-RU"/>
              </w:rPr>
            </w:pPr>
            <w:r>
              <w:rPr>
                <w:rStyle w:val="normaltextrun"/>
                <w:rFonts w:ascii="Calibri" w:hAnsi="Calibri" w:cs="Calibri"/>
                <w:szCs w:val="18"/>
                <w:highlight w:val="yellow"/>
              </w:rPr>
              <w:t>поиск;</w:t>
            </w:r>
          </w:p>
          <w:p w14:paraId="779653BE" w14:textId="340ABA27" w:rsidR="001B69BC" w:rsidRPr="001B69BC" w:rsidRDefault="001B69BC" w:rsidP="00E86FE8">
            <w:pPr>
              <w:pStyle w:val="a5"/>
              <w:numPr>
                <w:ilvl w:val="3"/>
                <w:numId w:val="6"/>
              </w:numPr>
              <w:spacing w:line="204" w:lineRule="auto"/>
              <w:rPr>
                <w:rFonts w:asciiTheme="minorHAnsi" w:hAnsiTheme="minorHAnsi" w:cstheme="minorHAnsi"/>
                <w:szCs w:val="18"/>
                <w:highlight w:val="yellow"/>
                <w:lang w:eastAsia="ru-RU"/>
              </w:rPr>
            </w:pPr>
            <w:r>
              <w:rPr>
                <w:rStyle w:val="normaltextrun"/>
                <w:rFonts w:ascii="Calibri" w:hAnsi="Calibri" w:cs="Calibri"/>
                <w:szCs w:val="18"/>
                <w:highlight w:val="yellow"/>
              </w:rPr>
              <w:t xml:space="preserve"> копирование;</w:t>
            </w:r>
          </w:p>
          <w:p w14:paraId="79338F50"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сопоставление (сравнение)</w:t>
            </w:r>
            <w:r w:rsidRPr="001B69BC">
              <w:rPr>
                <w:rFonts w:asciiTheme="minorHAnsi" w:hAnsiTheme="minorHAnsi" w:cstheme="minorHAnsi"/>
                <w:szCs w:val="18"/>
                <w:highlight w:val="yellow"/>
                <w:lang w:val="en-US" w:eastAsia="ru-RU"/>
              </w:rPr>
              <w:t>;</w:t>
            </w:r>
          </w:p>
          <w:p w14:paraId="4A0DF7E8"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lastRenderedPageBreak/>
              <w:t>объединение (связывание)</w:t>
            </w:r>
            <w:r w:rsidRPr="001B69BC">
              <w:rPr>
                <w:rFonts w:asciiTheme="minorHAnsi" w:hAnsiTheme="minorHAnsi" w:cstheme="minorHAnsi"/>
                <w:szCs w:val="18"/>
                <w:highlight w:val="yellow"/>
                <w:lang w:val="en-US" w:eastAsia="ru-RU"/>
              </w:rPr>
              <w:t>;</w:t>
            </w:r>
          </w:p>
          <w:p w14:paraId="14EC6543"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использование</w:t>
            </w:r>
            <w:r w:rsidRPr="001B69BC">
              <w:rPr>
                <w:rFonts w:asciiTheme="minorHAnsi" w:hAnsiTheme="minorHAnsi" w:cstheme="minorHAnsi"/>
                <w:szCs w:val="18"/>
                <w:highlight w:val="yellow"/>
                <w:lang w:val="en-US" w:eastAsia="ru-RU"/>
              </w:rPr>
              <w:t>;</w:t>
            </w:r>
          </w:p>
          <w:p w14:paraId="4BF576FB"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передача (предоставление, доступ)</w:t>
            </w:r>
            <w:r w:rsidRPr="001B69BC">
              <w:rPr>
                <w:rFonts w:asciiTheme="minorHAnsi" w:hAnsiTheme="minorHAnsi" w:cstheme="minorHAnsi"/>
                <w:szCs w:val="18"/>
                <w:highlight w:val="yellow"/>
                <w:lang w:val="en-US" w:eastAsia="ru-RU"/>
              </w:rPr>
              <w:t>;</w:t>
            </w:r>
          </w:p>
          <w:p w14:paraId="22E26B81"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обезличивание</w:t>
            </w:r>
            <w:r w:rsidRPr="001B69BC">
              <w:rPr>
                <w:rFonts w:asciiTheme="minorHAnsi" w:hAnsiTheme="minorHAnsi" w:cstheme="minorHAnsi"/>
                <w:szCs w:val="18"/>
                <w:highlight w:val="yellow"/>
                <w:lang w:val="en-US" w:eastAsia="ru-RU"/>
              </w:rPr>
              <w:t>;</w:t>
            </w:r>
          </w:p>
          <w:p w14:paraId="6342F20D"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блокирование</w:t>
            </w:r>
            <w:r w:rsidRPr="001B69BC">
              <w:rPr>
                <w:rFonts w:asciiTheme="minorHAnsi" w:hAnsiTheme="minorHAnsi" w:cstheme="minorHAnsi"/>
                <w:szCs w:val="18"/>
                <w:highlight w:val="yellow"/>
                <w:lang w:val="en-US" w:eastAsia="ru-RU"/>
              </w:rPr>
              <w:t>;</w:t>
            </w:r>
          </w:p>
          <w:p w14:paraId="1A4CD3C9" w14:textId="77777777"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удаление</w:t>
            </w:r>
            <w:r w:rsidRPr="001B69BC">
              <w:rPr>
                <w:rFonts w:asciiTheme="minorHAnsi" w:hAnsiTheme="minorHAnsi" w:cstheme="minorHAnsi"/>
                <w:szCs w:val="18"/>
                <w:highlight w:val="yellow"/>
                <w:lang w:val="en-US" w:eastAsia="ru-RU"/>
              </w:rPr>
              <w:t>;</w:t>
            </w:r>
          </w:p>
          <w:p w14:paraId="5FED7C1D" w14:textId="5D195974" w:rsidR="00270AD4" w:rsidRPr="001B69BC" w:rsidRDefault="00270AD4"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уничтожение</w:t>
            </w:r>
            <w:r w:rsidRPr="001B69BC">
              <w:rPr>
                <w:rFonts w:asciiTheme="minorHAnsi" w:hAnsiTheme="minorHAnsi" w:cstheme="minorHAnsi"/>
                <w:szCs w:val="18"/>
                <w:highlight w:val="yellow"/>
                <w:lang w:val="en-US" w:eastAsia="ru-RU"/>
              </w:rPr>
              <w:t>.</w:t>
            </w:r>
          </w:p>
        </w:tc>
        <w:tc>
          <w:tcPr>
            <w:tcW w:w="5107" w:type="dxa"/>
          </w:tcPr>
          <w:p w14:paraId="2578237B" w14:textId="77777777" w:rsidR="00270AD4" w:rsidRPr="001B69BC" w:rsidRDefault="00270AD4"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lastRenderedPageBreak/>
              <w:t>The list of actions (operations) with Personal data:</w:t>
            </w:r>
          </w:p>
          <w:p w14:paraId="0CF5FDCD"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collection;</w:t>
            </w:r>
          </w:p>
          <w:p w14:paraId="54166C53"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recording;</w:t>
            </w:r>
          </w:p>
          <w:p w14:paraId="7B469799"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systematization;</w:t>
            </w:r>
          </w:p>
          <w:p w14:paraId="5E32B48D"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accumulation;</w:t>
            </w:r>
          </w:p>
          <w:p w14:paraId="5A457BAF"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storage;</w:t>
            </w:r>
          </w:p>
          <w:p w14:paraId="36A6C915"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clarification (updating, changing);</w:t>
            </w:r>
          </w:p>
          <w:p w14:paraId="377D02AC"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extraction;</w:t>
            </w:r>
          </w:p>
          <w:p w14:paraId="51DC445E" w14:textId="34AFD535" w:rsidR="00270AD4"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obtaining;</w:t>
            </w:r>
          </w:p>
          <w:p w14:paraId="6BAEAD55" w14:textId="77777777" w:rsidR="001B69BC" w:rsidRPr="001B69BC" w:rsidRDefault="001B69BC"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search</w:t>
            </w:r>
            <w:r w:rsidRPr="001B69BC">
              <w:rPr>
                <w:rFonts w:asciiTheme="minorHAnsi" w:hAnsiTheme="minorHAnsi" w:cstheme="minorHAnsi"/>
                <w:highlight w:val="yellow"/>
                <w:lang w:val="en-US" w:eastAsia="ru-RU"/>
              </w:rPr>
              <w:t>ing;</w:t>
            </w:r>
          </w:p>
          <w:p w14:paraId="58931504" w14:textId="3BA70EF3" w:rsidR="001B69BC" w:rsidRPr="001B69BC" w:rsidRDefault="001B69BC"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copying;</w:t>
            </w:r>
          </w:p>
          <w:p w14:paraId="0A37B9B8"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matching (comparing);</w:t>
            </w:r>
          </w:p>
          <w:p w14:paraId="16DC8D15"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lastRenderedPageBreak/>
              <w:t>combining (linking);</w:t>
            </w:r>
          </w:p>
          <w:p w14:paraId="261D0BD0"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using;</w:t>
            </w:r>
          </w:p>
          <w:p w14:paraId="435AF258"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transfer (provision, access);</w:t>
            </w:r>
          </w:p>
          <w:p w14:paraId="130FF443"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depersonalization;</w:t>
            </w:r>
          </w:p>
          <w:p w14:paraId="661A5D18"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blocking;</w:t>
            </w:r>
          </w:p>
          <w:p w14:paraId="1C7248BF" w14:textId="77777777"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deletion;</w:t>
            </w:r>
          </w:p>
          <w:p w14:paraId="34BF4F29" w14:textId="5D345A62" w:rsidR="00270AD4" w:rsidRPr="001B69BC" w:rsidRDefault="00270AD4" w:rsidP="00E86FE8">
            <w:pPr>
              <w:pStyle w:val="a5"/>
              <w:numPr>
                <w:ilvl w:val="3"/>
                <w:numId w:val="7"/>
              </w:numPr>
              <w:spacing w:line="204" w:lineRule="auto"/>
              <w:rPr>
                <w:rFonts w:asciiTheme="minorHAnsi" w:hAnsiTheme="minorHAnsi" w:cstheme="minorHAnsi"/>
                <w:szCs w:val="18"/>
                <w:highlight w:val="yellow"/>
                <w:lang w:val="en-US" w:eastAsia="ru-RU"/>
              </w:rPr>
            </w:pPr>
            <w:r w:rsidRPr="001B69BC">
              <w:rPr>
                <w:rFonts w:asciiTheme="minorHAnsi" w:hAnsiTheme="minorHAnsi" w:cstheme="minorHAnsi"/>
                <w:szCs w:val="18"/>
                <w:highlight w:val="yellow"/>
                <w:lang w:val="en-US" w:eastAsia="ru-RU"/>
              </w:rPr>
              <w:t>destruction.</w:t>
            </w:r>
          </w:p>
        </w:tc>
      </w:tr>
      <w:tr w:rsidR="00270AD4" w:rsidRPr="004154EB" w14:paraId="6B4B4DBA" w14:textId="77777777" w:rsidTr="00E47A0F">
        <w:tc>
          <w:tcPr>
            <w:tcW w:w="5920" w:type="dxa"/>
          </w:tcPr>
          <w:p w14:paraId="58460DC2" w14:textId="04A39B1A" w:rsidR="00270AD4" w:rsidRPr="001B69BC" w:rsidRDefault="00270AD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Особые условия в отношении действий (операций) с Персональными данными субъектов, пребывающих на территории Российской Федерации:</w:t>
            </w:r>
            <w:r w:rsidRPr="001B69BC">
              <w:rPr>
                <w:rFonts w:asciiTheme="minorHAnsi" w:hAnsiTheme="minorHAnsi" w:cstheme="minorHAnsi"/>
                <w:szCs w:val="18"/>
                <w:highlight w:val="yellow"/>
              </w:rPr>
              <w:t xml:space="preserve"> [неприменимо </w:t>
            </w:r>
            <w:r w:rsidRPr="001B69BC">
              <w:rPr>
                <w:rFonts w:asciiTheme="minorHAnsi" w:hAnsiTheme="minorHAnsi" w:cstheme="minorHAnsi"/>
                <w:szCs w:val="18"/>
                <w:highlight w:val="yellow"/>
                <w:lang w:eastAsia="ru-RU"/>
              </w:rPr>
              <w:t>к отношениям Сторон</w:t>
            </w:r>
            <w:r w:rsidRPr="001B69BC">
              <w:rPr>
                <w:rFonts w:asciiTheme="minorHAnsi" w:hAnsiTheme="minorHAnsi" w:cstheme="minorHAnsi"/>
                <w:szCs w:val="18"/>
                <w:highlight w:val="yellow"/>
              </w:rPr>
              <w:t>] ИЛИ [сбор и непосредственно связанные с ним запись, систематизация, накопление, хранение, уточнение (обновление, изменение), извлечение Персональных данных производится Обработчиком с использованием баз данных, находящихся на территории Российской Федерации из указанных в п.2.20 Приложения]</w:t>
            </w:r>
            <w:r w:rsidRPr="001B69BC">
              <w:rPr>
                <w:rFonts w:asciiTheme="minorHAnsi" w:hAnsiTheme="minorHAnsi" w:cstheme="minorHAnsi"/>
                <w:szCs w:val="18"/>
              </w:rPr>
              <w:t>.</w:t>
            </w:r>
          </w:p>
        </w:tc>
        <w:tc>
          <w:tcPr>
            <w:tcW w:w="5107" w:type="dxa"/>
          </w:tcPr>
          <w:p w14:paraId="128AA0E6" w14:textId="108476D7" w:rsidR="00270AD4" w:rsidRPr="001B69BC" w:rsidRDefault="00270AD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rPr>
              <w:t>The list of actions (operations) with Personal data</w:t>
            </w:r>
            <w:r w:rsidRPr="001B69BC">
              <w:rPr>
                <w:rFonts w:asciiTheme="minorHAnsi" w:hAnsiTheme="minorHAnsi" w:cstheme="minorHAnsi"/>
                <w:szCs w:val="18"/>
                <w:vertAlign w:val="superscript"/>
                <w:lang w:val="en-US"/>
              </w:rPr>
              <w:t>3</w:t>
            </w:r>
            <w:r w:rsidRPr="001B69BC">
              <w:rPr>
                <w:rFonts w:asciiTheme="minorHAnsi" w:hAnsiTheme="minorHAnsi" w:cstheme="minorHAnsi"/>
                <w:szCs w:val="18"/>
                <w:lang w:val="en-US"/>
              </w:rPr>
              <w:t xml:space="preserve">, the processing of which can be carried out on the territory of the Russian Federation: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154EB" w14:paraId="6F9CF9CB" w14:textId="77777777" w:rsidTr="00E47A0F">
        <w:tc>
          <w:tcPr>
            <w:tcW w:w="5920" w:type="dxa"/>
          </w:tcPr>
          <w:p w14:paraId="42F1BEEC" w14:textId="220F11E1" w:rsidR="00270AD4" w:rsidRPr="001B69BC" w:rsidRDefault="00527F3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Способ распространения Персональных данных: [</w:t>
            </w:r>
            <w:r w:rsidRPr="001B69BC">
              <w:rPr>
                <w:rFonts w:asciiTheme="minorHAnsi" w:hAnsiTheme="minorHAnsi" w:cstheme="minorHAnsi"/>
                <w:szCs w:val="18"/>
                <w:highlight w:val="yellow"/>
                <w:lang w:eastAsia="ru-RU"/>
              </w:rPr>
              <w:t>если поручается распространение персональных данных с использованием общедоступных и (или) открытых источников информации, то отдельно указывается способ распространения: включение в справочные и адресные книги, информационные ресурсы; размещение в открытом доступе на сайтах в сети «Интернет», информационных стендах; публикация в периодических изданиях, средствах массовой информации; сообщение неопределенному кругу лиц (любым заинтересованным лицам) путем рассылки по электронной почте и т.п.</w:t>
            </w:r>
            <w:r w:rsidRPr="001B69BC">
              <w:rPr>
                <w:rFonts w:asciiTheme="minorHAnsi" w:hAnsiTheme="minorHAnsi" w:cstheme="minorHAnsi"/>
                <w:szCs w:val="18"/>
                <w:lang w:eastAsia="ru-RU"/>
              </w:rPr>
              <w:t>].</w:t>
            </w:r>
          </w:p>
        </w:tc>
        <w:tc>
          <w:tcPr>
            <w:tcW w:w="5107" w:type="dxa"/>
          </w:tcPr>
          <w:p w14:paraId="4F36425E" w14:textId="160A2CBD" w:rsidR="00270AD4" w:rsidRPr="001B69BC" w:rsidRDefault="00527F34"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rPr>
              <w:t>Distribution of Personal data; [</w:t>
            </w:r>
            <w:r w:rsidRPr="001B69BC">
              <w:rPr>
                <w:rFonts w:asciiTheme="minorHAnsi" w:hAnsiTheme="minorHAnsi" w:cstheme="minorHAnsi"/>
                <w:szCs w:val="18"/>
                <w:highlight w:val="yellow"/>
                <w:lang w:val="en-US"/>
              </w:rPr>
              <w:t>if the distribution of personal data using publicly available and (or) open sources of information is entrusted, the distribution method shall be separately specified: inclusion in reference and address books, information resources; posting and making accessible on websites, information stands; publication in periodicals, mass media; communication to an indefinite number of persons (any interested parties) by emailing, etc.</w:t>
            </w:r>
            <w:r w:rsidRPr="001B69BC">
              <w:rPr>
                <w:rFonts w:asciiTheme="minorHAnsi" w:hAnsiTheme="minorHAnsi" w:cstheme="minorHAnsi"/>
                <w:szCs w:val="18"/>
                <w:lang w:val="en-US"/>
              </w:rPr>
              <w:t>].</w:t>
            </w:r>
          </w:p>
        </w:tc>
      </w:tr>
      <w:tr w:rsidR="00270AD4" w:rsidRPr="004154EB" w14:paraId="0A7B7046" w14:textId="77777777" w:rsidTr="00E47A0F">
        <w:tc>
          <w:tcPr>
            <w:tcW w:w="5920" w:type="dxa"/>
          </w:tcPr>
          <w:p w14:paraId="7427E54B" w14:textId="5CED9917" w:rsidR="00270AD4" w:rsidRPr="001B69BC" w:rsidRDefault="00527F34"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 xml:space="preserve">Трансграничная передача Персональных данных: </w:t>
            </w:r>
            <w:r w:rsidRPr="001B69BC">
              <w:rPr>
                <w:rFonts w:asciiTheme="minorHAnsi" w:hAnsiTheme="minorHAnsi" w:cstheme="minorHAnsi"/>
                <w:szCs w:val="18"/>
                <w:highlight w:val="yellow"/>
              </w:rPr>
              <w:t xml:space="preserve">[неприменимо </w:t>
            </w:r>
            <w:r w:rsidRPr="001B69BC">
              <w:rPr>
                <w:rFonts w:asciiTheme="minorHAnsi" w:hAnsiTheme="minorHAnsi" w:cstheme="minorHAnsi"/>
                <w:szCs w:val="18"/>
                <w:highlight w:val="yellow"/>
                <w:lang w:eastAsia="ru-RU"/>
              </w:rPr>
              <w:t>к отношениям Сторон</w:t>
            </w:r>
            <w:r w:rsidRPr="001B69BC">
              <w:rPr>
                <w:rFonts w:asciiTheme="minorHAnsi" w:hAnsiTheme="minorHAnsi" w:cstheme="minorHAnsi"/>
                <w:szCs w:val="18"/>
                <w:highlight w:val="yellow"/>
              </w:rPr>
              <w:t xml:space="preserve">] ИЛИ </w:t>
            </w:r>
            <w:r w:rsidRPr="001B69BC">
              <w:rPr>
                <w:rFonts w:asciiTheme="minorHAnsi" w:hAnsiTheme="minorHAnsi" w:cstheme="minorHAnsi"/>
                <w:szCs w:val="18"/>
                <w:highlight w:val="yellow"/>
                <w:lang w:eastAsia="ru-RU"/>
              </w:rPr>
              <w:t>[любая страна, включая, помимо прочего, страны, не обеспечивающие надлежащей защиты Персональных данных исходя из положений российского законодательства] ИЛИ [страны, обеспечивающие надлежащую защиту Персональных данных исходя из положений российского законодательства] ИЛИ [необходимо привести перечень стран]</w:t>
            </w:r>
            <w:r w:rsidRPr="001B69BC">
              <w:rPr>
                <w:rFonts w:asciiTheme="minorHAnsi" w:hAnsiTheme="minorHAnsi" w:cstheme="minorHAnsi"/>
                <w:szCs w:val="18"/>
                <w:lang w:eastAsia="ru-RU"/>
              </w:rPr>
              <w:t>.</w:t>
            </w:r>
          </w:p>
        </w:tc>
        <w:tc>
          <w:tcPr>
            <w:tcW w:w="5107" w:type="dxa"/>
          </w:tcPr>
          <w:p w14:paraId="39945486" w14:textId="5AC96744" w:rsidR="00270AD4" w:rsidRPr="001B69BC" w:rsidRDefault="00527F34"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 xml:space="preserve">Cross-border transfer of Personal data: </w:t>
            </w:r>
            <w:r w:rsidRPr="001B69BC">
              <w:rPr>
                <w:rFonts w:asciiTheme="minorHAnsi" w:hAnsiTheme="minorHAnsi" w:cstheme="minorHAnsi"/>
                <w:szCs w:val="18"/>
                <w:highlight w:val="yellow"/>
                <w:lang w:val="en-US"/>
              </w:rPr>
              <w:t>[not applicable to the relations of the Parties] OR [any country, including, but not limited to, countries which do not adequately protect Personal data on the basis of the Russian legislation] OR [countries that provide adequate protection of Personal data on the basis of the Russian legislation] OR [a list of countries to be specified]</w:t>
            </w:r>
            <w:r w:rsidRPr="001B69BC">
              <w:rPr>
                <w:rFonts w:asciiTheme="minorHAnsi" w:hAnsiTheme="minorHAnsi" w:cstheme="minorHAnsi"/>
                <w:szCs w:val="18"/>
                <w:lang w:val="en-US"/>
              </w:rPr>
              <w:t>.</w:t>
            </w:r>
          </w:p>
        </w:tc>
      </w:tr>
      <w:tr w:rsidR="00270AD4" w:rsidRPr="004154EB" w14:paraId="38BBFA1E" w14:textId="77777777" w:rsidTr="00E47A0F">
        <w:tc>
          <w:tcPr>
            <w:tcW w:w="5920" w:type="dxa"/>
          </w:tcPr>
          <w:p w14:paraId="3C8EEDDE" w14:textId="1C655468" w:rsidR="00270AD4" w:rsidRPr="001B69BC" w:rsidRDefault="00527F34"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 xml:space="preserve">Длительность обработки Персональных данных: </w:t>
            </w:r>
            <w:r w:rsidRPr="001B69BC">
              <w:rPr>
                <w:rFonts w:asciiTheme="minorHAnsi" w:hAnsiTheme="minorHAnsi" w:cstheme="minorHAnsi"/>
                <w:szCs w:val="18"/>
                <w:highlight w:val="yellow"/>
                <w:lang w:eastAsia="ru-RU"/>
              </w:rPr>
              <w:t>[со дня вступления в силу Приложения и до даты наступления любого из событий, указанных в п.3.1. Приложения, при условии, при условии, что иной срок и (или) условие прекращения обработки Персональных данных не предусмотрены применимым законодательством или соглашением между Оператором и Обработчиком] ИЛИ [указать конкретный срок обработки персональных данных, определенного периодом времени]</w:t>
            </w:r>
            <w:r w:rsidRPr="001B69BC">
              <w:rPr>
                <w:rFonts w:asciiTheme="minorHAnsi" w:hAnsiTheme="minorHAnsi" w:cstheme="minorHAnsi"/>
                <w:szCs w:val="18"/>
                <w:lang w:eastAsia="ru-RU"/>
              </w:rPr>
              <w:t>.</w:t>
            </w:r>
          </w:p>
        </w:tc>
        <w:tc>
          <w:tcPr>
            <w:tcW w:w="5107" w:type="dxa"/>
          </w:tcPr>
          <w:p w14:paraId="52483F94" w14:textId="48977348" w:rsidR="00270AD4" w:rsidRPr="001B69BC" w:rsidRDefault="00CA2929"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 xml:space="preserve">Duration </w:t>
            </w:r>
            <w:r w:rsidRPr="001B69BC">
              <w:rPr>
                <w:rFonts w:asciiTheme="minorHAnsi" w:hAnsiTheme="minorHAnsi" w:cstheme="minorHAnsi"/>
                <w:szCs w:val="18"/>
                <w:lang w:val="en-US"/>
              </w:rPr>
              <w:t xml:space="preserve">of Personal data processing: </w:t>
            </w:r>
            <w:r w:rsidRPr="001B69BC">
              <w:rPr>
                <w:rFonts w:asciiTheme="minorHAnsi" w:hAnsiTheme="minorHAnsi" w:cstheme="minorHAnsi"/>
                <w:szCs w:val="18"/>
                <w:highlight w:val="yellow"/>
                <w:lang w:val="en-US"/>
              </w:rPr>
              <w:t xml:space="preserve">[from the date the Annex enters into force until the Controller is provided and accepted in the final results of the Processor’s service (work), if the purpose of </w:t>
            </w:r>
            <w:r w:rsidR="0049700B" w:rsidRPr="001B69BC">
              <w:rPr>
                <w:rFonts w:asciiTheme="minorHAnsi" w:hAnsiTheme="minorHAnsi" w:cstheme="minorHAnsi"/>
                <w:szCs w:val="18"/>
                <w:highlight w:val="yellow"/>
                <w:lang w:val="en-US"/>
              </w:rPr>
              <w:t>Personal data</w:t>
            </w:r>
            <w:r w:rsidRPr="001B69BC">
              <w:rPr>
                <w:rFonts w:asciiTheme="minorHAnsi" w:hAnsiTheme="minorHAnsi" w:cstheme="minorHAnsi"/>
                <w:szCs w:val="18"/>
                <w:highlight w:val="yellow"/>
                <w:lang w:val="en-US"/>
              </w:rPr>
              <w:t xml:space="preserve"> processing specified in the Annex is not achieved earlier or in case of loss of the need to the purpose, provided that another period and (or) the condition for termination of </w:t>
            </w:r>
            <w:r w:rsidR="0049700B" w:rsidRPr="001B69BC">
              <w:rPr>
                <w:rFonts w:asciiTheme="minorHAnsi" w:hAnsiTheme="minorHAnsi" w:cstheme="minorHAnsi"/>
                <w:szCs w:val="18"/>
                <w:highlight w:val="yellow"/>
                <w:lang w:val="en-US"/>
              </w:rPr>
              <w:t>Personal data</w:t>
            </w:r>
            <w:r w:rsidRPr="001B69BC">
              <w:rPr>
                <w:rFonts w:asciiTheme="minorHAnsi" w:hAnsiTheme="minorHAnsi" w:cstheme="minorHAnsi"/>
                <w:szCs w:val="18"/>
                <w:highlight w:val="yellow"/>
                <w:lang w:val="en-US"/>
              </w:rPr>
              <w:t xml:space="preserve"> processing is not provided for by </w:t>
            </w:r>
            <w:r w:rsidR="00C60102">
              <w:rPr>
                <w:rFonts w:asciiTheme="minorHAnsi" w:hAnsiTheme="minorHAnsi" w:cstheme="minorHAnsi"/>
                <w:szCs w:val="18"/>
                <w:highlight w:val="yellow"/>
                <w:lang w:val="en-US"/>
              </w:rPr>
              <w:t>the applicable legislation</w:t>
            </w:r>
            <w:r w:rsidRPr="001B69BC">
              <w:rPr>
                <w:rFonts w:asciiTheme="minorHAnsi" w:hAnsiTheme="minorHAnsi" w:cstheme="minorHAnsi"/>
                <w:szCs w:val="18"/>
                <w:highlight w:val="yellow"/>
                <w:lang w:val="en-US"/>
              </w:rPr>
              <w:t xml:space="preserve"> or by an agreement between the Controller and the Processor] OR [to indicate a specific period of time for processing personal data]</w:t>
            </w:r>
            <w:r w:rsidRPr="001B69BC">
              <w:rPr>
                <w:rFonts w:asciiTheme="minorHAnsi" w:hAnsiTheme="minorHAnsi" w:cstheme="minorHAnsi"/>
                <w:szCs w:val="18"/>
                <w:lang w:val="en-US"/>
              </w:rPr>
              <w:t>.</w:t>
            </w:r>
          </w:p>
        </w:tc>
      </w:tr>
      <w:tr w:rsidR="00270AD4" w:rsidRPr="004154EB" w14:paraId="0D97C29B" w14:textId="77777777" w:rsidTr="00E47A0F">
        <w:tc>
          <w:tcPr>
            <w:tcW w:w="5920" w:type="dxa"/>
          </w:tcPr>
          <w:p w14:paraId="1E771336" w14:textId="216C5213" w:rsidR="00270AD4" w:rsidRPr="001B69BC" w:rsidRDefault="00CA2929"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Способ и средства обработки Персональных данных: [</w:t>
            </w:r>
            <w:r w:rsidRPr="001B69BC">
              <w:rPr>
                <w:rFonts w:asciiTheme="minorHAnsi" w:hAnsiTheme="minorHAnsi" w:cstheme="minorHAnsi"/>
                <w:szCs w:val="18"/>
                <w:highlight w:val="yellow"/>
                <w:lang w:eastAsia="ru-RU"/>
              </w:rPr>
              <w:t xml:space="preserve">обработка Персональных данных может вестись смешанным способом (с использованием средств автоматизации и без использования средств автоматизации), в том числе применять информационные системы, автоматизированные рабочие места, отчуждаемые машинные носители информации (например, оптические и магнито-оптические диски, флэшки, съемные </w:t>
            </w:r>
            <w:r w:rsidR="007D5450" w:rsidRPr="001B69BC">
              <w:rPr>
                <w:rFonts w:asciiTheme="minorHAnsi" w:hAnsiTheme="minorHAnsi" w:cstheme="minorHAnsi"/>
                <w:szCs w:val="18"/>
                <w:highlight w:val="yellow"/>
                <w:lang w:eastAsia="ru-RU"/>
              </w:rPr>
              <w:t>жёсткие диски</w:t>
            </w:r>
            <w:r w:rsidRPr="001B69BC">
              <w:rPr>
                <w:rFonts w:asciiTheme="minorHAnsi" w:hAnsiTheme="minorHAnsi" w:cstheme="minorHAnsi"/>
                <w:szCs w:val="18"/>
                <w:highlight w:val="yellow"/>
                <w:lang w:eastAsia="ru-RU"/>
              </w:rPr>
              <w:t xml:space="preserve"> и т.д.), бумажные носители информации (как отдельные, так и включенные в систематизированные собрания), а также передавать Персональные данные по внутренней сети Оператора, обеспечивающей доступ к Персональным данным лишь для строго определенного и ограниченного Обработчиком круга лиц, включая работников Обработчика, и (или) передавать Персональные данные с использованием информационно-телекоммуникационных сетей (включая сеть «Интернет»)</w:t>
            </w:r>
            <w:r w:rsidRPr="001B69BC">
              <w:rPr>
                <w:rFonts w:asciiTheme="minorHAnsi" w:hAnsiTheme="minorHAnsi" w:cstheme="minorHAnsi"/>
                <w:szCs w:val="18"/>
                <w:lang w:eastAsia="ru-RU"/>
              </w:rPr>
              <w:t>].</w:t>
            </w:r>
          </w:p>
        </w:tc>
        <w:tc>
          <w:tcPr>
            <w:tcW w:w="5107" w:type="dxa"/>
          </w:tcPr>
          <w:p w14:paraId="5928CEF0" w14:textId="767AB689" w:rsidR="00270AD4" w:rsidRPr="001B69BC" w:rsidRDefault="00CA2929"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 xml:space="preserve">The method of Personal data processing: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270AD4" w:rsidRPr="004154EB" w14:paraId="5119415B" w14:textId="77777777" w:rsidTr="00E47A0F">
        <w:tc>
          <w:tcPr>
            <w:tcW w:w="5920" w:type="dxa"/>
          </w:tcPr>
          <w:p w14:paraId="121159A0" w14:textId="692CB81C" w:rsidR="00270AD4" w:rsidRPr="001B69BC" w:rsidRDefault="00CA2929"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Способы передачи (предоставления, доступа) Персональных данных между Сторонами: [</w:t>
            </w:r>
            <w:r w:rsidRPr="001B69BC">
              <w:rPr>
                <w:rFonts w:asciiTheme="minorHAnsi" w:hAnsiTheme="minorHAnsi" w:cstheme="minorHAnsi"/>
                <w:szCs w:val="18"/>
                <w:highlight w:val="yellow"/>
                <w:lang w:eastAsia="ru-RU"/>
              </w:rPr>
              <w:t>электронная почта, информационные системы, информационно-телекоммуникационные сети, бумажные носители информации, машинные носители информации, телефонная связь, СМС-сообщения, системы мгновенного обмена сообщениями, устное сообщение и т.д.</w:t>
            </w:r>
            <w:r w:rsidRPr="001B69BC">
              <w:rPr>
                <w:rFonts w:asciiTheme="minorHAnsi" w:hAnsiTheme="minorHAnsi" w:cstheme="minorHAnsi"/>
                <w:szCs w:val="18"/>
                <w:lang w:eastAsia="ru-RU"/>
              </w:rPr>
              <w:t>].</w:t>
            </w:r>
          </w:p>
        </w:tc>
        <w:tc>
          <w:tcPr>
            <w:tcW w:w="5107" w:type="dxa"/>
          </w:tcPr>
          <w:p w14:paraId="3EA81422" w14:textId="04EDA575" w:rsidR="00270AD4" w:rsidRPr="001B69BC" w:rsidRDefault="00CA2929"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Methods for the transfer (provision, access) of Personal data between the Parties: [</w:t>
            </w:r>
            <w:r w:rsidRPr="001B69BC">
              <w:rPr>
                <w:rFonts w:asciiTheme="minorHAnsi" w:hAnsiTheme="minorHAnsi" w:cstheme="minorHAnsi"/>
                <w:szCs w:val="18"/>
                <w:highlight w:val="yellow"/>
                <w:lang w:val="en-US"/>
              </w:rPr>
              <w:t>e-mail, information systems, information and telecommunication networks, paper data carriers, machine data carriers, telephone communications, SMS messages, instant messaging systems oral communication etc.</w:t>
            </w:r>
            <w:r w:rsidRPr="001B69BC">
              <w:rPr>
                <w:rFonts w:asciiTheme="minorHAnsi" w:hAnsiTheme="minorHAnsi" w:cstheme="minorHAnsi"/>
                <w:szCs w:val="18"/>
                <w:lang w:val="en-US"/>
              </w:rPr>
              <w:t>].</w:t>
            </w:r>
          </w:p>
        </w:tc>
      </w:tr>
      <w:tr w:rsidR="00270AD4" w:rsidRPr="00CA2929" w14:paraId="7FCF40C4" w14:textId="77777777" w:rsidTr="00E47A0F">
        <w:trPr>
          <w:trHeight w:val="60"/>
        </w:trPr>
        <w:tc>
          <w:tcPr>
            <w:tcW w:w="5920" w:type="dxa"/>
          </w:tcPr>
          <w:p w14:paraId="1137FDD9" w14:textId="77777777" w:rsidR="00CA2929" w:rsidRPr="001B69BC" w:rsidRDefault="00CA2929"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Перечень Дополнительных Обработчиков [</w:t>
            </w:r>
            <w:r w:rsidRPr="001B69BC">
              <w:rPr>
                <w:rFonts w:asciiTheme="minorHAnsi" w:hAnsiTheme="minorHAnsi" w:cstheme="minorHAnsi"/>
                <w:i/>
                <w:iCs/>
                <w:szCs w:val="18"/>
                <w:lang w:eastAsia="ru-RU"/>
              </w:rPr>
              <w:t>полное наименование (или ФИО) и полный адрес местонахождения</w:t>
            </w:r>
            <w:r w:rsidRPr="001B69BC">
              <w:rPr>
                <w:rFonts w:asciiTheme="minorHAnsi" w:hAnsiTheme="minorHAnsi" w:cstheme="minorHAnsi"/>
                <w:szCs w:val="18"/>
                <w:lang w:eastAsia="ru-RU"/>
              </w:rPr>
              <w:t>], которых Обработчик имеет право привлечь к обработке (перепоручить обработку) Персональных данных, и краткое описание их функции в процессе обработки Персональных данных:</w:t>
            </w:r>
          </w:p>
          <w:p w14:paraId="50ED1434" w14:textId="097D44CE" w:rsidR="00270AD4" w:rsidRPr="001B69BC" w:rsidRDefault="00CA2929" w:rsidP="00E86FE8">
            <w:pPr>
              <w:pStyle w:val="a5"/>
              <w:numPr>
                <w:ilvl w:val="3"/>
                <w:numId w:val="6"/>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val="en-US" w:eastAsia="ru-RU"/>
              </w:rPr>
              <w:t>.</w:t>
            </w:r>
          </w:p>
        </w:tc>
        <w:tc>
          <w:tcPr>
            <w:tcW w:w="5107" w:type="dxa"/>
          </w:tcPr>
          <w:p w14:paraId="68A21DEC" w14:textId="7C52A237" w:rsidR="00CA2929" w:rsidRPr="001B69BC" w:rsidRDefault="00CA2929"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The list of the Additional Processors [</w:t>
            </w:r>
            <w:r w:rsidRPr="001B69BC">
              <w:rPr>
                <w:rFonts w:asciiTheme="minorHAnsi" w:hAnsiTheme="minorHAnsi" w:cstheme="minorHAnsi"/>
                <w:i/>
                <w:iCs/>
                <w:szCs w:val="18"/>
                <w:lang w:val="en-US"/>
              </w:rPr>
              <w:t>the full name of a company (or full name of a person) and full address shall be indicated</w:t>
            </w:r>
            <w:r w:rsidRPr="001B69BC">
              <w:rPr>
                <w:rFonts w:asciiTheme="minorHAnsi" w:hAnsiTheme="minorHAnsi" w:cstheme="minorHAnsi"/>
                <w:szCs w:val="18"/>
                <w:lang w:val="en-US"/>
              </w:rPr>
              <w:t xml:space="preserve">], which the Processor has the right to engage in the processing (delegate processing) of Personal data and a brief description of their function in the </w:t>
            </w:r>
            <w:r w:rsidR="0049700B" w:rsidRPr="001B69BC">
              <w:rPr>
                <w:rFonts w:asciiTheme="minorHAnsi" w:hAnsiTheme="minorHAnsi" w:cstheme="minorHAnsi"/>
                <w:szCs w:val="18"/>
                <w:lang w:val="en-US"/>
              </w:rPr>
              <w:t>Personal data</w:t>
            </w:r>
            <w:r w:rsidRPr="001B69BC">
              <w:rPr>
                <w:rFonts w:asciiTheme="minorHAnsi" w:hAnsiTheme="minorHAnsi" w:cstheme="minorHAnsi"/>
                <w:szCs w:val="18"/>
                <w:lang w:val="en-US"/>
              </w:rPr>
              <w:t xml:space="preserve"> processing:</w:t>
            </w:r>
          </w:p>
          <w:p w14:paraId="322CE80E" w14:textId="6A616B67" w:rsidR="00270AD4" w:rsidRPr="001B69BC" w:rsidRDefault="00CA2929" w:rsidP="00E86FE8">
            <w:pPr>
              <w:pStyle w:val="a5"/>
              <w:numPr>
                <w:ilvl w:val="3"/>
                <w:numId w:val="7"/>
              </w:numPr>
              <w:spacing w:line="204" w:lineRule="auto"/>
              <w:rPr>
                <w:rFonts w:asciiTheme="minorHAnsi" w:hAnsiTheme="minorHAnsi" w:cstheme="minorHAnsi"/>
                <w:szCs w:val="18"/>
                <w:lang w:val="en-US"/>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CA2929" w:rsidRPr="00CA2929" w14:paraId="36AAE043" w14:textId="77777777" w:rsidTr="00E47A0F">
        <w:trPr>
          <w:trHeight w:val="60"/>
        </w:trPr>
        <w:tc>
          <w:tcPr>
            <w:tcW w:w="5920" w:type="dxa"/>
          </w:tcPr>
          <w:p w14:paraId="4954903A" w14:textId="77777777" w:rsidR="00CA2929" w:rsidRPr="001B69BC" w:rsidRDefault="00CA2929"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rPr>
              <w:t xml:space="preserve">Перечень стран, в которых </w:t>
            </w:r>
            <w:r w:rsidRPr="001B69BC">
              <w:rPr>
                <w:rFonts w:asciiTheme="minorHAnsi" w:hAnsiTheme="minorHAnsi" w:cstheme="minorHAnsi"/>
                <w:szCs w:val="18"/>
                <w:lang w:eastAsia="ru-RU"/>
              </w:rPr>
              <w:t xml:space="preserve">Обработчик и (или) Дополнительные Обработчики </w:t>
            </w:r>
            <w:r w:rsidRPr="001B69BC">
              <w:rPr>
                <w:rFonts w:asciiTheme="minorHAnsi" w:hAnsiTheme="minorHAnsi" w:cstheme="minorHAnsi"/>
                <w:szCs w:val="18"/>
              </w:rPr>
              <w:t>могут обрабатывать Персональные данные:</w:t>
            </w:r>
          </w:p>
          <w:p w14:paraId="4C2DEACB" w14:textId="77777777" w:rsidR="00CA2929" w:rsidRPr="001B69BC" w:rsidRDefault="00CA2929"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Российская Федерация;</w:t>
            </w:r>
          </w:p>
          <w:p w14:paraId="22103C28" w14:textId="5C716827" w:rsidR="00CA2929" w:rsidRPr="001B69BC" w:rsidRDefault="00CA2929" w:rsidP="00E86FE8">
            <w:pPr>
              <w:pStyle w:val="a5"/>
              <w:numPr>
                <w:ilvl w:val="3"/>
                <w:numId w:val="6"/>
              </w:numPr>
              <w:spacing w:line="204" w:lineRule="auto"/>
              <w:rPr>
                <w:rFonts w:asciiTheme="minorHAnsi" w:hAnsiTheme="minorHAnsi" w:cstheme="minorHAnsi"/>
                <w:szCs w:val="18"/>
                <w:highlight w:val="yellow"/>
                <w:lang w:eastAsia="ru-RU"/>
              </w:rPr>
            </w:pPr>
            <w:r w:rsidRPr="001B69BC">
              <w:rPr>
                <w:rFonts w:asciiTheme="minorHAnsi" w:hAnsiTheme="minorHAnsi" w:cstheme="minorHAnsi"/>
                <w:szCs w:val="18"/>
                <w:highlight w:val="yellow"/>
                <w:lang w:eastAsia="ru-RU"/>
              </w:rPr>
              <w:t>перечень иностранных государств (при условии объективной необходимости для достижения предусмотренной Приложением цели обработки Персональных данных).</w:t>
            </w:r>
          </w:p>
        </w:tc>
        <w:tc>
          <w:tcPr>
            <w:tcW w:w="5107" w:type="dxa"/>
          </w:tcPr>
          <w:p w14:paraId="56615787" w14:textId="77777777" w:rsidR="00CA2929" w:rsidRPr="001B69BC" w:rsidRDefault="00CA2929"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The list of countries in which the Processor and (or) the Additional Processors can process Personal data:</w:t>
            </w:r>
          </w:p>
          <w:p w14:paraId="63E08067" w14:textId="6F67B3A0" w:rsidR="00CA2929" w:rsidRPr="001B69BC" w:rsidRDefault="00CA2929" w:rsidP="00E86FE8">
            <w:pPr>
              <w:pStyle w:val="a5"/>
              <w:numPr>
                <w:ilvl w:val="3"/>
                <w:numId w:val="7"/>
              </w:numPr>
              <w:spacing w:line="204" w:lineRule="auto"/>
              <w:rPr>
                <w:rFonts w:cstheme="minorHAnsi"/>
                <w:szCs w:val="18"/>
                <w:lang w:val="en-US" w:eastAsia="ru-RU"/>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CA2929" w:rsidRPr="00CA2929" w14:paraId="42A8E823" w14:textId="77777777" w:rsidTr="00E47A0F">
        <w:trPr>
          <w:trHeight w:val="60"/>
        </w:trPr>
        <w:tc>
          <w:tcPr>
            <w:tcW w:w="5920" w:type="dxa"/>
          </w:tcPr>
          <w:p w14:paraId="6AF6806A" w14:textId="77777777" w:rsidR="00CA2929" w:rsidRPr="001B69BC" w:rsidRDefault="00CA2929" w:rsidP="00E86FE8">
            <w:pPr>
              <w:pStyle w:val="a5"/>
              <w:numPr>
                <w:ilvl w:val="1"/>
                <w:numId w:val="6"/>
              </w:numPr>
              <w:spacing w:line="204" w:lineRule="auto"/>
              <w:rPr>
                <w:rFonts w:asciiTheme="minorHAnsi" w:hAnsiTheme="minorHAnsi" w:cstheme="minorHAnsi"/>
                <w:szCs w:val="18"/>
              </w:rPr>
            </w:pPr>
            <w:r w:rsidRPr="001B69BC">
              <w:rPr>
                <w:rFonts w:asciiTheme="minorHAnsi" w:hAnsiTheme="minorHAnsi" w:cstheme="minorHAnsi"/>
                <w:szCs w:val="18"/>
                <w:lang w:eastAsia="ru-RU"/>
              </w:rPr>
              <w:t>Перечень баз данных (информационных систем), которые могут использоваться Обработчиком и (или) Дополнительными Обработчиками при обработке Персональных данных [</w:t>
            </w:r>
            <w:r w:rsidRPr="001B69BC">
              <w:rPr>
                <w:rFonts w:asciiTheme="minorHAnsi" w:hAnsiTheme="minorHAnsi" w:cstheme="minorHAnsi"/>
                <w:i/>
                <w:iCs/>
                <w:szCs w:val="18"/>
                <w:lang w:eastAsia="ru-RU"/>
              </w:rPr>
              <w:t>наименование основных и резервных баз с персональными данными (информационных систем) и адрес (страна, город, улица, дом) их местоположения</w:t>
            </w:r>
            <w:r w:rsidRPr="001B69BC">
              <w:rPr>
                <w:rFonts w:asciiTheme="minorHAnsi" w:hAnsiTheme="minorHAnsi" w:cstheme="minorHAnsi"/>
                <w:szCs w:val="18"/>
                <w:lang w:eastAsia="ru-RU"/>
              </w:rPr>
              <w:t>]:</w:t>
            </w:r>
          </w:p>
          <w:p w14:paraId="546A32F2" w14:textId="544C9091" w:rsidR="00CA2929" w:rsidRPr="001B69BC" w:rsidRDefault="00CA2929" w:rsidP="00E86FE8">
            <w:pPr>
              <w:pStyle w:val="a5"/>
              <w:numPr>
                <w:ilvl w:val="3"/>
                <w:numId w:val="6"/>
              </w:numPr>
              <w:spacing w:line="204" w:lineRule="auto"/>
              <w:rPr>
                <w:rFonts w:asciiTheme="minorHAnsi" w:hAnsiTheme="minorHAnsi" w:cstheme="minorHAnsi"/>
                <w:szCs w:val="18"/>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val="en-US" w:eastAsia="ru-RU"/>
              </w:rPr>
              <w:t>.</w:t>
            </w:r>
          </w:p>
        </w:tc>
        <w:tc>
          <w:tcPr>
            <w:tcW w:w="5107" w:type="dxa"/>
          </w:tcPr>
          <w:p w14:paraId="77039016" w14:textId="77777777" w:rsidR="00CA2929" w:rsidRPr="001B69BC" w:rsidRDefault="00CA2929" w:rsidP="00E86FE8">
            <w:pPr>
              <w:pStyle w:val="a5"/>
              <w:numPr>
                <w:ilvl w:val="1"/>
                <w:numId w:val="7"/>
              </w:numPr>
              <w:spacing w:line="204" w:lineRule="auto"/>
              <w:rPr>
                <w:rFonts w:asciiTheme="minorHAnsi" w:hAnsiTheme="minorHAnsi" w:cstheme="minorHAnsi"/>
                <w:szCs w:val="18"/>
                <w:lang w:val="en-US"/>
              </w:rPr>
            </w:pPr>
            <w:r w:rsidRPr="001B69BC">
              <w:rPr>
                <w:rFonts w:asciiTheme="minorHAnsi" w:hAnsiTheme="minorHAnsi" w:cstheme="minorHAnsi"/>
                <w:szCs w:val="18"/>
                <w:lang w:val="en-US"/>
              </w:rPr>
              <w:t xml:space="preserve">The list of databases </w:t>
            </w:r>
            <w:r w:rsidRPr="001B69BC">
              <w:rPr>
                <w:rFonts w:asciiTheme="minorHAnsi" w:hAnsiTheme="minorHAnsi" w:cstheme="minorHAnsi"/>
                <w:szCs w:val="18"/>
                <w:lang w:val="en-GB"/>
              </w:rPr>
              <w:t>(information systems)</w:t>
            </w:r>
            <w:r w:rsidRPr="001B69BC">
              <w:rPr>
                <w:rFonts w:asciiTheme="minorHAnsi" w:hAnsiTheme="minorHAnsi" w:cstheme="minorHAnsi"/>
                <w:szCs w:val="18"/>
                <w:lang w:val="en-US"/>
              </w:rPr>
              <w:t xml:space="preserve"> that can be used by the Processor and (or) the Additional Processors in the processing of Personal data [</w:t>
            </w:r>
            <w:r w:rsidRPr="001B69BC">
              <w:rPr>
                <w:rFonts w:asciiTheme="minorHAnsi" w:hAnsiTheme="minorHAnsi" w:cstheme="minorHAnsi"/>
                <w:i/>
                <w:iCs/>
                <w:szCs w:val="18"/>
                <w:lang w:val="en-US"/>
              </w:rPr>
              <w:t>the name of the primary and backup bases with personal data (information systems) and the address (country, city, street, building) of their location</w:t>
            </w:r>
            <w:r w:rsidRPr="001B69BC">
              <w:rPr>
                <w:rFonts w:asciiTheme="minorHAnsi" w:hAnsiTheme="minorHAnsi" w:cstheme="minorHAnsi"/>
                <w:szCs w:val="18"/>
                <w:lang w:val="en-US"/>
              </w:rPr>
              <w:t>]:</w:t>
            </w:r>
          </w:p>
          <w:p w14:paraId="09314822" w14:textId="3958541B" w:rsidR="00CA2929" w:rsidRPr="001B69BC" w:rsidRDefault="00CA2929" w:rsidP="00E86FE8">
            <w:pPr>
              <w:pStyle w:val="a5"/>
              <w:numPr>
                <w:ilvl w:val="3"/>
                <w:numId w:val="7"/>
              </w:numPr>
              <w:spacing w:line="204" w:lineRule="auto"/>
              <w:rPr>
                <w:rFonts w:asciiTheme="minorHAnsi" w:hAnsiTheme="minorHAnsi" w:cstheme="minorHAnsi"/>
                <w:szCs w:val="18"/>
                <w:lang w:val="en-US"/>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CA2929" w:rsidRPr="00CA2929" w14:paraId="169C9ADE" w14:textId="77777777" w:rsidTr="00E47A0F">
        <w:trPr>
          <w:trHeight w:val="60"/>
        </w:trPr>
        <w:tc>
          <w:tcPr>
            <w:tcW w:w="5920" w:type="dxa"/>
          </w:tcPr>
          <w:p w14:paraId="4797BB7B" w14:textId="77777777" w:rsidR="00CA2929" w:rsidRPr="001B69BC" w:rsidRDefault="00CA2929"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rPr>
              <w:lastRenderedPageBreak/>
              <w:t xml:space="preserve">Перечень лиц, которым </w:t>
            </w:r>
            <w:r w:rsidRPr="001B69BC">
              <w:rPr>
                <w:rFonts w:asciiTheme="minorHAnsi" w:hAnsiTheme="minorHAnsi" w:cstheme="minorHAnsi"/>
                <w:szCs w:val="18"/>
                <w:lang w:eastAsia="ru-RU"/>
              </w:rPr>
              <w:t xml:space="preserve">Обработчику и (или) Дополнительным Обработчикам </w:t>
            </w:r>
            <w:r w:rsidRPr="001B69BC">
              <w:rPr>
                <w:rFonts w:asciiTheme="minorHAnsi" w:hAnsiTheme="minorHAnsi" w:cstheme="minorHAnsi"/>
                <w:szCs w:val="18"/>
              </w:rPr>
              <w:t>разрешается предоставлять Персональные данные без получения Обработчиком дополнительного разрешения от Оператора:</w:t>
            </w:r>
          </w:p>
          <w:p w14:paraId="01A94091" w14:textId="78909750" w:rsidR="00CA2929" w:rsidRPr="001B69BC" w:rsidRDefault="00CA2929" w:rsidP="00E86FE8">
            <w:pPr>
              <w:pStyle w:val="a5"/>
              <w:numPr>
                <w:ilvl w:val="3"/>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lang w:eastAsia="ru-RU"/>
              </w:rPr>
              <w:t>Оператор;</w:t>
            </w:r>
          </w:p>
          <w:p w14:paraId="551EB80B" w14:textId="5E09D3D8" w:rsidR="00CA2929" w:rsidRPr="001B69BC" w:rsidRDefault="00CA2929" w:rsidP="00E86FE8">
            <w:pPr>
              <w:pStyle w:val="a5"/>
              <w:numPr>
                <w:ilvl w:val="3"/>
                <w:numId w:val="6"/>
              </w:numPr>
              <w:spacing w:line="204" w:lineRule="auto"/>
              <w:rPr>
                <w:rFonts w:asciiTheme="minorHAnsi" w:hAnsiTheme="minorHAnsi" w:cstheme="minorHAnsi"/>
                <w:szCs w:val="18"/>
                <w:lang w:eastAsia="ru-RU"/>
              </w:rPr>
            </w:pPr>
            <w:r w:rsidRPr="001B69BC">
              <w:rPr>
                <w:rFonts w:asciiTheme="minorHAnsi" w:hAnsiTheme="minorHAnsi" w:cstheme="minorHAnsi"/>
                <w:szCs w:val="18"/>
                <w:lang w:eastAsia="ru-RU"/>
              </w:rPr>
              <w:t>лица, предоставление Персональных данных которым требуется согласно применимому законодательству;</w:t>
            </w:r>
          </w:p>
          <w:p w14:paraId="0732BF1D" w14:textId="0AC918F8" w:rsidR="00CA2929" w:rsidRPr="001B69BC" w:rsidRDefault="00CA2929" w:rsidP="00E86FE8">
            <w:pPr>
              <w:pStyle w:val="a5"/>
              <w:numPr>
                <w:ilvl w:val="3"/>
                <w:numId w:val="6"/>
              </w:numPr>
              <w:spacing w:line="204" w:lineRule="auto"/>
              <w:rPr>
                <w:rFonts w:cstheme="minorHAnsi"/>
                <w:szCs w:val="18"/>
                <w:lang w:eastAsia="ru-RU"/>
              </w:rPr>
            </w:pPr>
            <w:r w:rsidRPr="001B69BC">
              <w:rPr>
                <w:rFonts w:asciiTheme="minorHAnsi" w:hAnsiTheme="minorHAnsi" w:cstheme="minorHAnsi"/>
                <w:szCs w:val="18"/>
                <w:highlight w:val="yellow"/>
                <w:lang w:eastAsia="ru-RU"/>
              </w:rPr>
              <w:t>контрагенты Оператора и (или) Обработчика, приобретение и использование продукции (товаров, работ, услуг) которых является необходимым для достижения предусмотренной Приложением цели обработки Персональных данных – [указать категории контрагентов или их полное наименование и адрес]</w:t>
            </w:r>
            <w:r w:rsidRPr="001B69BC">
              <w:rPr>
                <w:rFonts w:asciiTheme="minorHAnsi" w:hAnsiTheme="minorHAnsi" w:cstheme="minorHAnsi"/>
                <w:szCs w:val="18"/>
                <w:lang w:eastAsia="ru-RU"/>
              </w:rPr>
              <w:t>.</w:t>
            </w:r>
          </w:p>
        </w:tc>
        <w:tc>
          <w:tcPr>
            <w:tcW w:w="5107" w:type="dxa"/>
          </w:tcPr>
          <w:p w14:paraId="56393AAF" w14:textId="77777777" w:rsidR="00CA2929" w:rsidRPr="001B69BC" w:rsidRDefault="00CA2929"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The list of parties the Processor and (or) Additional Processors are authorized to provide Personal data to without the Processor’s receiving additional permission from the Controller:</w:t>
            </w:r>
          </w:p>
          <w:p w14:paraId="316A9214" w14:textId="283EC2B4" w:rsidR="00CA2929" w:rsidRPr="001B69BC" w:rsidRDefault="00CA2929" w:rsidP="00E86FE8">
            <w:pPr>
              <w:pStyle w:val="a5"/>
              <w:numPr>
                <w:ilvl w:val="3"/>
                <w:numId w:val="7"/>
              </w:numPr>
              <w:spacing w:line="204" w:lineRule="auto"/>
              <w:rPr>
                <w:rFonts w:asciiTheme="minorHAnsi" w:hAnsiTheme="minorHAnsi" w:cstheme="minorHAnsi"/>
                <w:szCs w:val="18"/>
                <w:lang w:val="en-US" w:eastAsia="ru-RU"/>
              </w:rPr>
            </w:pPr>
            <w:r w:rsidRPr="001B69BC">
              <w:rPr>
                <w:rFonts w:asciiTheme="minorHAnsi" w:hAnsiTheme="minorHAnsi" w:cstheme="minorHAnsi"/>
                <w:szCs w:val="18"/>
                <w:lang w:val="en-US" w:eastAsia="ru-RU"/>
              </w:rPr>
              <w:t>the Controller;</w:t>
            </w:r>
          </w:p>
          <w:p w14:paraId="7B0634AA" w14:textId="1277D70B" w:rsidR="00CA2929" w:rsidRPr="001B69BC" w:rsidRDefault="00CA2929" w:rsidP="00E86FE8">
            <w:pPr>
              <w:pStyle w:val="a5"/>
              <w:numPr>
                <w:ilvl w:val="3"/>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 xml:space="preserve">parties (or bodies) whose provision of Personal data is required by </w:t>
            </w:r>
            <w:r w:rsidR="00C60102">
              <w:rPr>
                <w:rFonts w:asciiTheme="minorHAnsi" w:hAnsiTheme="minorHAnsi" w:cstheme="minorHAnsi"/>
                <w:szCs w:val="18"/>
                <w:lang w:val="en-US" w:eastAsia="ru-RU"/>
              </w:rPr>
              <w:t>the applicable legislation</w:t>
            </w:r>
            <w:r w:rsidRPr="001B69BC">
              <w:rPr>
                <w:rFonts w:asciiTheme="minorHAnsi" w:hAnsiTheme="minorHAnsi" w:cstheme="minorHAnsi"/>
                <w:szCs w:val="18"/>
                <w:lang w:val="en-US" w:eastAsia="ru-RU"/>
              </w:rPr>
              <w:t>;</w:t>
            </w:r>
          </w:p>
          <w:p w14:paraId="40DA6D37" w14:textId="5E63B02D" w:rsidR="00CA2929" w:rsidRPr="001B69BC" w:rsidRDefault="00CA2929" w:rsidP="00E86FE8">
            <w:pPr>
              <w:pStyle w:val="a5"/>
              <w:numPr>
                <w:ilvl w:val="3"/>
                <w:numId w:val="7"/>
              </w:numPr>
              <w:spacing w:line="204" w:lineRule="auto"/>
              <w:rPr>
                <w:rFonts w:cstheme="minorHAnsi"/>
                <w:szCs w:val="18"/>
                <w:lang w:val="en-US" w:eastAsia="ru-RU"/>
              </w:rPr>
            </w:pP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r>
      <w:tr w:rsidR="00CA2929" w:rsidRPr="004154EB" w14:paraId="001EF44C" w14:textId="77777777" w:rsidTr="00E47A0F">
        <w:trPr>
          <w:trHeight w:val="60"/>
        </w:trPr>
        <w:tc>
          <w:tcPr>
            <w:tcW w:w="5920" w:type="dxa"/>
          </w:tcPr>
          <w:p w14:paraId="10EDFFDB" w14:textId="5D6E9F30" w:rsidR="00CA2929" w:rsidRPr="001B69BC" w:rsidRDefault="00D7687D"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rPr>
              <w:t>Требования к уровню защищенности Персональных данных при их обработке в информационных системах</w:t>
            </w:r>
            <w:r w:rsidRPr="001B69BC">
              <w:rPr>
                <w:rFonts w:asciiTheme="minorHAnsi" w:hAnsiTheme="minorHAnsi" w:cstheme="minorHAnsi"/>
                <w:szCs w:val="18"/>
                <w:lang w:eastAsia="ru-RU"/>
              </w:rPr>
              <w:t xml:space="preserve"> Обработчика и (или) Дополнительных Обработчиков, используемых для целей Поручения [</w:t>
            </w:r>
            <w:r w:rsidRPr="001B69BC">
              <w:rPr>
                <w:rFonts w:asciiTheme="minorHAnsi" w:hAnsiTheme="minorHAnsi" w:cstheme="minorHAnsi"/>
                <w:i/>
                <w:iCs/>
                <w:szCs w:val="18"/>
                <w:lang w:eastAsia="ru-RU"/>
              </w:rPr>
              <w:t>требования к уровню защищенности персональных данных определяются в соответствии с постановлением Правительства РФ от 01.11.2012 № 1119; данный пункт применим только к Обработчику и (или) Дополнительным Обработчикам, учрежденным на территории Российской Федерации, то есть обязанным выполнять указанные требования; если требуемый уровень защищенности различается для отдельно взятых информационных систем, то это необходимо прямо указать в отношении каждой из систем</w:t>
            </w:r>
            <w:r w:rsidRPr="001B69BC">
              <w:rPr>
                <w:rFonts w:asciiTheme="minorHAnsi" w:hAnsiTheme="minorHAnsi" w:cstheme="minorHAnsi"/>
                <w:szCs w:val="18"/>
                <w:lang w:eastAsia="ru-RU"/>
              </w:rPr>
              <w:t xml:space="preserve">]: </w:t>
            </w:r>
            <w:r w:rsidRPr="001B69BC">
              <w:rPr>
                <w:rFonts w:asciiTheme="minorHAnsi" w:hAnsiTheme="minorHAnsi" w:cstheme="minorHAnsi"/>
                <w:szCs w:val="18"/>
                <w:highlight w:val="yellow"/>
                <w:lang w:eastAsia="ru-RU"/>
              </w:rPr>
              <w:t>_____________</w:t>
            </w:r>
            <w:r w:rsidRPr="001B69BC">
              <w:rPr>
                <w:rFonts w:asciiTheme="minorHAnsi" w:hAnsiTheme="minorHAnsi" w:cstheme="minorHAnsi"/>
                <w:szCs w:val="18"/>
                <w:lang w:eastAsia="ru-RU"/>
              </w:rPr>
              <w:t>.</w:t>
            </w:r>
          </w:p>
        </w:tc>
        <w:tc>
          <w:tcPr>
            <w:tcW w:w="5107" w:type="dxa"/>
          </w:tcPr>
          <w:p w14:paraId="157D39CC" w14:textId="44AA4E56" w:rsidR="00CA2929" w:rsidRPr="001B69BC" w:rsidRDefault="00D7687D"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The requirements for the level of protection of Personal data while processing in the information systems of the Processor and (or) Additional Processors used for the purposes of the Instruction [</w:t>
            </w:r>
            <w:r w:rsidRPr="001B69BC">
              <w:rPr>
                <w:rFonts w:asciiTheme="minorHAnsi" w:hAnsiTheme="minorHAnsi" w:cstheme="minorHAnsi"/>
                <w:i/>
                <w:iCs/>
                <w:szCs w:val="18"/>
                <w:lang w:val="en-US" w:eastAsia="ru-RU"/>
              </w:rPr>
              <w:t>the requirements for the level of protection of Personal data are specified in accordance with the Decree of the Government of the Russian Federation No. 1119 dated November 1, 2012; this clause is applicable only to the Processor and (or) Sub-Processors established on the territory of the Russian Federation, which are obliged to fulfil the specified requirements; if the required level of protection differs for particular information systems, this must be explicitly stated in relation to each system</w:t>
            </w:r>
            <w:r w:rsidRPr="001B69BC">
              <w:rPr>
                <w:rFonts w:asciiTheme="minorHAnsi" w:hAnsiTheme="minorHAnsi" w:cstheme="minorHAnsi"/>
                <w:szCs w:val="18"/>
                <w:lang w:val="en-US" w:eastAsia="ru-RU"/>
              </w:rPr>
              <w:t xml:space="preserve">] : </w:t>
            </w:r>
            <w:r w:rsidRPr="001B69BC">
              <w:rPr>
                <w:rFonts w:asciiTheme="minorHAnsi" w:hAnsiTheme="minorHAnsi" w:cstheme="minorHAnsi"/>
                <w:szCs w:val="18"/>
                <w:highlight w:val="yellow"/>
                <w:lang w:val="en-US" w:eastAsia="ru-RU"/>
              </w:rPr>
              <w:t>_____________</w:t>
            </w:r>
            <w:r w:rsidRPr="001B69BC">
              <w:rPr>
                <w:rFonts w:asciiTheme="minorHAnsi" w:hAnsiTheme="minorHAnsi" w:cstheme="minorHAnsi"/>
                <w:szCs w:val="18"/>
                <w:lang w:val="en-US" w:eastAsia="ru-RU"/>
              </w:rPr>
              <w:t>.</w:t>
            </w:r>
          </w:p>
        </w:tc>
      </w:tr>
      <w:tr w:rsidR="00CA2929" w:rsidRPr="004154EB" w14:paraId="07250DE3" w14:textId="77777777" w:rsidTr="00E47A0F">
        <w:trPr>
          <w:trHeight w:val="60"/>
        </w:trPr>
        <w:tc>
          <w:tcPr>
            <w:tcW w:w="5920" w:type="dxa"/>
          </w:tcPr>
          <w:p w14:paraId="3E8EA907" w14:textId="52F3B95B" w:rsidR="00CA2929" w:rsidRPr="001B69BC" w:rsidRDefault="00D7687D" w:rsidP="00E86FE8">
            <w:pPr>
              <w:pStyle w:val="a5"/>
              <w:numPr>
                <w:ilvl w:val="1"/>
                <w:numId w:val="6"/>
              </w:numPr>
              <w:spacing w:line="204" w:lineRule="auto"/>
              <w:rPr>
                <w:rFonts w:cstheme="minorHAnsi"/>
                <w:szCs w:val="18"/>
                <w:lang w:eastAsia="ru-RU"/>
              </w:rPr>
            </w:pPr>
            <w:r w:rsidRPr="001B69BC">
              <w:rPr>
                <w:rFonts w:asciiTheme="minorHAnsi" w:hAnsiTheme="minorHAnsi" w:cstheme="minorHAnsi"/>
                <w:szCs w:val="18"/>
                <w:lang w:eastAsia="ru-RU"/>
              </w:rPr>
              <w:t>Дополнительные требования к мерам безопасности при обработке Персональных данных с использованием средств автоматизации</w:t>
            </w:r>
            <w:r w:rsidR="00D2568C" w:rsidRPr="001B69BC">
              <w:rPr>
                <w:rFonts w:asciiTheme="minorHAnsi" w:hAnsiTheme="minorHAnsi" w:cstheme="minorHAnsi"/>
                <w:szCs w:val="18"/>
                <w:lang w:eastAsia="ru-RU"/>
              </w:rPr>
              <w:t xml:space="preserve"> Обработчиком и (или) Дополнительными Обработчиками: </w:t>
            </w:r>
            <w:r w:rsidR="00D2568C" w:rsidRPr="001B69BC">
              <w:rPr>
                <w:rFonts w:asciiTheme="minorHAnsi" w:hAnsiTheme="minorHAnsi" w:cstheme="minorHAnsi"/>
                <w:szCs w:val="18"/>
                <w:highlight w:val="yellow"/>
              </w:rPr>
              <w:t xml:space="preserve">[неприменимо </w:t>
            </w:r>
            <w:r w:rsidR="00D2568C" w:rsidRPr="001B69BC">
              <w:rPr>
                <w:rFonts w:asciiTheme="minorHAnsi" w:hAnsiTheme="minorHAnsi" w:cstheme="minorHAnsi"/>
                <w:szCs w:val="18"/>
                <w:highlight w:val="yellow"/>
                <w:lang w:eastAsia="ru-RU"/>
              </w:rPr>
              <w:t>к отношениям Сторон</w:t>
            </w:r>
            <w:r w:rsidR="00D2568C" w:rsidRPr="001B69BC">
              <w:rPr>
                <w:rFonts w:asciiTheme="minorHAnsi" w:hAnsiTheme="minorHAnsi" w:cstheme="minorHAnsi"/>
                <w:szCs w:val="18"/>
                <w:highlight w:val="yellow"/>
              </w:rPr>
              <w:t>] ИЛИ [описание дополнительных требований].</w:t>
            </w:r>
          </w:p>
        </w:tc>
        <w:tc>
          <w:tcPr>
            <w:tcW w:w="5107" w:type="dxa"/>
          </w:tcPr>
          <w:p w14:paraId="01F74BD6" w14:textId="13C88847" w:rsidR="00CA2929" w:rsidRPr="001B69BC" w:rsidRDefault="00D2568C" w:rsidP="00E86FE8">
            <w:pPr>
              <w:pStyle w:val="a5"/>
              <w:numPr>
                <w:ilvl w:val="1"/>
                <w:numId w:val="7"/>
              </w:numPr>
              <w:spacing w:line="204" w:lineRule="auto"/>
              <w:rPr>
                <w:rFonts w:cstheme="minorHAnsi"/>
                <w:szCs w:val="18"/>
                <w:lang w:val="en-US" w:eastAsia="ru-RU"/>
              </w:rPr>
            </w:pPr>
            <w:r w:rsidRPr="001B69BC">
              <w:rPr>
                <w:rFonts w:asciiTheme="minorHAnsi" w:hAnsiTheme="minorHAnsi" w:cstheme="minorHAnsi"/>
                <w:szCs w:val="18"/>
                <w:lang w:val="en-US" w:eastAsia="ru-RU"/>
              </w:rPr>
              <w:t xml:space="preserve">Additional security requirements for the </w:t>
            </w:r>
            <w:r w:rsidR="0049700B" w:rsidRPr="001B69BC">
              <w:rPr>
                <w:rFonts w:asciiTheme="minorHAnsi" w:hAnsiTheme="minorHAnsi" w:cstheme="minorHAnsi"/>
                <w:szCs w:val="18"/>
                <w:lang w:val="en-US" w:eastAsia="ru-RU"/>
              </w:rPr>
              <w:t>Personal data</w:t>
            </w:r>
            <w:r w:rsidRPr="001B69BC">
              <w:rPr>
                <w:rFonts w:asciiTheme="minorHAnsi" w:hAnsiTheme="minorHAnsi" w:cstheme="minorHAnsi"/>
                <w:szCs w:val="18"/>
                <w:lang w:val="en-US" w:eastAsia="ru-RU"/>
              </w:rPr>
              <w:t xml:space="preserve"> processing using automated means by the Processor and (or) Additional Processors: </w:t>
            </w:r>
            <w:r w:rsidRPr="001B69BC">
              <w:rPr>
                <w:rFonts w:asciiTheme="minorHAnsi" w:hAnsiTheme="minorHAnsi" w:cstheme="minorHAnsi"/>
                <w:szCs w:val="18"/>
                <w:highlight w:val="yellow"/>
                <w:lang w:val="en-US"/>
              </w:rPr>
              <w:t>[not applicable to the relations of the Parties] OR [the description of the a</w:t>
            </w:r>
            <w:r w:rsidRPr="001B69BC">
              <w:rPr>
                <w:rFonts w:asciiTheme="minorHAnsi" w:hAnsiTheme="minorHAnsi" w:cstheme="minorHAnsi"/>
                <w:szCs w:val="18"/>
                <w:highlight w:val="yellow"/>
                <w:lang w:val="en-US" w:eastAsia="ru-RU"/>
              </w:rPr>
              <w:t>dditional requirements]</w:t>
            </w:r>
            <w:r w:rsidRPr="001B69BC">
              <w:rPr>
                <w:rFonts w:asciiTheme="minorHAnsi" w:hAnsiTheme="minorHAnsi" w:cstheme="minorHAnsi"/>
                <w:szCs w:val="18"/>
                <w:lang w:val="en-US" w:eastAsia="ru-RU"/>
              </w:rPr>
              <w:t>.</w:t>
            </w:r>
          </w:p>
        </w:tc>
      </w:tr>
      <w:tr w:rsidR="00CA2929" w:rsidRPr="004154EB" w14:paraId="32A99789" w14:textId="77777777" w:rsidTr="00E47A0F">
        <w:trPr>
          <w:trHeight w:val="60"/>
        </w:trPr>
        <w:tc>
          <w:tcPr>
            <w:tcW w:w="5920" w:type="dxa"/>
          </w:tcPr>
          <w:p w14:paraId="25BD3050" w14:textId="77777777" w:rsidR="00CA2929" w:rsidRPr="00612031" w:rsidRDefault="00CA2929" w:rsidP="00E86FE8">
            <w:pPr>
              <w:pStyle w:val="20"/>
              <w:widowControl w:val="0"/>
              <w:numPr>
                <w:ilvl w:val="0"/>
                <w:numId w:val="6"/>
              </w:numPr>
              <w:spacing w:line="204" w:lineRule="auto"/>
              <w:outlineLvl w:val="1"/>
            </w:pPr>
            <w:r w:rsidRPr="00FC37AC">
              <w:t>Заключительные положения</w:t>
            </w:r>
          </w:p>
          <w:p w14:paraId="65F329AD" w14:textId="77777777" w:rsidR="00CA2929" w:rsidRPr="00D23FED" w:rsidRDefault="00CA2929" w:rsidP="00E86FE8">
            <w:pPr>
              <w:pStyle w:val="a5"/>
              <w:numPr>
                <w:ilvl w:val="1"/>
                <w:numId w:val="6"/>
              </w:numPr>
              <w:spacing w:line="204" w:lineRule="auto"/>
              <w:rPr>
                <w:rFonts w:asciiTheme="minorHAnsi" w:hAnsiTheme="minorHAnsi" w:cstheme="minorHAnsi"/>
                <w:szCs w:val="18"/>
                <w:lang w:eastAsia="ru-RU"/>
              </w:rPr>
            </w:pPr>
            <w:r w:rsidRPr="00CC3A60">
              <w:rPr>
                <w:rFonts w:asciiTheme="minorHAnsi" w:hAnsiTheme="minorHAnsi" w:cstheme="minorHAnsi"/>
                <w:szCs w:val="18"/>
                <w:lang w:eastAsia="ru-RU"/>
              </w:rPr>
              <w:t xml:space="preserve">Приложение вступает в силу с </w:t>
            </w:r>
            <w:r>
              <w:rPr>
                <w:rFonts w:asciiTheme="minorHAnsi" w:hAnsiTheme="minorHAnsi" w:cstheme="minorHAnsi"/>
                <w:szCs w:val="18"/>
                <w:lang w:eastAsia="ru-RU"/>
              </w:rPr>
              <w:t>даты</w:t>
            </w:r>
            <w:r w:rsidRPr="00CC3A60">
              <w:rPr>
                <w:rFonts w:asciiTheme="minorHAnsi" w:hAnsiTheme="minorHAnsi" w:cstheme="minorHAnsi"/>
                <w:szCs w:val="18"/>
                <w:lang w:eastAsia="ru-RU"/>
              </w:rPr>
              <w:t xml:space="preserve"> его подписания обеими Сторонами и утрачивает свою </w:t>
            </w:r>
            <w:r>
              <w:rPr>
                <w:rFonts w:asciiTheme="minorHAnsi" w:hAnsiTheme="minorHAnsi" w:cstheme="minorHAnsi"/>
                <w:szCs w:val="18"/>
                <w:lang w:eastAsia="ru-RU"/>
              </w:rPr>
              <w:t xml:space="preserve">силу </w:t>
            </w:r>
            <w:r w:rsidRPr="00967682">
              <w:rPr>
                <w:rFonts w:asciiTheme="minorHAnsi" w:hAnsiTheme="minorHAnsi" w:cstheme="minorHAnsi"/>
                <w:szCs w:val="18"/>
                <w:lang w:eastAsia="ru-RU"/>
              </w:rPr>
              <w:t>(в зависимости от того, что наступит раньше)</w:t>
            </w:r>
            <w:r w:rsidRPr="00D23FED">
              <w:rPr>
                <w:rFonts w:asciiTheme="minorHAnsi" w:hAnsiTheme="minorHAnsi" w:cstheme="minorHAnsi"/>
                <w:szCs w:val="18"/>
                <w:lang w:eastAsia="ru-RU"/>
              </w:rPr>
              <w:t>:</w:t>
            </w:r>
          </w:p>
          <w:p w14:paraId="3C92D007" w14:textId="1A456537" w:rsidR="00CA2929" w:rsidRDefault="00CA2929" w:rsidP="00E86FE8">
            <w:pPr>
              <w:pStyle w:val="a5"/>
              <w:numPr>
                <w:ilvl w:val="3"/>
                <w:numId w:val="6"/>
              </w:numPr>
              <w:spacing w:line="204" w:lineRule="auto"/>
              <w:rPr>
                <w:rFonts w:asciiTheme="minorHAnsi" w:hAnsiTheme="minorHAnsi" w:cstheme="minorHAnsi"/>
                <w:szCs w:val="18"/>
                <w:lang w:eastAsia="ru-RU"/>
              </w:rPr>
            </w:pPr>
            <w:r w:rsidRPr="00D23FED">
              <w:rPr>
                <w:rFonts w:asciiTheme="minorHAnsi" w:hAnsiTheme="minorHAnsi" w:cstheme="minorHAnsi"/>
                <w:szCs w:val="18"/>
                <w:lang w:eastAsia="ru-RU"/>
              </w:rPr>
              <w:t xml:space="preserve">с </w:t>
            </w:r>
            <w:r>
              <w:rPr>
                <w:rFonts w:asciiTheme="minorHAnsi" w:hAnsiTheme="minorHAnsi" w:cstheme="minorHAnsi"/>
                <w:szCs w:val="18"/>
                <w:lang w:eastAsia="ru-RU"/>
              </w:rPr>
              <w:t>даты</w:t>
            </w:r>
            <w:r w:rsidRPr="00D23FED">
              <w:rPr>
                <w:rFonts w:asciiTheme="minorHAnsi" w:hAnsiTheme="minorHAnsi" w:cstheme="minorHAnsi"/>
                <w:szCs w:val="18"/>
                <w:lang w:eastAsia="ru-RU"/>
              </w:rPr>
              <w:t xml:space="preserve"> окончания действия Основной сделки, указанной в </w:t>
            </w:r>
            <w:r w:rsidR="00294244">
              <w:rPr>
                <w:rFonts w:asciiTheme="minorHAnsi" w:hAnsiTheme="minorHAnsi" w:cstheme="minorHAnsi"/>
                <w:szCs w:val="18"/>
                <w:lang w:eastAsia="ru-RU"/>
              </w:rPr>
              <w:t>пункте</w:t>
            </w:r>
            <w:r w:rsidR="00294244" w:rsidRPr="00294244">
              <w:rPr>
                <w:rFonts w:asciiTheme="minorHAnsi" w:hAnsiTheme="minorHAnsi" w:cstheme="minorHAnsi"/>
                <w:szCs w:val="18"/>
                <w:lang w:eastAsia="ru-RU"/>
              </w:rPr>
              <w:t xml:space="preserve"> </w:t>
            </w:r>
            <w:r w:rsidRPr="00D23FED">
              <w:rPr>
                <w:rFonts w:asciiTheme="minorHAnsi" w:hAnsiTheme="minorHAnsi" w:cstheme="minorHAnsi"/>
                <w:szCs w:val="18"/>
                <w:lang w:eastAsia="ru-RU"/>
              </w:rPr>
              <w:t>2.1 Приложени</w:t>
            </w:r>
            <w:r>
              <w:rPr>
                <w:rFonts w:asciiTheme="minorHAnsi" w:hAnsiTheme="minorHAnsi" w:cstheme="minorHAnsi"/>
                <w:szCs w:val="18"/>
                <w:lang w:eastAsia="ru-RU"/>
              </w:rPr>
              <w:t>я</w:t>
            </w:r>
            <w:r w:rsidRPr="00D23FED">
              <w:rPr>
                <w:rFonts w:asciiTheme="minorHAnsi" w:hAnsiTheme="minorHAnsi" w:cstheme="minorHAnsi"/>
                <w:szCs w:val="18"/>
                <w:lang w:eastAsia="ru-RU"/>
              </w:rPr>
              <w:t>, и исполнения Сторонами обязательств, предусмотренных Поручением;</w:t>
            </w:r>
          </w:p>
          <w:p w14:paraId="674371E2" w14:textId="77777777" w:rsidR="00CA2929" w:rsidRPr="00D23FED" w:rsidRDefault="00CA2929" w:rsidP="00E86FE8">
            <w:pPr>
              <w:pStyle w:val="a5"/>
              <w:numPr>
                <w:ilvl w:val="3"/>
                <w:numId w:val="6"/>
              </w:numPr>
              <w:spacing w:line="204" w:lineRule="auto"/>
              <w:rPr>
                <w:rFonts w:asciiTheme="minorHAnsi" w:hAnsiTheme="minorHAnsi" w:cstheme="minorHAnsi"/>
                <w:szCs w:val="18"/>
                <w:lang w:eastAsia="ru-RU"/>
              </w:rPr>
            </w:pPr>
            <w:r w:rsidRPr="00D23FED">
              <w:rPr>
                <w:rFonts w:asciiTheme="minorHAnsi" w:hAnsiTheme="minorHAnsi" w:cstheme="minorHAnsi"/>
                <w:szCs w:val="18"/>
                <w:lang w:eastAsia="ru-RU"/>
              </w:rPr>
              <w:t xml:space="preserve">с </w:t>
            </w:r>
            <w:r>
              <w:rPr>
                <w:rFonts w:asciiTheme="minorHAnsi" w:hAnsiTheme="minorHAnsi" w:cstheme="minorHAnsi"/>
                <w:szCs w:val="18"/>
                <w:lang w:eastAsia="ru-RU"/>
              </w:rPr>
              <w:t>даты</w:t>
            </w:r>
            <w:r w:rsidRPr="00D23FED">
              <w:rPr>
                <w:rFonts w:asciiTheme="minorHAnsi" w:hAnsiTheme="minorHAnsi" w:cstheme="minorHAnsi"/>
                <w:szCs w:val="18"/>
                <w:lang w:eastAsia="ru-RU"/>
              </w:rPr>
              <w:t>, предусмотренного взаимным соглашением Сторон;</w:t>
            </w:r>
          </w:p>
          <w:p w14:paraId="2174E709" w14:textId="77777777" w:rsidR="00CA2929" w:rsidRPr="00CC3A60" w:rsidRDefault="00CA2929" w:rsidP="00E86FE8">
            <w:pPr>
              <w:pStyle w:val="a5"/>
              <w:numPr>
                <w:ilvl w:val="3"/>
                <w:numId w:val="6"/>
              </w:numPr>
              <w:spacing w:line="204" w:lineRule="auto"/>
              <w:rPr>
                <w:rFonts w:asciiTheme="minorHAnsi" w:hAnsiTheme="minorHAnsi" w:cstheme="minorHAnsi"/>
                <w:szCs w:val="18"/>
                <w:lang w:eastAsia="ru-RU"/>
              </w:rPr>
            </w:pPr>
            <w:r w:rsidRPr="00CC3A60">
              <w:rPr>
                <w:rFonts w:asciiTheme="minorHAnsi" w:hAnsiTheme="minorHAnsi" w:cstheme="minorHAnsi"/>
                <w:szCs w:val="18"/>
                <w:lang w:eastAsia="ru-RU"/>
              </w:rPr>
              <w:t xml:space="preserve">по истечении </w:t>
            </w:r>
            <w:r>
              <w:rPr>
                <w:rFonts w:asciiTheme="minorHAnsi" w:hAnsiTheme="minorHAnsi" w:cstheme="minorHAnsi"/>
                <w:szCs w:val="18"/>
                <w:lang w:eastAsia="ru-RU"/>
              </w:rPr>
              <w:t>5</w:t>
            </w:r>
            <w:r w:rsidRPr="00CC3A60">
              <w:rPr>
                <w:rFonts w:asciiTheme="minorHAnsi" w:hAnsiTheme="minorHAnsi" w:cstheme="minorHAnsi"/>
                <w:szCs w:val="18"/>
                <w:lang w:eastAsia="ru-RU"/>
              </w:rPr>
              <w:t xml:space="preserve"> (</w:t>
            </w:r>
            <w:r>
              <w:rPr>
                <w:rFonts w:asciiTheme="minorHAnsi" w:hAnsiTheme="minorHAnsi" w:cstheme="minorHAnsi"/>
                <w:szCs w:val="18"/>
                <w:lang w:eastAsia="ru-RU"/>
              </w:rPr>
              <w:t>пяти</w:t>
            </w:r>
            <w:r w:rsidRPr="00CC3A60">
              <w:rPr>
                <w:rFonts w:asciiTheme="minorHAnsi" w:hAnsiTheme="minorHAnsi" w:cstheme="minorHAnsi"/>
                <w:szCs w:val="18"/>
                <w:lang w:eastAsia="ru-RU"/>
              </w:rPr>
              <w:t xml:space="preserve">) рабочих дней с </w:t>
            </w:r>
            <w:r>
              <w:rPr>
                <w:rFonts w:asciiTheme="minorHAnsi" w:hAnsiTheme="minorHAnsi" w:cstheme="minorHAnsi"/>
                <w:szCs w:val="18"/>
                <w:lang w:eastAsia="ru-RU"/>
              </w:rPr>
              <w:t>даты</w:t>
            </w:r>
            <w:r w:rsidRPr="00CC3A60">
              <w:rPr>
                <w:rFonts w:asciiTheme="minorHAnsi" w:hAnsiTheme="minorHAnsi" w:cstheme="minorHAnsi"/>
                <w:szCs w:val="18"/>
                <w:lang w:eastAsia="ru-RU"/>
              </w:rPr>
              <w:t xml:space="preserve"> получения Обработчиком уведомления от Оператора о прекращении действия Приложения и о требовании прекратить обработку Персональных данных.</w:t>
            </w:r>
          </w:p>
          <w:p w14:paraId="40E8AD45" w14:textId="1CD00862" w:rsidR="00CA2929" w:rsidRPr="00C05AEE" w:rsidRDefault="00CA2929" w:rsidP="00E86FE8">
            <w:pPr>
              <w:pStyle w:val="a5"/>
              <w:numPr>
                <w:ilvl w:val="1"/>
                <w:numId w:val="6"/>
              </w:numPr>
              <w:spacing w:line="204" w:lineRule="auto"/>
              <w:rPr>
                <w:rFonts w:cstheme="minorHAnsi"/>
                <w:szCs w:val="18"/>
                <w:lang w:eastAsia="ru-RU"/>
              </w:rPr>
            </w:pPr>
            <w:r w:rsidRPr="00CC3A60">
              <w:rPr>
                <w:rFonts w:asciiTheme="minorHAnsi" w:hAnsiTheme="minorHAnsi" w:cstheme="minorHAnsi"/>
                <w:szCs w:val="18"/>
                <w:lang w:eastAsia="ru-RU"/>
              </w:rPr>
              <w:t>Приложение составлено в двух экземплярах на русском</w:t>
            </w:r>
            <w:r>
              <w:rPr>
                <w:rFonts w:asciiTheme="minorHAnsi" w:hAnsiTheme="minorHAnsi" w:cstheme="minorHAnsi"/>
                <w:szCs w:val="18"/>
                <w:lang w:eastAsia="ru-RU"/>
              </w:rPr>
              <w:t xml:space="preserve"> </w:t>
            </w:r>
            <w:r w:rsidRPr="00A073A9">
              <w:rPr>
                <w:rFonts w:asciiTheme="minorHAnsi" w:hAnsiTheme="minorHAnsi" w:cstheme="minorHAnsi"/>
                <w:szCs w:val="18"/>
                <w:lang w:eastAsia="ru-RU"/>
              </w:rPr>
              <w:t>и английском</w:t>
            </w:r>
            <w:r w:rsidRPr="00CC3A60">
              <w:rPr>
                <w:rFonts w:asciiTheme="minorHAnsi" w:hAnsiTheme="minorHAnsi" w:cstheme="minorHAnsi"/>
                <w:szCs w:val="18"/>
                <w:lang w:eastAsia="ru-RU"/>
              </w:rPr>
              <w:t xml:space="preserve"> языке, имеющих равную юридическую силу, по одному для каждой из Сторон</w:t>
            </w:r>
            <w:r w:rsidRPr="00DE6A10">
              <w:rPr>
                <w:rFonts w:asciiTheme="minorHAnsi" w:hAnsiTheme="minorHAnsi" w:cstheme="minorHAnsi"/>
                <w:szCs w:val="18"/>
                <w:lang w:eastAsia="ru-RU"/>
              </w:rPr>
              <w:t>, и является неотъемлемой частью Поручения</w:t>
            </w:r>
            <w:r w:rsidRPr="00CC3A60">
              <w:rPr>
                <w:rFonts w:asciiTheme="minorHAnsi" w:hAnsiTheme="minorHAnsi" w:cstheme="minorHAnsi"/>
                <w:szCs w:val="18"/>
                <w:lang w:eastAsia="ru-RU"/>
              </w:rPr>
              <w:t>.</w:t>
            </w:r>
            <w:r w:rsidRPr="00B1093B">
              <w:rPr>
                <w:rFonts w:asciiTheme="minorHAnsi" w:hAnsiTheme="minorHAnsi" w:cstheme="minorHAnsi"/>
                <w:szCs w:val="18"/>
                <w:lang w:eastAsia="ru-RU"/>
              </w:rPr>
              <w:t xml:space="preserve"> </w:t>
            </w:r>
            <w:r w:rsidRPr="00A073A9">
              <w:rPr>
                <w:rFonts w:asciiTheme="minorHAnsi" w:hAnsiTheme="minorHAnsi" w:cstheme="minorHAnsi"/>
                <w:szCs w:val="18"/>
                <w:lang w:eastAsia="ru-RU"/>
              </w:rPr>
              <w:t xml:space="preserve">В случае разногласий между русской и английской версией </w:t>
            </w:r>
            <w:r>
              <w:rPr>
                <w:rFonts w:asciiTheme="minorHAnsi" w:hAnsiTheme="minorHAnsi" w:cstheme="minorHAnsi"/>
                <w:szCs w:val="18"/>
                <w:lang w:eastAsia="ru-RU"/>
              </w:rPr>
              <w:t>Приложения</w:t>
            </w:r>
            <w:r w:rsidRPr="00A073A9">
              <w:rPr>
                <w:rFonts w:asciiTheme="minorHAnsi" w:hAnsiTheme="minorHAnsi" w:cstheme="minorHAnsi"/>
                <w:szCs w:val="18"/>
                <w:lang w:eastAsia="ru-RU"/>
              </w:rPr>
              <w:t>, русская версия является преимущественной.</w:t>
            </w:r>
          </w:p>
        </w:tc>
        <w:tc>
          <w:tcPr>
            <w:tcW w:w="5107" w:type="dxa"/>
          </w:tcPr>
          <w:p w14:paraId="7A24DCDF" w14:textId="77777777" w:rsidR="00CA2929" w:rsidRPr="00D028F4" w:rsidRDefault="00CA2929" w:rsidP="00E86FE8">
            <w:pPr>
              <w:pStyle w:val="20"/>
              <w:widowControl w:val="0"/>
              <w:numPr>
                <w:ilvl w:val="0"/>
                <w:numId w:val="7"/>
              </w:numPr>
              <w:spacing w:line="204" w:lineRule="auto"/>
              <w:outlineLvl w:val="1"/>
              <w:rPr>
                <w:lang w:val="en-US"/>
              </w:rPr>
            </w:pPr>
            <w:r w:rsidRPr="00EC3CEE">
              <w:rPr>
                <w:lang w:val="en-US"/>
              </w:rPr>
              <w:t>Final provisions</w:t>
            </w:r>
          </w:p>
          <w:p w14:paraId="733A58C9" w14:textId="77777777" w:rsidR="00CA2929" w:rsidRPr="00C93768" w:rsidRDefault="00CA2929" w:rsidP="00E86FE8">
            <w:pPr>
              <w:pStyle w:val="a5"/>
              <w:numPr>
                <w:ilvl w:val="1"/>
                <w:numId w:val="7"/>
              </w:numPr>
              <w:spacing w:line="204" w:lineRule="auto"/>
              <w:rPr>
                <w:rFonts w:asciiTheme="minorHAnsi" w:hAnsiTheme="minorHAnsi" w:cstheme="minorHAnsi"/>
                <w:szCs w:val="18"/>
                <w:lang w:val="en-GB" w:eastAsia="ru-RU"/>
              </w:rPr>
            </w:pPr>
            <w:r w:rsidRPr="00EC3CEE">
              <w:rPr>
                <w:rFonts w:asciiTheme="minorHAnsi" w:hAnsiTheme="minorHAnsi" w:cstheme="minorHAnsi"/>
                <w:szCs w:val="18"/>
                <w:lang w:val="en-US" w:eastAsia="ru-RU"/>
              </w:rPr>
              <w:t xml:space="preserve">The Annex shall enter into force </w:t>
            </w:r>
            <w:r w:rsidRPr="008D3F32">
              <w:rPr>
                <w:rFonts w:asciiTheme="minorHAnsi" w:hAnsiTheme="minorHAnsi" w:cstheme="minorHAnsi"/>
                <w:szCs w:val="18"/>
                <w:lang w:val="en-US" w:eastAsia="ru-RU"/>
              </w:rPr>
              <w:t>from the date of its signing</w:t>
            </w:r>
            <w:r w:rsidRPr="00EC3CEE">
              <w:rPr>
                <w:rFonts w:asciiTheme="minorHAnsi" w:hAnsiTheme="minorHAnsi" w:cstheme="minorHAnsi"/>
                <w:szCs w:val="18"/>
                <w:lang w:val="en-US" w:eastAsia="ru-RU"/>
              </w:rPr>
              <w:t xml:space="preserve"> by both Parties and shall lose its force</w:t>
            </w:r>
            <w:r w:rsidRPr="00B1093B">
              <w:rPr>
                <w:rFonts w:asciiTheme="minorHAnsi" w:hAnsiTheme="minorHAnsi" w:cstheme="minorHAnsi"/>
                <w:szCs w:val="18"/>
                <w:lang w:val="en-US" w:eastAsia="ru-RU"/>
              </w:rPr>
              <w:t xml:space="preserve"> (</w:t>
            </w:r>
            <w:r w:rsidRPr="00C93768">
              <w:rPr>
                <w:rFonts w:asciiTheme="minorHAnsi" w:hAnsiTheme="minorHAnsi" w:cstheme="minorHAnsi"/>
                <w:szCs w:val="18"/>
                <w:lang w:val="en-GB" w:eastAsia="ru-RU"/>
              </w:rPr>
              <w:t>whichever comes first):</w:t>
            </w:r>
          </w:p>
          <w:p w14:paraId="206D07F0" w14:textId="77777777" w:rsidR="00CA2929" w:rsidRDefault="00CA2929" w:rsidP="00E86FE8">
            <w:pPr>
              <w:pStyle w:val="a5"/>
              <w:numPr>
                <w:ilvl w:val="3"/>
                <w:numId w:val="7"/>
              </w:numPr>
              <w:spacing w:line="204" w:lineRule="auto"/>
              <w:rPr>
                <w:rFonts w:asciiTheme="minorHAnsi" w:hAnsiTheme="minorHAnsi" w:cstheme="minorHAnsi"/>
                <w:szCs w:val="18"/>
                <w:lang w:val="en-US" w:eastAsia="ru-RU"/>
              </w:rPr>
            </w:pPr>
            <w:r w:rsidRPr="003222C1">
              <w:rPr>
                <w:rFonts w:asciiTheme="minorHAnsi" w:hAnsiTheme="minorHAnsi" w:cstheme="minorHAnsi"/>
                <w:szCs w:val="18"/>
                <w:lang w:val="en-US" w:eastAsia="ru-RU"/>
              </w:rPr>
              <w:t xml:space="preserve">from the </w:t>
            </w:r>
            <w:r>
              <w:rPr>
                <w:rFonts w:asciiTheme="minorHAnsi" w:hAnsiTheme="minorHAnsi" w:cstheme="minorHAnsi"/>
                <w:szCs w:val="18"/>
                <w:lang w:val="en-US" w:eastAsia="ru-RU"/>
              </w:rPr>
              <w:t>date</w:t>
            </w:r>
            <w:r w:rsidRPr="003222C1">
              <w:rPr>
                <w:rFonts w:asciiTheme="minorHAnsi" w:hAnsiTheme="minorHAnsi" w:cstheme="minorHAnsi"/>
                <w:szCs w:val="18"/>
                <w:lang w:val="en-US" w:eastAsia="ru-RU"/>
              </w:rPr>
              <w:t xml:space="preserve"> the Main transaction specified in clause 2.1 of </w:t>
            </w:r>
            <w:r w:rsidRPr="00EC3CEE">
              <w:rPr>
                <w:rFonts w:asciiTheme="minorHAnsi" w:hAnsiTheme="minorHAnsi" w:cstheme="minorHAnsi"/>
                <w:szCs w:val="18"/>
                <w:lang w:val="en-US" w:eastAsia="ru-RU"/>
              </w:rPr>
              <w:t>th</w:t>
            </w:r>
            <w:r>
              <w:rPr>
                <w:rFonts w:asciiTheme="minorHAnsi" w:hAnsiTheme="minorHAnsi" w:cstheme="minorHAnsi"/>
                <w:szCs w:val="18"/>
                <w:lang w:val="en-US" w:eastAsia="ru-RU"/>
              </w:rPr>
              <w:t>e</w:t>
            </w:r>
            <w:r w:rsidRPr="00EC3CEE">
              <w:rPr>
                <w:rFonts w:asciiTheme="minorHAnsi" w:hAnsiTheme="minorHAnsi" w:cstheme="minorHAnsi"/>
                <w:szCs w:val="18"/>
                <w:lang w:val="en-US" w:eastAsia="ru-RU"/>
              </w:rPr>
              <w:t xml:space="preserve"> Annex</w:t>
            </w:r>
            <w:r w:rsidRPr="003222C1">
              <w:rPr>
                <w:rFonts w:asciiTheme="minorHAnsi" w:hAnsiTheme="minorHAnsi" w:cstheme="minorHAnsi"/>
                <w:szCs w:val="18"/>
                <w:lang w:val="en-US" w:eastAsia="ru-RU"/>
              </w:rPr>
              <w:t xml:space="preserve"> expires and the Parties fulfill their obligations under the </w:t>
            </w:r>
            <w:r w:rsidRPr="00EC3CEE">
              <w:rPr>
                <w:rFonts w:asciiTheme="minorHAnsi" w:hAnsiTheme="minorHAnsi" w:cstheme="minorHAnsi"/>
                <w:szCs w:val="18"/>
                <w:lang w:val="en-US" w:eastAsia="ru-RU"/>
              </w:rPr>
              <w:t>Instruction</w:t>
            </w:r>
            <w:r w:rsidRPr="003222C1">
              <w:rPr>
                <w:rFonts w:asciiTheme="minorHAnsi" w:hAnsiTheme="minorHAnsi" w:cstheme="minorHAnsi"/>
                <w:szCs w:val="18"/>
                <w:lang w:val="en-US" w:eastAsia="ru-RU"/>
              </w:rPr>
              <w:t>;</w:t>
            </w:r>
          </w:p>
          <w:p w14:paraId="11D651D7" w14:textId="77777777" w:rsidR="00CA2929" w:rsidRPr="00EC3CEE" w:rsidRDefault="00CA2929" w:rsidP="00E86FE8">
            <w:pPr>
              <w:pStyle w:val="a5"/>
              <w:numPr>
                <w:ilvl w:val="3"/>
                <w:numId w:val="7"/>
              </w:numPr>
              <w:spacing w:line="204" w:lineRule="auto"/>
              <w:rPr>
                <w:rFonts w:asciiTheme="minorHAnsi" w:hAnsiTheme="minorHAnsi" w:cstheme="minorHAnsi"/>
                <w:szCs w:val="18"/>
                <w:lang w:val="en-US" w:eastAsia="ru-RU"/>
              </w:rPr>
            </w:pPr>
            <w:r w:rsidRPr="00EC3CEE">
              <w:rPr>
                <w:rFonts w:asciiTheme="minorHAnsi" w:hAnsiTheme="minorHAnsi" w:cstheme="minorHAnsi"/>
                <w:szCs w:val="18"/>
                <w:lang w:val="en-US" w:eastAsia="ru-RU"/>
              </w:rPr>
              <w:t xml:space="preserve">from the </w:t>
            </w:r>
            <w:r>
              <w:rPr>
                <w:rFonts w:asciiTheme="minorHAnsi" w:hAnsiTheme="minorHAnsi" w:cstheme="minorHAnsi"/>
                <w:szCs w:val="18"/>
                <w:lang w:val="en-US" w:eastAsia="ru-RU"/>
              </w:rPr>
              <w:t xml:space="preserve">date </w:t>
            </w:r>
            <w:r w:rsidRPr="00EC3CEE">
              <w:rPr>
                <w:rFonts w:asciiTheme="minorHAnsi" w:hAnsiTheme="minorHAnsi" w:cstheme="minorHAnsi"/>
                <w:szCs w:val="18"/>
                <w:lang w:val="en-US" w:eastAsia="ru-RU"/>
              </w:rPr>
              <w:t>provided for by mutual agreement of the Parties;</w:t>
            </w:r>
          </w:p>
          <w:p w14:paraId="660E5BCD" w14:textId="77777777" w:rsidR="00CA2929" w:rsidRPr="00EC3CEE" w:rsidRDefault="00CA2929" w:rsidP="00E86FE8">
            <w:pPr>
              <w:pStyle w:val="a5"/>
              <w:numPr>
                <w:ilvl w:val="3"/>
                <w:numId w:val="7"/>
              </w:numPr>
              <w:spacing w:line="204" w:lineRule="auto"/>
              <w:rPr>
                <w:rFonts w:asciiTheme="minorHAnsi" w:hAnsiTheme="minorHAnsi" w:cstheme="minorHAnsi"/>
                <w:szCs w:val="18"/>
                <w:lang w:val="en-US" w:eastAsia="ru-RU"/>
              </w:rPr>
            </w:pPr>
            <w:r w:rsidRPr="00EC3CEE">
              <w:rPr>
                <w:rFonts w:asciiTheme="minorHAnsi" w:hAnsiTheme="minorHAnsi" w:cstheme="minorHAnsi"/>
                <w:szCs w:val="18"/>
                <w:lang w:val="en-US" w:eastAsia="ru-RU"/>
              </w:rPr>
              <w:t xml:space="preserve">after </w:t>
            </w:r>
            <w:r w:rsidRPr="00B1093B">
              <w:rPr>
                <w:rFonts w:asciiTheme="minorHAnsi" w:hAnsiTheme="minorHAnsi" w:cstheme="minorHAnsi"/>
                <w:szCs w:val="18"/>
                <w:lang w:val="en-US" w:eastAsia="ru-RU"/>
              </w:rPr>
              <w:t>5</w:t>
            </w:r>
            <w:r w:rsidRPr="00EC3CEE">
              <w:rPr>
                <w:rFonts w:asciiTheme="minorHAnsi" w:hAnsiTheme="minorHAnsi" w:cstheme="minorHAnsi"/>
                <w:szCs w:val="18"/>
                <w:lang w:val="en-US" w:eastAsia="ru-RU"/>
              </w:rPr>
              <w:t xml:space="preserve"> (</w:t>
            </w:r>
            <w:r>
              <w:rPr>
                <w:rFonts w:asciiTheme="minorHAnsi" w:hAnsiTheme="minorHAnsi" w:cstheme="minorHAnsi"/>
                <w:szCs w:val="18"/>
                <w:lang w:val="en-US" w:eastAsia="ru-RU"/>
              </w:rPr>
              <w:t>five</w:t>
            </w:r>
            <w:r w:rsidRPr="00EC3CEE">
              <w:rPr>
                <w:rFonts w:asciiTheme="minorHAnsi" w:hAnsiTheme="minorHAnsi" w:cstheme="minorHAnsi"/>
                <w:szCs w:val="18"/>
                <w:lang w:val="en-US" w:eastAsia="ru-RU"/>
              </w:rPr>
              <w:t xml:space="preserve">) business days from the </w:t>
            </w:r>
            <w:r>
              <w:rPr>
                <w:rFonts w:asciiTheme="minorHAnsi" w:hAnsiTheme="minorHAnsi" w:cstheme="minorHAnsi"/>
                <w:szCs w:val="18"/>
                <w:lang w:val="en-US" w:eastAsia="ru-RU"/>
              </w:rPr>
              <w:t>date</w:t>
            </w:r>
            <w:r w:rsidRPr="00EC3CEE">
              <w:rPr>
                <w:rFonts w:asciiTheme="minorHAnsi" w:hAnsiTheme="minorHAnsi" w:cstheme="minorHAnsi"/>
                <w:szCs w:val="18"/>
                <w:lang w:val="en-US" w:eastAsia="ru-RU"/>
              </w:rPr>
              <w:t xml:space="preserve"> the Processor receives a notice from the </w:t>
            </w:r>
            <w:r>
              <w:rPr>
                <w:rFonts w:asciiTheme="minorHAnsi" w:hAnsiTheme="minorHAnsi" w:cstheme="minorHAnsi"/>
                <w:szCs w:val="18"/>
                <w:lang w:val="en-US" w:eastAsia="ru-RU"/>
              </w:rPr>
              <w:t>Controller</w:t>
            </w:r>
            <w:r w:rsidRPr="00EC3CEE">
              <w:rPr>
                <w:rFonts w:asciiTheme="minorHAnsi" w:hAnsiTheme="minorHAnsi" w:cstheme="minorHAnsi"/>
                <w:szCs w:val="18"/>
                <w:lang w:val="en-US" w:eastAsia="ru-RU"/>
              </w:rPr>
              <w:t xml:space="preserve"> about the termination of the Annex and the requirement to </w:t>
            </w:r>
            <w:r w:rsidRPr="0084648C">
              <w:rPr>
                <w:rFonts w:asciiTheme="minorHAnsi" w:hAnsiTheme="minorHAnsi" w:cstheme="minorHAnsi"/>
                <w:szCs w:val="18"/>
                <w:lang w:val="en-US" w:eastAsia="ru-RU"/>
              </w:rPr>
              <w:t>cease the Personal data processing</w:t>
            </w:r>
            <w:r w:rsidRPr="00EC3CEE">
              <w:rPr>
                <w:rFonts w:asciiTheme="minorHAnsi" w:hAnsiTheme="minorHAnsi" w:cstheme="minorHAnsi"/>
                <w:szCs w:val="18"/>
                <w:lang w:val="en-US" w:eastAsia="ru-RU"/>
              </w:rPr>
              <w:t>.</w:t>
            </w:r>
          </w:p>
          <w:p w14:paraId="394BF959" w14:textId="4FE4B83D" w:rsidR="00CA2929" w:rsidRPr="00CA2929" w:rsidRDefault="00CA2929" w:rsidP="00E86FE8">
            <w:pPr>
              <w:pStyle w:val="a5"/>
              <w:numPr>
                <w:ilvl w:val="1"/>
                <w:numId w:val="7"/>
              </w:numPr>
              <w:spacing w:line="204" w:lineRule="auto"/>
              <w:rPr>
                <w:rFonts w:cstheme="minorHAnsi"/>
                <w:lang w:val="en-US" w:eastAsia="ru-RU"/>
              </w:rPr>
            </w:pPr>
            <w:r w:rsidRPr="00A073A9">
              <w:rPr>
                <w:rFonts w:asciiTheme="minorHAnsi" w:hAnsiTheme="minorHAnsi" w:cstheme="minorHAnsi"/>
                <w:szCs w:val="18"/>
                <w:lang w:val="en-US" w:eastAsia="ru-RU"/>
              </w:rPr>
              <w:t xml:space="preserve">The </w:t>
            </w:r>
            <w:r>
              <w:rPr>
                <w:rFonts w:asciiTheme="minorHAnsi" w:hAnsiTheme="minorHAnsi" w:cstheme="minorHAnsi"/>
                <w:szCs w:val="18"/>
                <w:lang w:val="en-US" w:eastAsia="ru-RU"/>
              </w:rPr>
              <w:t>Annex</w:t>
            </w:r>
            <w:r w:rsidRPr="00A073A9">
              <w:rPr>
                <w:rFonts w:asciiTheme="minorHAnsi" w:hAnsiTheme="minorHAnsi" w:cstheme="minorHAnsi"/>
                <w:szCs w:val="18"/>
                <w:lang w:val="en-US" w:eastAsia="ru-RU"/>
              </w:rPr>
              <w:t xml:space="preserve"> is executed in Russian and English in two copies, one for each Party</w:t>
            </w:r>
            <w:r w:rsidRPr="007919BA">
              <w:rPr>
                <w:rFonts w:asciiTheme="minorHAnsi" w:hAnsiTheme="minorHAnsi" w:cstheme="minorHAnsi"/>
                <w:szCs w:val="18"/>
                <w:lang w:val="en-US" w:eastAsia="ru-RU"/>
              </w:rPr>
              <w:t xml:space="preserve">, </w:t>
            </w:r>
            <w:r>
              <w:rPr>
                <w:rFonts w:asciiTheme="minorHAnsi" w:hAnsiTheme="minorHAnsi" w:cstheme="minorHAnsi"/>
                <w:szCs w:val="18"/>
                <w:lang w:val="en-US" w:eastAsia="ru-RU"/>
              </w:rPr>
              <w:t xml:space="preserve">and </w:t>
            </w:r>
            <w:r w:rsidRPr="0073372D">
              <w:rPr>
                <w:rFonts w:asciiTheme="minorHAnsi" w:hAnsiTheme="minorHAnsi" w:cstheme="minorHAnsi"/>
                <w:szCs w:val="18"/>
                <w:lang w:val="en-US" w:eastAsia="ru-RU"/>
              </w:rPr>
              <w:t>is an integral part of</w:t>
            </w:r>
            <w:r>
              <w:rPr>
                <w:rFonts w:asciiTheme="minorHAnsi" w:hAnsiTheme="minorHAnsi" w:cstheme="minorHAnsi"/>
                <w:szCs w:val="18"/>
                <w:lang w:val="en-US" w:eastAsia="ru-RU"/>
              </w:rPr>
              <w:t xml:space="preserve"> </w:t>
            </w:r>
            <w:r w:rsidRPr="00EC3CEE">
              <w:rPr>
                <w:rFonts w:asciiTheme="minorHAnsi" w:hAnsiTheme="minorHAnsi" w:cstheme="minorHAnsi"/>
                <w:szCs w:val="18"/>
                <w:lang w:val="en-US" w:eastAsia="ru-RU"/>
              </w:rPr>
              <w:t>the Instruction</w:t>
            </w:r>
            <w:r w:rsidRPr="00A073A9">
              <w:rPr>
                <w:rFonts w:asciiTheme="minorHAnsi" w:hAnsiTheme="minorHAnsi" w:cstheme="minorHAnsi"/>
                <w:szCs w:val="18"/>
                <w:lang w:val="en-US" w:eastAsia="ru-RU"/>
              </w:rPr>
              <w:t>. In case of any discrepancies between Russian and English versions</w:t>
            </w:r>
            <w:r w:rsidRPr="00B1093B">
              <w:rPr>
                <w:rFonts w:asciiTheme="minorHAnsi" w:hAnsiTheme="minorHAnsi" w:cstheme="minorHAnsi"/>
                <w:szCs w:val="18"/>
                <w:lang w:val="en-US" w:eastAsia="ru-RU"/>
              </w:rPr>
              <w:t xml:space="preserve"> </w:t>
            </w:r>
            <w:r>
              <w:rPr>
                <w:rFonts w:asciiTheme="minorHAnsi" w:hAnsiTheme="minorHAnsi" w:cstheme="minorHAnsi"/>
                <w:szCs w:val="18"/>
                <w:lang w:val="en-US" w:eastAsia="ru-RU"/>
              </w:rPr>
              <w:t>of</w:t>
            </w:r>
            <w:r w:rsidRPr="00B1093B">
              <w:rPr>
                <w:rFonts w:asciiTheme="minorHAnsi" w:hAnsiTheme="minorHAnsi" w:cstheme="minorHAnsi"/>
                <w:szCs w:val="18"/>
                <w:lang w:val="en-US" w:eastAsia="ru-RU"/>
              </w:rPr>
              <w:t xml:space="preserve"> </w:t>
            </w:r>
            <w:r>
              <w:rPr>
                <w:rFonts w:asciiTheme="minorHAnsi" w:hAnsiTheme="minorHAnsi" w:cstheme="minorHAnsi"/>
                <w:szCs w:val="18"/>
                <w:lang w:val="en-US" w:eastAsia="ru-RU"/>
              </w:rPr>
              <w:t>the Annex</w:t>
            </w:r>
            <w:r w:rsidRPr="00A073A9">
              <w:rPr>
                <w:rFonts w:asciiTheme="minorHAnsi" w:hAnsiTheme="minorHAnsi" w:cstheme="minorHAnsi"/>
                <w:szCs w:val="18"/>
                <w:lang w:val="en-US" w:eastAsia="ru-RU"/>
              </w:rPr>
              <w:t>, the Russian version shall prevail.</w:t>
            </w:r>
          </w:p>
        </w:tc>
      </w:tr>
      <w:tr w:rsidR="00270AD4" w:rsidRPr="00805BD3" w14:paraId="15F9D28A" w14:textId="77777777" w:rsidTr="00E47A0F">
        <w:trPr>
          <w:trHeight w:val="68"/>
        </w:trPr>
        <w:tc>
          <w:tcPr>
            <w:tcW w:w="11027" w:type="dxa"/>
            <w:gridSpan w:val="2"/>
          </w:tcPr>
          <w:p w14:paraId="1C3AC73B" w14:textId="3D602F1F" w:rsidR="00270AD4" w:rsidRPr="00291151" w:rsidRDefault="00270AD4" w:rsidP="00270AD4">
            <w:pPr>
              <w:pStyle w:val="20"/>
              <w:widowControl w:val="0"/>
              <w:spacing w:after="60" w:line="204" w:lineRule="auto"/>
              <w:ind w:left="397"/>
              <w:jc w:val="center"/>
              <w:outlineLvl w:val="1"/>
              <w:rPr>
                <w:rFonts w:cstheme="minorHAnsi"/>
                <w:b w:val="0"/>
                <w:bCs w:val="0"/>
                <w:szCs w:val="18"/>
                <w:lang w:val="en-US" w:eastAsia="ru-RU"/>
              </w:rPr>
            </w:pPr>
            <w:r>
              <w:rPr>
                <w:b w:val="0"/>
                <w:bCs w:val="0"/>
                <w:lang w:val="en-US"/>
              </w:rPr>
              <w:t>4.</w:t>
            </w:r>
            <w:r w:rsidR="002258E9">
              <w:rPr>
                <w:b w:val="0"/>
                <w:bCs w:val="0"/>
                <w:lang w:val="en-US"/>
              </w:rPr>
              <w:t xml:space="preserve"> </w:t>
            </w:r>
            <w:r w:rsidRPr="00291151">
              <w:rPr>
                <w:b w:val="0"/>
                <w:bCs w:val="0"/>
              </w:rPr>
              <w:t>Реквизиты</w:t>
            </w:r>
            <w:r w:rsidRPr="00291151">
              <w:rPr>
                <w:rFonts w:asciiTheme="minorHAnsi" w:hAnsiTheme="minorHAnsi" w:cstheme="minorHAnsi"/>
                <w:b w:val="0"/>
                <w:bCs w:val="0"/>
                <w:szCs w:val="18"/>
                <w:lang w:val="en-US" w:eastAsia="ru-RU"/>
              </w:rPr>
              <w:t xml:space="preserve"> </w:t>
            </w:r>
            <w:r w:rsidRPr="00291151">
              <w:rPr>
                <w:rFonts w:asciiTheme="minorHAnsi" w:hAnsiTheme="minorHAnsi" w:cstheme="minorHAnsi"/>
                <w:b w:val="0"/>
                <w:bCs w:val="0"/>
                <w:szCs w:val="18"/>
                <w:lang w:eastAsia="ru-RU"/>
              </w:rPr>
              <w:t>и</w:t>
            </w:r>
            <w:r w:rsidRPr="00291151">
              <w:rPr>
                <w:rFonts w:asciiTheme="minorHAnsi" w:hAnsiTheme="minorHAnsi" w:cstheme="minorHAnsi"/>
                <w:b w:val="0"/>
                <w:bCs w:val="0"/>
                <w:szCs w:val="18"/>
                <w:lang w:val="en-US" w:eastAsia="ru-RU"/>
              </w:rPr>
              <w:t xml:space="preserve"> </w:t>
            </w:r>
            <w:r w:rsidRPr="00291151">
              <w:rPr>
                <w:rFonts w:asciiTheme="minorHAnsi" w:hAnsiTheme="minorHAnsi" w:cstheme="minorHAnsi"/>
                <w:b w:val="0"/>
                <w:bCs w:val="0"/>
                <w:szCs w:val="18"/>
                <w:lang w:eastAsia="ru-RU"/>
              </w:rPr>
              <w:t>подписи</w:t>
            </w:r>
            <w:r w:rsidRPr="00291151">
              <w:rPr>
                <w:rFonts w:asciiTheme="minorHAnsi" w:hAnsiTheme="minorHAnsi" w:cstheme="minorHAnsi"/>
                <w:b w:val="0"/>
                <w:bCs w:val="0"/>
                <w:szCs w:val="18"/>
                <w:lang w:val="en-US" w:eastAsia="ru-RU"/>
              </w:rPr>
              <w:t xml:space="preserve"> </w:t>
            </w:r>
            <w:r w:rsidRPr="00291151">
              <w:rPr>
                <w:rFonts w:asciiTheme="minorHAnsi" w:hAnsiTheme="minorHAnsi" w:cstheme="minorHAnsi"/>
                <w:b w:val="0"/>
                <w:bCs w:val="0"/>
                <w:szCs w:val="18"/>
                <w:lang w:eastAsia="ru-RU"/>
              </w:rPr>
              <w:t>Сторон</w:t>
            </w:r>
            <w:r w:rsidRPr="00291151">
              <w:rPr>
                <w:rFonts w:asciiTheme="minorHAnsi" w:hAnsiTheme="minorHAnsi" w:cstheme="minorHAnsi"/>
                <w:b w:val="0"/>
                <w:bCs w:val="0"/>
                <w:szCs w:val="18"/>
                <w:lang w:val="en-US" w:eastAsia="ru-RU"/>
              </w:rPr>
              <w:t xml:space="preserve"> / </w:t>
            </w:r>
            <w:r w:rsidRPr="00291151">
              <w:rPr>
                <w:rFonts w:cstheme="minorHAnsi"/>
                <w:b w:val="0"/>
                <w:bCs w:val="0"/>
                <w:szCs w:val="18"/>
                <w:lang w:val="en-US" w:eastAsia="ru-RU"/>
              </w:rPr>
              <w:t>Details of the Parties</w:t>
            </w:r>
          </w:p>
        </w:tc>
      </w:tr>
      <w:tr w:rsidR="00270AD4" w:rsidRPr="00D028F4" w14:paraId="47A40B00" w14:textId="77777777" w:rsidTr="00E47A0F">
        <w:tc>
          <w:tcPr>
            <w:tcW w:w="5920" w:type="dxa"/>
          </w:tcPr>
          <w:p w14:paraId="2C0EC323" w14:textId="77777777" w:rsidR="00270AD4" w:rsidRPr="00397853" w:rsidRDefault="00270AD4" w:rsidP="00270AD4">
            <w:pPr>
              <w:spacing w:line="204" w:lineRule="auto"/>
              <w:rPr>
                <w:rFonts w:asciiTheme="minorHAnsi" w:eastAsia="Calibri" w:hAnsiTheme="minorHAnsi" w:cstheme="minorHAnsi"/>
                <w:b/>
                <w:szCs w:val="18"/>
                <w:lang w:val="en-US" w:eastAsia="ru-RU"/>
              </w:rPr>
            </w:pPr>
            <w:r w:rsidRPr="00397853">
              <w:rPr>
                <w:rFonts w:asciiTheme="minorHAnsi" w:eastAsia="Calibri" w:hAnsiTheme="minorHAnsi" w:cstheme="minorHAnsi"/>
                <w:b/>
                <w:szCs w:val="18"/>
                <w:lang w:val="en-US" w:eastAsia="ru-RU"/>
              </w:rPr>
              <w:t>[</w:t>
            </w:r>
            <w:r w:rsidRPr="00397853">
              <w:rPr>
                <w:rFonts w:asciiTheme="minorHAnsi" w:eastAsia="Calibri" w:hAnsiTheme="minorHAnsi" w:cstheme="minorHAnsi"/>
                <w:b/>
                <w:i/>
                <w:szCs w:val="18"/>
                <w:highlight w:val="yellow"/>
                <w:lang w:eastAsia="ru-RU"/>
              </w:rPr>
              <w:t>Наименование</w:t>
            </w:r>
            <w:r w:rsidRPr="00397853">
              <w:rPr>
                <w:rFonts w:asciiTheme="minorHAnsi" w:eastAsia="Calibri" w:hAnsiTheme="minorHAnsi" w:cstheme="minorHAnsi"/>
                <w:b/>
                <w:i/>
                <w:szCs w:val="18"/>
                <w:highlight w:val="yellow"/>
                <w:lang w:val="en-US" w:eastAsia="ru-RU"/>
              </w:rPr>
              <w:t xml:space="preserve"> </w:t>
            </w:r>
            <w:r w:rsidRPr="00397853">
              <w:rPr>
                <w:rFonts w:asciiTheme="minorHAnsi" w:eastAsia="Calibri" w:hAnsiTheme="minorHAnsi" w:cstheme="minorHAnsi"/>
                <w:b/>
                <w:i/>
                <w:szCs w:val="18"/>
                <w:highlight w:val="yellow"/>
                <w:lang w:eastAsia="ru-RU"/>
              </w:rPr>
              <w:t>контрагента</w:t>
            </w:r>
            <w:r w:rsidRPr="00397853">
              <w:rPr>
                <w:rFonts w:asciiTheme="minorHAnsi" w:eastAsia="Calibri" w:hAnsiTheme="minorHAnsi" w:cstheme="minorHAnsi"/>
                <w:b/>
                <w:szCs w:val="18"/>
                <w:lang w:val="en-US" w:eastAsia="ru-RU"/>
              </w:rPr>
              <w:t>] / [</w:t>
            </w:r>
            <w:r w:rsidRPr="00397853">
              <w:rPr>
                <w:rFonts w:asciiTheme="minorHAnsi" w:eastAsia="Calibri" w:hAnsiTheme="minorHAnsi" w:cstheme="minorHAnsi"/>
                <w:b/>
                <w:i/>
                <w:szCs w:val="18"/>
                <w:highlight w:val="yellow"/>
                <w:lang w:val="en-US" w:eastAsia="ru-RU"/>
              </w:rPr>
              <w:t>name of the counterparty</w:t>
            </w:r>
            <w:r w:rsidRPr="00397853">
              <w:rPr>
                <w:rFonts w:asciiTheme="minorHAnsi" w:eastAsia="Calibri" w:hAnsiTheme="minorHAnsi" w:cstheme="minorHAnsi"/>
                <w:b/>
                <w:szCs w:val="18"/>
                <w:lang w:val="en-US" w:eastAsia="ru-RU"/>
              </w:rPr>
              <w:t>]</w:t>
            </w:r>
          </w:p>
          <w:p w14:paraId="4D60E8BC" w14:textId="77777777" w:rsidR="00270AD4" w:rsidRPr="00931F4D" w:rsidRDefault="00270AD4" w:rsidP="00270AD4">
            <w:pPr>
              <w:spacing w:line="204" w:lineRule="auto"/>
              <w:rPr>
                <w:rFonts w:asciiTheme="minorHAnsi" w:eastAsia="Calibri" w:hAnsiTheme="minorHAnsi" w:cstheme="minorHAnsi"/>
                <w:szCs w:val="18"/>
                <w:lang w:val="en-US" w:eastAsia="ru-RU"/>
              </w:rPr>
            </w:pPr>
          </w:p>
          <w:p w14:paraId="19CD5807" w14:textId="77777777" w:rsidR="00270AD4" w:rsidRPr="00397853" w:rsidRDefault="00270AD4" w:rsidP="00270AD4">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Наименование должности</w:t>
            </w:r>
            <w:r w:rsidRPr="00397853">
              <w:rPr>
                <w:rFonts w:asciiTheme="minorHAnsi" w:eastAsia="Calibri" w:hAnsiTheme="minorHAnsi" w:cstheme="minorHAnsi"/>
                <w:szCs w:val="18"/>
                <w:lang w:eastAsia="ru-RU"/>
              </w:rPr>
              <w:t>] / [</w:t>
            </w:r>
            <w:r w:rsidRPr="00397853">
              <w:rPr>
                <w:rFonts w:asciiTheme="minorHAnsi" w:eastAsia="Calibri" w:hAnsiTheme="minorHAnsi" w:cstheme="minorHAnsi"/>
                <w:i/>
                <w:szCs w:val="18"/>
                <w:highlight w:val="yellow"/>
                <w:lang w:val="en-US" w:eastAsia="ru-RU"/>
              </w:rPr>
              <w:t>job</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title</w:t>
            </w:r>
            <w:r w:rsidRPr="00397853">
              <w:rPr>
                <w:rFonts w:asciiTheme="minorHAnsi" w:eastAsia="Calibri" w:hAnsiTheme="minorHAnsi" w:cstheme="minorHAnsi"/>
                <w:szCs w:val="18"/>
                <w:lang w:eastAsia="ru-RU"/>
              </w:rPr>
              <w:t>]</w:t>
            </w:r>
          </w:p>
          <w:p w14:paraId="75B6D550" w14:textId="77777777" w:rsidR="00270AD4" w:rsidRPr="00397853" w:rsidRDefault="00270AD4" w:rsidP="00270AD4">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Фамилия И.О.</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val="en-US" w:eastAsia="ru-RU"/>
              </w:rPr>
              <w:t>full</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name</w:t>
            </w:r>
            <w:r w:rsidRPr="00397853">
              <w:rPr>
                <w:rFonts w:asciiTheme="minorHAnsi" w:eastAsia="Calibri" w:hAnsiTheme="minorHAnsi" w:cstheme="minorHAnsi"/>
                <w:szCs w:val="18"/>
                <w:lang w:eastAsia="ru-RU"/>
              </w:rPr>
              <w:t>]</w:t>
            </w:r>
          </w:p>
          <w:p w14:paraId="022256ED" w14:textId="77777777" w:rsidR="00270AD4" w:rsidRPr="00397853" w:rsidRDefault="00270AD4" w:rsidP="00270AD4">
            <w:pPr>
              <w:spacing w:line="204" w:lineRule="auto"/>
              <w:rPr>
                <w:rFonts w:asciiTheme="minorHAnsi" w:eastAsia="Calibri" w:hAnsiTheme="minorHAnsi" w:cstheme="minorHAnsi"/>
                <w:szCs w:val="18"/>
                <w:lang w:eastAsia="ru-RU"/>
              </w:rPr>
            </w:pPr>
          </w:p>
          <w:p w14:paraId="7A6D751F" w14:textId="77777777" w:rsidR="00270AD4" w:rsidRPr="007908E9" w:rsidRDefault="00270AD4" w:rsidP="00270AD4">
            <w:pPr>
              <w:spacing w:line="204" w:lineRule="auto"/>
              <w:rPr>
                <w:rFonts w:cstheme="minorHAnsi"/>
                <w:szCs w:val="18"/>
                <w:lang w:eastAsia="ru-RU"/>
              </w:rPr>
            </w:pPr>
            <w:r w:rsidRPr="00397853">
              <w:rPr>
                <w:rFonts w:asciiTheme="minorHAnsi" w:hAnsiTheme="minorHAnsi" w:cstheme="minorHAnsi"/>
                <w:szCs w:val="18"/>
                <w:lang w:val="en-US" w:eastAsia="ru-RU"/>
              </w:rPr>
              <w:t>________________________________</w:t>
            </w:r>
          </w:p>
        </w:tc>
        <w:tc>
          <w:tcPr>
            <w:tcW w:w="5107" w:type="dxa"/>
          </w:tcPr>
          <w:p w14:paraId="54331ADA" w14:textId="77777777" w:rsidR="00270AD4" w:rsidRPr="00397853" w:rsidRDefault="00270AD4" w:rsidP="00270AD4">
            <w:pPr>
              <w:spacing w:line="204" w:lineRule="auto"/>
              <w:rPr>
                <w:rFonts w:asciiTheme="minorHAnsi" w:eastAsia="Calibri" w:hAnsiTheme="minorHAnsi" w:cstheme="minorHAnsi"/>
                <w:b/>
                <w:szCs w:val="18"/>
                <w:lang w:val="en-US" w:eastAsia="ru-RU"/>
              </w:rPr>
            </w:pPr>
            <w:r w:rsidRPr="00397853">
              <w:rPr>
                <w:rFonts w:asciiTheme="minorHAnsi" w:eastAsia="Calibri" w:hAnsiTheme="minorHAnsi" w:cstheme="minorHAnsi"/>
                <w:b/>
                <w:szCs w:val="18"/>
                <w:lang w:val="en-US" w:eastAsia="ru-RU"/>
              </w:rPr>
              <w:t>[</w:t>
            </w:r>
            <w:r w:rsidRPr="00397853">
              <w:rPr>
                <w:rFonts w:asciiTheme="minorHAnsi" w:eastAsia="Calibri" w:hAnsiTheme="minorHAnsi" w:cstheme="minorHAnsi"/>
                <w:b/>
                <w:i/>
                <w:szCs w:val="18"/>
                <w:highlight w:val="yellow"/>
                <w:lang w:eastAsia="ru-RU"/>
              </w:rPr>
              <w:t>Наименование</w:t>
            </w:r>
            <w:r w:rsidRPr="00397853">
              <w:rPr>
                <w:rFonts w:asciiTheme="minorHAnsi" w:eastAsia="Calibri" w:hAnsiTheme="minorHAnsi" w:cstheme="minorHAnsi"/>
                <w:b/>
                <w:i/>
                <w:szCs w:val="18"/>
                <w:highlight w:val="yellow"/>
                <w:lang w:val="en-US" w:eastAsia="ru-RU"/>
              </w:rPr>
              <w:t xml:space="preserve"> </w:t>
            </w:r>
            <w:r w:rsidRPr="00397853">
              <w:rPr>
                <w:rFonts w:asciiTheme="minorHAnsi" w:eastAsia="Calibri" w:hAnsiTheme="minorHAnsi" w:cstheme="minorHAnsi"/>
                <w:b/>
                <w:i/>
                <w:szCs w:val="18"/>
                <w:highlight w:val="yellow"/>
                <w:lang w:eastAsia="ru-RU"/>
              </w:rPr>
              <w:t>контрагента</w:t>
            </w:r>
            <w:r w:rsidRPr="00397853">
              <w:rPr>
                <w:rFonts w:asciiTheme="minorHAnsi" w:eastAsia="Calibri" w:hAnsiTheme="minorHAnsi" w:cstheme="minorHAnsi"/>
                <w:b/>
                <w:szCs w:val="18"/>
                <w:lang w:val="en-US" w:eastAsia="ru-RU"/>
              </w:rPr>
              <w:t>] / [</w:t>
            </w:r>
            <w:r w:rsidRPr="00397853">
              <w:rPr>
                <w:rFonts w:asciiTheme="minorHAnsi" w:eastAsia="Calibri" w:hAnsiTheme="minorHAnsi" w:cstheme="minorHAnsi"/>
                <w:b/>
                <w:i/>
                <w:szCs w:val="18"/>
                <w:highlight w:val="yellow"/>
                <w:lang w:val="en-US" w:eastAsia="ru-RU"/>
              </w:rPr>
              <w:t>name of the counterparty</w:t>
            </w:r>
            <w:r w:rsidRPr="00397853">
              <w:rPr>
                <w:rFonts w:asciiTheme="minorHAnsi" w:eastAsia="Calibri" w:hAnsiTheme="minorHAnsi" w:cstheme="minorHAnsi"/>
                <w:b/>
                <w:szCs w:val="18"/>
                <w:lang w:val="en-US" w:eastAsia="ru-RU"/>
              </w:rPr>
              <w:t>]</w:t>
            </w:r>
          </w:p>
          <w:p w14:paraId="479A0007" w14:textId="77777777" w:rsidR="00270AD4" w:rsidRPr="00931F4D" w:rsidRDefault="00270AD4" w:rsidP="00270AD4">
            <w:pPr>
              <w:spacing w:line="204" w:lineRule="auto"/>
              <w:rPr>
                <w:rFonts w:asciiTheme="minorHAnsi" w:eastAsia="Calibri" w:hAnsiTheme="minorHAnsi" w:cstheme="minorHAnsi"/>
                <w:szCs w:val="18"/>
                <w:lang w:val="en-US" w:eastAsia="ru-RU"/>
              </w:rPr>
            </w:pPr>
          </w:p>
          <w:p w14:paraId="79FFD66B" w14:textId="77777777" w:rsidR="00270AD4" w:rsidRPr="00397853" w:rsidRDefault="00270AD4" w:rsidP="00270AD4">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Наименование должности</w:t>
            </w:r>
            <w:r w:rsidRPr="00397853">
              <w:rPr>
                <w:rFonts w:asciiTheme="minorHAnsi" w:eastAsia="Calibri" w:hAnsiTheme="minorHAnsi" w:cstheme="minorHAnsi"/>
                <w:szCs w:val="18"/>
                <w:lang w:eastAsia="ru-RU"/>
              </w:rPr>
              <w:t>] / [</w:t>
            </w:r>
            <w:r w:rsidRPr="00397853">
              <w:rPr>
                <w:rFonts w:asciiTheme="minorHAnsi" w:eastAsia="Calibri" w:hAnsiTheme="minorHAnsi" w:cstheme="minorHAnsi"/>
                <w:i/>
                <w:szCs w:val="18"/>
                <w:highlight w:val="yellow"/>
                <w:lang w:val="en-US" w:eastAsia="ru-RU"/>
              </w:rPr>
              <w:t>job</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title</w:t>
            </w:r>
            <w:r w:rsidRPr="00397853">
              <w:rPr>
                <w:rFonts w:asciiTheme="minorHAnsi" w:eastAsia="Calibri" w:hAnsiTheme="minorHAnsi" w:cstheme="minorHAnsi"/>
                <w:szCs w:val="18"/>
                <w:lang w:eastAsia="ru-RU"/>
              </w:rPr>
              <w:t>]</w:t>
            </w:r>
          </w:p>
          <w:p w14:paraId="66D1CAD1" w14:textId="77777777" w:rsidR="00270AD4" w:rsidRPr="00397853" w:rsidRDefault="00270AD4" w:rsidP="00270AD4">
            <w:pPr>
              <w:spacing w:line="204" w:lineRule="auto"/>
              <w:rPr>
                <w:rFonts w:asciiTheme="minorHAnsi" w:eastAsia="Calibri" w:hAnsiTheme="minorHAnsi" w:cstheme="minorHAnsi"/>
                <w:szCs w:val="18"/>
                <w:lang w:eastAsia="ru-RU"/>
              </w:rPr>
            </w:pP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eastAsia="ru-RU"/>
              </w:rPr>
              <w:t>Фамилия И.О.</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b/>
                <w:szCs w:val="18"/>
                <w:lang w:eastAsia="ru-RU"/>
              </w:rPr>
              <w:t xml:space="preserve"> </w:t>
            </w:r>
            <w:r w:rsidRPr="00397853">
              <w:rPr>
                <w:rFonts w:asciiTheme="minorHAnsi" w:eastAsia="Calibri" w:hAnsiTheme="minorHAnsi" w:cstheme="minorHAnsi"/>
                <w:szCs w:val="18"/>
                <w:lang w:eastAsia="ru-RU"/>
              </w:rPr>
              <w:t>[</w:t>
            </w:r>
            <w:r w:rsidRPr="00397853">
              <w:rPr>
                <w:rFonts w:asciiTheme="minorHAnsi" w:eastAsia="Calibri" w:hAnsiTheme="minorHAnsi" w:cstheme="minorHAnsi"/>
                <w:i/>
                <w:szCs w:val="18"/>
                <w:highlight w:val="yellow"/>
                <w:lang w:val="en-US" w:eastAsia="ru-RU"/>
              </w:rPr>
              <w:t>full</w:t>
            </w:r>
            <w:r w:rsidRPr="00397853">
              <w:rPr>
                <w:rFonts w:asciiTheme="minorHAnsi" w:eastAsia="Calibri" w:hAnsiTheme="minorHAnsi" w:cstheme="minorHAnsi"/>
                <w:i/>
                <w:szCs w:val="18"/>
                <w:highlight w:val="yellow"/>
                <w:lang w:eastAsia="ru-RU"/>
              </w:rPr>
              <w:t xml:space="preserve"> </w:t>
            </w:r>
            <w:r w:rsidRPr="00397853">
              <w:rPr>
                <w:rFonts w:asciiTheme="minorHAnsi" w:eastAsia="Calibri" w:hAnsiTheme="minorHAnsi" w:cstheme="minorHAnsi"/>
                <w:i/>
                <w:szCs w:val="18"/>
                <w:highlight w:val="yellow"/>
                <w:lang w:val="en-US" w:eastAsia="ru-RU"/>
              </w:rPr>
              <w:t>name</w:t>
            </w:r>
            <w:r w:rsidRPr="00397853">
              <w:rPr>
                <w:rFonts w:asciiTheme="minorHAnsi" w:eastAsia="Calibri" w:hAnsiTheme="minorHAnsi" w:cstheme="minorHAnsi"/>
                <w:szCs w:val="18"/>
                <w:lang w:eastAsia="ru-RU"/>
              </w:rPr>
              <w:t>]</w:t>
            </w:r>
          </w:p>
          <w:p w14:paraId="195EAF2F" w14:textId="77777777" w:rsidR="00270AD4" w:rsidRPr="00397853" w:rsidRDefault="00270AD4" w:rsidP="00270AD4">
            <w:pPr>
              <w:spacing w:line="204" w:lineRule="auto"/>
              <w:rPr>
                <w:rFonts w:asciiTheme="minorHAnsi" w:eastAsia="Calibri" w:hAnsiTheme="minorHAnsi" w:cstheme="minorHAnsi"/>
                <w:szCs w:val="18"/>
                <w:lang w:eastAsia="ru-RU"/>
              </w:rPr>
            </w:pPr>
          </w:p>
          <w:p w14:paraId="60737032" w14:textId="77777777" w:rsidR="00270AD4" w:rsidRPr="00D028F4" w:rsidRDefault="00270AD4" w:rsidP="00270AD4">
            <w:pPr>
              <w:spacing w:line="204" w:lineRule="auto"/>
              <w:rPr>
                <w:rFonts w:cstheme="minorHAnsi"/>
                <w:szCs w:val="18"/>
                <w:lang w:val="en-US" w:eastAsia="ru-RU"/>
              </w:rPr>
            </w:pPr>
            <w:r w:rsidRPr="00397853">
              <w:rPr>
                <w:rFonts w:asciiTheme="minorHAnsi" w:hAnsiTheme="minorHAnsi" w:cstheme="minorHAnsi"/>
                <w:szCs w:val="18"/>
                <w:lang w:val="en-US" w:eastAsia="ru-RU"/>
              </w:rPr>
              <w:t>________________________________</w:t>
            </w:r>
          </w:p>
        </w:tc>
      </w:tr>
    </w:tbl>
    <w:p w14:paraId="7B46DADC" w14:textId="77777777" w:rsidR="00270AD4" w:rsidRPr="00351F44" w:rsidRDefault="00270AD4" w:rsidP="00270AD4">
      <w:pPr>
        <w:spacing w:line="204" w:lineRule="auto"/>
      </w:pPr>
    </w:p>
    <w:p w14:paraId="0A9880A4" w14:textId="77777777" w:rsidR="00270AD4" w:rsidRPr="00351F44" w:rsidRDefault="00270AD4" w:rsidP="00291151">
      <w:pPr>
        <w:spacing w:line="204" w:lineRule="auto"/>
      </w:pPr>
    </w:p>
    <w:sectPr w:rsidR="00270AD4" w:rsidRPr="00351F44" w:rsidSect="00471B0E">
      <w:headerReference w:type="default" r:id="rId8"/>
      <w:footerReference w:type="default" r:id="rId9"/>
      <w:headerReference w:type="first" r:id="rId10"/>
      <w:footnotePr>
        <w:numRestart w:val="eachPage"/>
      </w:footnotePr>
      <w:pgSz w:w="11906" w:h="16838" w:code="9"/>
      <w:pgMar w:top="709" w:right="566" w:bottom="709" w:left="1134" w:header="142"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7B58" w14:textId="77777777" w:rsidR="001634B6" w:rsidRDefault="001634B6" w:rsidP="001E3560">
      <w:pPr>
        <w:spacing w:after="0"/>
      </w:pPr>
      <w:r>
        <w:separator/>
      </w:r>
    </w:p>
  </w:endnote>
  <w:endnote w:type="continuationSeparator" w:id="0">
    <w:p w14:paraId="20465071" w14:textId="77777777" w:rsidR="001634B6" w:rsidRDefault="001634B6" w:rsidP="001E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koda Pro">
    <w:altName w:val="Calibri"/>
    <w:charset w:val="CC"/>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BAE3" w14:textId="15ABB8B7" w:rsidR="00C20B8C" w:rsidRPr="008C5432" w:rsidRDefault="00C20B8C" w:rsidP="00377DEE">
    <w:pPr>
      <w:pStyle w:val="a9"/>
      <w:jc w:val="center"/>
    </w:pPr>
    <w:r w:rsidRPr="00742251">
      <w:rPr>
        <w:rFonts w:ascii="Skoda Pro" w:hAnsi="Skoda Pro"/>
        <w:i/>
        <w:sz w:val="16"/>
        <w:szCs w:val="16"/>
      </w:rPr>
      <w:t>Страница</w:t>
    </w:r>
    <w:r w:rsidRPr="00742251">
      <w:rPr>
        <w:rFonts w:ascii="Skoda Pro" w:hAnsi="Skoda Pro"/>
        <w:i/>
        <w:sz w:val="16"/>
        <w:szCs w:val="16"/>
        <w:lang w:val="en-US"/>
      </w:rPr>
      <w:t>|Page</w:t>
    </w:r>
    <w:r w:rsidRPr="00531B4E">
      <w:rPr>
        <w:rFonts w:ascii="Skoda Pro" w:hAnsi="Skoda Pro"/>
        <w:sz w:val="16"/>
        <w:szCs w:val="16"/>
      </w:rPr>
      <w:t xml:space="preserve"> </w:t>
    </w:r>
    <w:r w:rsidRPr="008C5432">
      <w:rPr>
        <w:rStyle w:val="aff"/>
        <w:rFonts w:ascii="Skoda Pro" w:hAnsi="Skoda Pro"/>
        <w:b/>
        <w:i/>
        <w:sz w:val="16"/>
        <w:szCs w:val="16"/>
      </w:rPr>
      <w:fldChar w:fldCharType="begin"/>
    </w:r>
    <w:r w:rsidRPr="008C5432">
      <w:rPr>
        <w:rStyle w:val="aff"/>
        <w:rFonts w:ascii="Skoda Pro" w:hAnsi="Skoda Pro"/>
        <w:b/>
        <w:i/>
        <w:sz w:val="16"/>
        <w:szCs w:val="16"/>
      </w:rPr>
      <w:instrText xml:space="preserve"> PAGE </w:instrText>
    </w:r>
    <w:r w:rsidRPr="008C5432">
      <w:rPr>
        <w:rStyle w:val="aff"/>
        <w:rFonts w:ascii="Skoda Pro" w:hAnsi="Skoda Pro"/>
        <w:b/>
        <w:i/>
        <w:sz w:val="16"/>
        <w:szCs w:val="16"/>
      </w:rPr>
      <w:fldChar w:fldCharType="separate"/>
    </w:r>
    <w:r w:rsidRPr="008C5432">
      <w:rPr>
        <w:rStyle w:val="aff"/>
        <w:rFonts w:ascii="Skoda Pro" w:hAnsi="Skoda Pro"/>
        <w:b/>
        <w:i/>
        <w:sz w:val="16"/>
        <w:szCs w:val="16"/>
      </w:rPr>
      <w:t>1</w:t>
    </w:r>
    <w:r w:rsidRPr="008C5432">
      <w:rPr>
        <w:rStyle w:val="aff"/>
        <w:rFonts w:ascii="Skoda Pro" w:hAnsi="Skoda Pro"/>
        <w:b/>
        <w:i/>
        <w:sz w:val="16"/>
        <w:szCs w:val="16"/>
      </w:rPr>
      <w:fldChar w:fldCharType="end"/>
    </w:r>
    <w:r w:rsidRPr="008C5432">
      <w:rPr>
        <w:rStyle w:val="aff"/>
        <w:rFonts w:ascii="Skoda Pro" w:hAnsi="Skoda Pro"/>
        <w:i/>
        <w:sz w:val="16"/>
        <w:szCs w:val="16"/>
      </w:rPr>
      <w:t xml:space="preserve"> </w:t>
    </w:r>
    <w:r w:rsidRPr="00742251">
      <w:rPr>
        <w:rStyle w:val="aff"/>
        <w:rFonts w:ascii="Skoda Pro" w:hAnsi="Skoda Pro"/>
        <w:i/>
        <w:sz w:val="16"/>
        <w:szCs w:val="16"/>
      </w:rPr>
      <w:t>из</w:t>
    </w:r>
    <w:r w:rsidRPr="00742251">
      <w:rPr>
        <w:rStyle w:val="aff"/>
        <w:rFonts w:ascii="Skoda Pro" w:hAnsi="Skoda Pro"/>
        <w:i/>
        <w:sz w:val="16"/>
        <w:szCs w:val="16"/>
        <w:lang w:val="en-US"/>
      </w:rPr>
      <w:t>|of</w:t>
    </w:r>
    <w:r w:rsidRPr="00531B4E">
      <w:rPr>
        <w:rStyle w:val="aff"/>
        <w:rFonts w:ascii="Skoda Pro" w:hAnsi="Skoda Pro"/>
        <w:sz w:val="16"/>
        <w:szCs w:val="16"/>
      </w:rPr>
      <w:t xml:space="preserve"> </w:t>
    </w:r>
    <w:r w:rsidRPr="008C5432">
      <w:rPr>
        <w:rStyle w:val="aff"/>
        <w:rFonts w:ascii="Skoda Pro" w:hAnsi="Skoda Pro"/>
        <w:b/>
        <w:i/>
        <w:sz w:val="16"/>
        <w:szCs w:val="16"/>
      </w:rPr>
      <w:fldChar w:fldCharType="begin"/>
    </w:r>
    <w:r w:rsidRPr="008C5432">
      <w:rPr>
        <w:rStyle w:val="aff"/>
        <w:rFonts w:ascii="Skoda Pro" w:hAnsi="Skoda Pro"/>
        <w:b/>
        <w:i/>
        <w:sz w:val="16"/>
        <w:szCs w:val="16"/>
      </w:rPr>
      <w:instrText xml:space="preserve"> NUMPAGES </w:instrText>
    </w:r>
    <w:r w:rsidRPr="008C5432">
      <w:rPr>
        <w:rStyle w:val="aff"/>
        <w:rFonts w:ascii="Skoda Pro" w:hAnsi="Skoda Pro"/>
        <w:b/>
        <w:i/>
        <w:sz w:val="16"/>
        <w:szCs w:val="16"/>
      </w:rPr>
      <w:fldChar w:fldCharType="separate"/>
    </w:r>
    <w:r w:rsidRPr="008C5432">
      <w:rPr>
        <w:rStyle w:val="aff"/>
        <w:rFonts w:ascii="Skoda Pro" w:hAnsi="Skoda Pro"/>
        <w:b/>
        <w:i/>
        <w:sz w:val="16"/>
        <w:szCs w:val="16"/>
      </w:rPr>
      <w:t>6</w:t>
    </w:r>
    <w:r w:rsidRPr="008C5432">
      <w:rPr>
        <w:rStyle w:val="aff"/>
        <w:rFonts w:ascii="Skoda Pro" w:hAnsi="Skoda Pro"/>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C8A6" w14:textId="77777777" w:rsidR="001634B6" w:rsidRDefault="001634B6" w:rsidP="001E3560">
      <w:pPr>
        <w:spacing w:after="0"/>
      </w:pPr>
      <w:r>
        <w:separator/>
      </w:r>
    </w:p>
  </w:footnote>
  <w:footnote w:type="continuationSeparator" w:id="0">
    <w:p w14:paraId="22E8D425" w14:textId="77777777" w:rsidR="001634B6" w:rsidRDefault="001634B6" w:rsidP="001E35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BD95" w14:textId="69983620" w:rsidR="00471B0E" w:rsidRPr="00F87610" w:rsidRDefault="00471B0E" w:rsidP="00471B0E">
    <w:pPr>
      <w:keepNext/>
      <w:widowControl w:val="0"/>
      <w:spacing w:after="0"/>
      <w:jc w:val="right"/>
      <w:rPr>
        <w:rFonts w:cstheme="minorHAnsi"/>
        <w:i/>
        <w:iCs/>
      </w:rPr>
    </w:pPr>
    <w:r w:rsidRPr="00F87610">
      <w:rPr>
        <w:rFonts w:cstheme="minorHAnsi"/>
        <w:i/>
        <w:iCs/>
      </w:rPr>
      <w:t>Документ подготовил Алексей Мунтян (</w:t>
    </w:r>
    <w:hyperlink r:id="rId1" w:history="1">
      <w:r w:rsidRPr="00F87610">
        <w:rPr>
          <w:rStyle w:val="ae"/>
          <w:rFonts w:cstheme="minorHAnsi"/>
          <w:i/>
          <w:iCs/>
        </w:rPr>
        <w:t>https://t.me/prv_adv</w:t>
      </w:r>
    </w:hyperlink>
    <w:r w:rsidRPr="00F87610">
      <w:rPr>
        <w:rFonts w:cstheme="minorHAnsi"/>
        <w:i/>
        <w:iCs/>
      </w:rPr>
      <w:t xml:space="preserve">, </w:t>
    </w:r>
    <w:hyperlink r:id="rId2" w:history="1">
      <w:r w:rsidRPr="00F87610">
        <w:rPr>
          <w:rStyle w:val="ae"/>
          <w:rFonts w:cstheme="minorHAnsi"/>
          <w:i/>
          <w:iCs/>
          <w:lang w:val="en-US"/>
        </w:rPr>
        <w:t>muntyan</w:t>
      </w:r>
      <w:r w:rsidRPr="00F87610">
        <w:rPr>
          <w:rStyle w:val="ae"/>
          <w:rFonts w:cstheme="minorHAnsi"/>
          <w:i/>
          <w:iCs/>
        </w:rPr>
        <w:t>.</w:t>
      </w:r>
      <w:r w:rsidRPr="00F87610">
        <w:rPr>
          <w:rStyle w:val="ae"/>
          <w:rFonts w:cstheme="minorHAnsi"/>
          <w:i/>
          <w:iCs/>
          <w:lang w:val="en-US"/>
        </w:rPr>
        <w:t>alexey</w:t>
      </w:r>
      <w:r w:rsidRPr="00F87610">
        <w:rPr>
          <w:rStyle w:val="ae"/>
          <w:rFonts w:cstheme="minorHAnsi"/>
          <w:i/>
          <w:iCs/>
        </w:rPr>
        <w:t>@</w:t>
      </w:r>
      <w:r w:rsidRPr="00F87610">
        <w:rPr>
          <w:rStyle w:val="ae"/>
          <w:rFonts w:cstheme="minorHAnsi"/>
          <w:i/>
          <w:iCs/>
          <w:lang w:val="en-US"/>
        </w:rPr>
        <w:t>gmail</w:t>
      </w:r>
      <w:r w:rsidRPr="00F87610">
        <w:rPr>
          <w:rStyle w:val="ae"/>
          <w:rFonts w:cstheme="minorHAnsi"/>
          <w:i/>
          <w:iCs/>
        </w:rPr>
        <w:t>.</w:t>
      </w:r>
      <w:r w:rsidRPr="00F87610">
        <w:rPr>
          <w:rStyle w:val="ae"/>
          <w:rFonts w:cstheme="minorHAnsi"/>
          <w:i/>
          <w:iCs/>
          <w:lang w:val="en-US"/>
        </w:rPr>
        <w:t>com</w:t>
      </w:r>
    </w:hyperlink>
    <w:r w:rsidRPr="00F87610">
      <w:rPr>
        <w:rFonts w:cstheme="minorHAnsi"/>
        <w:i/>
        <w:iCs/>
      </w:rPr>
      <w:t>)</w:t>
    </w:r>
  </w:p>
  <w:p w14:paraId="47CB51D7" w14:textId="0F615483" w:rsidR="00471B0E" w:rsidRPr="00471B0E" w:rsidRDefault="00471B0E" w:rsidP="00471B0E">
    <w:pPr>
      <w:keepNext/>
      <w:widowControl w:val="0"/>
      <w:spacing w:after="0"/>
      <w:jc w:val="right"/>
      <w:rPr>
        <w:rFonts w:cstheme="minorHAnsi"/>
        <w:b/>
        <w:i/>
        <w:iCs/>
        <w:lang w:eastAsia="ru-RU"/>
      </w:rPr>
    </w:pPr>
    <w:r w:rsidRPr="00F87610">
      <w:rPr>
        <w:rFonts w:cstheme="minorHAnsi"/>
        <w:i/>
        <w:iCs/>
      </w:rPr>
      <w:t>2</w:t>
    </w:r>
    <w:r w:rsidRPr="00F87610">
      <w:rPr>
        <w:rFonts w:cstheme="minorHAnsi"/>
        <w:i/>
        <w:iCs/>
        <w:lang w:val="en-US"/>
      </w:rPr>
      <w:t>9</w:t>
    </w:r>
    <w:r w:rsidRPr="00F87610">
      <w:rPr>
        <w:rFonts w:cstheme="minorHAnsi"/>
        <w:i/>
        <w:iCs/>
      </w:rPr>
      <w:t>.</w:t>
    </w:r>
    <w:r w:rsidRPr="00F87610">
      <w:rPr>
        <w:rFonts w:cstheme="minorHAnsi"/>
        <w:i/>
        <w:iCs/>
        <w:lang w:val="en-US"/>
      </w:rPr>
      <w:t>1</w:t>
    </w:r>
    <w:r w:rsidRPr="00F87610">
      <w:rPr>
        <w:rFonts w:cstheme="minorHAnsi"/>
        <w:i/>
        <w:iCs/>
      </w:rPr>
      <w:t xml:space="preserve">0.2022 – </w:t>
    </w:r>
    <w:hyperlink r:id="rId3" w:history="1">
      <w:r w:rsidRPr="00F87610">
        <w:rPr>
          <w:rStyle w:val="ae"/>
          <w:rFonts w:cstheme="minorHAnsi"/>
          <w:i/>
          <w:iCs/>
        </w:rPr>
        <w:t>оригинал документа</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D031" w14:textId="19C7D84B" w:rsidR="00C20B8C" w:rsidRDefault="00C20B8C" w:rsidP="004B170A">
    <w:pPr>
      <w:pStyle w:val="a7"/>
    </w:pPr>
  </w:p>
  <w:p w14:paraId="293CD032" w14:textId="77777777" w:rsidR="00C20B8C" w:rsidRDefault="00C20B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DF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370674"/>
    <w:multiLevelType w:val="hybridMultilevel"/>
    <w:tmpl w:val="940C06B8"/>
    <w:lvl w:ilvl="0" w:tplc="0F1AABEC">
      <w:numFmt w:val="bullet"/>
      <w:pStyle w:val="a"/>
      <w:lvlText w:val="–"/>
      <w:lvlJc w:val="left"/>
      <w:pPr>
        <w:ind w:left="2062" w:hanging="360"/>
      </w:pPr>
      <w:rPr>
        <w:rFonts w:ascii="Arial" w:eastAsia="Times New Roman" w:hAnsi="Arial" w:hint="default"/>
        <w:lang w:val="ru-RU"/>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5C55D9"/>
    <w:multiLevelType w:val="multilevel"/>
    <w:tmpl w:val="CC4C0028"/>
    <w:lvl w:ilvl="0">
      <w:start w:val="1"/>
      <w:numFmt w:val="decimal"/>
      <w:pStyle w:val="1"/>
      <w:lvlText w:val="%1."/>
      <w:lvlJc w:val="left"/>
      <w:pPr>
        <w:tabs>
          <w:tab w:val="num" w:pos="737"/>
        </w:tabs>
        <w:ind w:left="737" w:hanging="737"/>
      </w:pPr>
      <w:rPr>
        <w:rFonts w:ascii="Calibri" w:hAnsi="Calibri" w:hint="default"/>
        <w:b/>
        <w:i w:val="0"/>
        <w:sz w:val="28"/>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2"/>
      </w:rPr>
    </w:lvl>
    <w:lvl w:ilvl="3">
      <w:start w:val="1"/>
      <w:numFmt w:val="decimal"/>
      <w:pStyle w:val="4"/>
      <w:lvlText w:val="(%4)"/>
      <w:lvlJc w:val="left"/>
      <w:pPr>
        <w:tabs>
          <w:tab w:val="num" w:pos="737"/>
        </w:tabs>
        <w:ind w:left="1304" w:hanging="567"/>
      </w:pPr>
      <w:rPr>
        <w:rFonts w:ascii="Calibri" w:hAnsi="Calibri" w:hint="default"/>
        <w:b w:val="0"/>
        <w:i w:val="0"/>
        <w:sz w:val="22"/>
      </w:rPr>
    </w:lvl>
    <w:lvl w:ilvl="4">
      <w:start w:val="1"/>
      <w:numFmt w:val="decimal"/>
      <w:pStyle w:val="5"/>
      <w:lvlText w:val="(%4.%5)"/>
      <w:lvlJc w:val="left"/>
      <w:pPr>
        <w:tabs>
          <w:tab w:val="num" w:pos="737"/>
        </w:tabs>
        <w:ind w:left="1304" w:hanging="567"/>
      </w:pPr>
      <w:rPr>
        <w:rFonts w:ascii="Calibri" w:hAnsi="Calibri" w:hint="default"/>
        <w:b w:val="0"/>
        <w:i w:val="0"/>
        <w:sz w:val="22"/>
      </w:rPr>
    </w:lvl>
    <w:lvl w:ilvl="5">
      <w:start w:val="1"/>
      <w:numFmt w:val="bullet"/>
      <w:lvlText w:val="­"/>
      <w:lvlJc w:val="left"/>
      <w:pPr>
        <w:tabs>
          <w:tab w:val="num" w:pos="1304"/>
        </w:tabs>
        <w:ind w:left="1588" w:hanging="284"/>
      </w:pPr>
      <w:rPr>
        <w:rFonts w:ascii="Calibri" w:hAnsi="Calibri"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5E2E76"/>
    <w:multiLevelType w:val="multilevel"/>
    <w:tmpl w:val="273C98C8"/>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F6CCC"/>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E07C37"/>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460254"/>
    <w:multiLevelType w:val="multilevel"/>
    <w:tmpl w:val="A76EB4A6"/>
    <w:lvl w:ilvl="0">
      <w:start w:val="1"/>
      <w:numFmt w:val="decimal"/>
      <w:lvlText w:val="%1."/>
      <w:lvlJc w:val="left"/>
      <w:pPr>
        <w:ind w:left="737" w:hanging="737"/>
      </w:pPr>
      <w:rPr>
        <w:rFonts w:ascii="Calibri" w:hAnsi="Calibri" w:hint="default"/>
        <w:sz w:val="18"/>
        <w:szCs w:val="18"/>
      </w:rPr>
    </w:lvl>
    <w:lvl w:ilvl="1">
      <w:start w:val="1"/>
      <w:numFmt w:val="decimal"/>
      <w:lvlText w:val="%1.%2."/>
      <w:lvlJc w:val="left"/>
      <w:pPr>
        <w:ind w:left="737" w:hanging="737"/>
      </w:pPr>
      <w:rPr>
        <w:rFonts w:ascii="Calibri" w:hAnsi="Calibri" w:hint="default"/>
        <w:sz w:val="18"/>
        <w:szCs w:val="14"/>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6B3EF9"/>
    <w:multiLevelType w:val="multilevel"/>
    <w:tmpl w:val="86E6B626"/>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bCs/>
        <w:sz w:val="18"/>
      </w:rPr>
    </w:lvl>
    <w:lvl w:ilvl="2">
      <w:start w:val="1"/>
      <w:numFmt w:val="decimal"/>
      <w:lvlText w:val="%1.%2.%3."/>
      <w:lvlJc w:val="left"/>
      <w:pPr>
        <w:ind w:left="510" w:hanging="510"/>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7"/>
        <w:szCs w:val="17"/>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E40DB"/>
    <w:multiLevelType w:val="multilevel"/>
    <w:tmpl w:val="BE9E39D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2864"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E3279C"/>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32286B"/>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F2533"/>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D1468"/>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24114D"/>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D11285"/>
    <w:multiLevelType w:val="multilevel"/>
    <w:tmpl w:val="EC3E8BE2"/>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bCs/>
        <w:sz w:val="18"/>
      </w:rPr>
    </w:lvl>
    <w:lvl w:ilvl="2">
      <w:start w:val="1"/>
      <w:numFmt w:val="decimal"/>
      <w:lvlText w:val="%1.%2.%3."/>
      <w:lvlJc w:val="left"/>
      <w:pPr>
        <w:ind w:left="510" w:hanging="510"/>
      </w:pPr>
      <w:rPr>
        <w:rFonts w:ascii="Calibri" w:hAnsi="Calibri" w:hint="default"/>
        <w:sz w:val="18"/>
      </w:rPr>
    </w:lvl>
    <w:lvl w:ilvl="3">
      <w:start w:val="1"/>
      <w:numFmt w:val="decimal"/>
      <w:lvlText w:val="(%4)"/>
      <w:lvlJc w:val="left"/>
      <w:pPr>
        <w:tabs>
          <w:tab w:val="num" w:pos="1077"/>
        </w:tabs>
        <w:ind w:left="680" w:hanging="283"/>
      </w:pPr>
      <w:rPr>
        <w:rFonts w:ascii="Calibri" w:hAnsi="Calibri" w:hint="default"/>
        <w:sz w:val="17"/>
        <w:szCs w:val="17"/>
      </w:rPr>
    </w:lvl>
    <w:lvl w:ilvl="4">
      <w:start w:val="1"/>
      <w:numFmt w:val="decimal"/>
      <w:lvlText w:val="(%4.%5)"/>
      <w:lvlJc w:val="left"/>
      <w:pPr>
        <w:ind w:left="397" w:hanging="397"/>
      </w:pPr>
      <w:rPr>
        <w:rFonts w:hint="default"/>
        <w:sz w:val="17"/>
        <w:szCs w:val="1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FE47E2"/>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2274CA"/>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6A3A83"/>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E9530C"/>
    <w:multiLevelType w:val="multilevel"/>
    <w:tmpl w:val="6E30B86C"/>
    <w:lvl w:ilvl="0">
      <w:start w:val="1"/>
      <w:numFmt w:val="decimal"/>
      <w:lvlText w:val="%1."/>
      <w:lvlJc w:val="left"/>
      <w:pPr>
        <w:ind w:left="737" w:hanging="737"/>
      </w:pPr>
      <w:rPr>
        <w:rFonts w:ascii="Calibri" w:hAnsi="Calibri" w:hint="default"/>
        <w:sz w:val="18"/>
      </w:rPr>
    </w:lvl>
    <w:lvl w:ilvl="1">
      <w:start w:val="1"/>
      <w:numFmt w:val="decimal"/>
      <w:lvlText w:val="%1.%2."/>
      <w:lvlJc w:val="left"/>
      <w:pPr>
        <w:ind w:left="737" w:hanging="737"/>
      </w:pPr>
      <w:rPr>
        <w:rFonts w:ascii="Calibri" w:hAnsi="Calibri" w:hint="default"/>
        <w:sz w:val="18"/>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466B2F"/>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2378F9"/>
    <w:multiLevelType w:val="hybridMultilevel"/>
    <w:tmpl w:val="11960634"/>
    <w:lvl w:ilvl="0" w:tplc="70447A36">
      <w:start w:val="1"/>
      <w:numFmt w:val="bullet"/>
      <w:pStyle w:val="a0"/>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1" w15:restartNumberingAfterBreak="0">
    <w:nsid w:val="6E516CC8"/>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987140"/>
    <w:multiLevelType w:val="multilevel"/>
    <w:tmpl w:val="9DD808BE"/>
    <w:lvl w:ilvl="0">
      <w:start w:val="1"/>
      <w:numFmt w:val="decimal"/>
      <w:lvlText w:val="%1."/>
      <w:lvlJc w:val="left"/>
      <w:pPr>
        <w:ind w:left="737" w:hanging="737"/>
      </w:pPr>
      <w:rPr>
        <w:rFonts w:ascii="Calibri" w:hAnsi="Calibri" w:hint="default"/>
        <w:sz w:val="18"/>
        <w:szCs w:val="18"/>
      </w:rPr>
    </w:lvl>
    <w:lvl w:ilvl="1">
      <w:start w:val="1"/>
      <w:numFmt w:val="decimal"/>
      <w:lvlText w:val="%1.%2."/>
      <w:lvlJc w:val="left"/>
      <w:pPr>
        <w:ind w:left="737" w:hanging="737"/>
      </w:pPr>
      <w:rPr>
        <w:rFonts w:ascii="Calibri" w:hAnsi="Calibri" w:hint="default"/>
        <w:sz w:val="18"/>
        <w:szCs w:val="14"/>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146700"/>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6311BB"/>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937A89"/>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89618D"/>
    <w:multiLevelType w:val="multilevel"/>
    <w:tmpl w:val="B128D8E4"/>
    <w:lvl w:ilvl="0">
      <w:start w:val="1"/>
      <w:numFmt w:val="decimal"/>
      <w:lvlText w:val="%1."/>
      <w:lvlJc w:val="left"/>
      <w:pPr>
        <w:ind w:left="397" w:hanging="397"/>
      </w:pPr>
      <w:rPr>
        <w:rFonts w:hint="default"/>
        <w:b/>
        <w:sz w:val="18"/>
      </w:rPr>
    </w:lvl>
    <w:lvl w:ilvl="1">
      <w:start w:val="1"/>
      <w:numFmt w:val="decimal"/>
      <w:lvlText w:val="%1.%2."/>
      <w:lvlJc w:val="left"/>
      <w:pPr>
        <w:tabs>
          <w:tab w:val="num" w:pos="737"/>
        </w:tabs>
        <w:ind w:left="397" w:hanging="397"/>
      </w:pPr>
      <w:rPr>
        <w:rFonts w:ascii="Calibri" w:hAnsi="Calibri" w:hint="default"/>
        <w:b w:val="0"/>
        <w:sz w:val="18"/>
      </w:rPr>
    </w:lvl>
    <w:lvl w:ilvl="2">
      <w:start w:val="1"/>
      <w:numFmt w:val="decimal"/>
      <w:lvlText w:val="%1.%2.%3."/>
      <w:lvlJc w:val="left"/>
      <w:pPr>
        <w:ind w:left="397" w:hanging="397"/>
      </w:pPr>
      <w:rPr>
        <w:rFonts w:ascii="Calibri" w:hAnsi="Calibri" w:hint="default"/>
        <w:sz w:val="18"/>
      </w:rPr>
    </w:lvl>
    <w:lvl w:ilvl="3">
      <w:start w:val="1"/>
      <w:numFmt w:val="decimal"/>
      <w:lvlText w:val="(%4)"/>
      <w:lvlJc w:val="left"/>
      <w:pPr>
        <w:tabs>
          <w:tab w:val="num" w:pos="1077"/>
        </w:tabs>
        <w:ind w:left="737" w:hanging="340"/>
      </w:pPr>
      <w:rPr>
        <w:rFonts w:ascii="Calibri" w:hAnsi="Calibri" w:hint="default"/>
        <w:sz w:val="18"/>
      </w:rPr>
    </w:lvl>
    <w:lvl w:ilvl="4">
      <w:start w:val="1"/>
      <w:numFmt w:val="lowerLetter"/>
      <w:lvlText w:val="(%5)"/>
      <w:lvlJc w:val="left"/>
      <w:pPr>
        <w:ind w:left="1800" w:hanging="360"/>
      </w:pPr>
      <w:rPr>
        <w:rFonts w:hint="default"/>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480AC5"/>
    <w:multiLevelType w:val="multilevel"/>
    <w:tmpl w:val="5B4285C6"/>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20"/>
  </w:num>
  <w:num w:numId="4">
    <w:abstractNumId w:val="16"/>
  </w:num>
  <w:num w:numId="5">
    <w:abstractNumId w:val="3"/>
  </w:num>
  <w:num w:numId="6">
    <w:abstractNumId w:val="14"/>
  </w:num>
  <w:num w:numId="7">
    <w:abstractNumId w:val="7"/>
  </w:num>
  <w:num w:numId="8">
    <w:abstractNumId w:val="5"/>
  </w:num>
  <w:num w:numId="9">
    <w:abstractNumId w:val="21"/>
  </w:num>
  <w:num w:numId="10">
    <w:abstractNumId w:val="19"/>
  </w:num>
  <w:num w:numId="11">
    <w:abstractNumId w:val="8"/>
  </w:num>
  <w:num w:numId="12">
    <w:abstractNumId w:val="18"/>
  </w:num>
  <w:num w:numId="13">
    <w:abstractNumId w:val="10"/>
  </w:num>
  <w:num w:numId="14">
    <w:abstractNumId w:val="11"/>
  </w:num>
  <w:num w:numId="15">
    <w:abstractNumId w:val="12"/>
  </w:num>
  <w:num w:numId="16">
    <w:abstractNumId w:val="17"/>
  </w:num>
  <w:num w:numId="17">
    <w:abstractNumId w:val="4"/>
  </w:num>
  <w:num w:numId="18">
    <w:abstractNumId w:val="9"/>
  </w:num>
  <w:num w:numId="19">
    <w:abstractNumId w:val="27"/>
  </w:num>
  <w:num w:numId="20">
    <w:abstractNumId w:val="25"/>
  </w:num>
  <w:num w:numId="21">
    <w:abstractNumId w:val="13"/>
  </w:num>
  <w:num w:numId="22">
    <w:abstractNumId w:val="26"/>
  </w:num>
  <w:num w:numId="23">
    <w:abstractNumId w:val="23"/>
  </w:num>
  <w:num w:numId="24">
    <w:abstractNumId w:val="15"/>
  </w:num>
  <w:num w:numId="25">
    <w:abstractNumId w:val="22"/>
  </w:num>
  <w:num w:numId="26">
    <w:abstractNumId w:val="24"/>
  </w:num>
  <w:num w:numId="27">
    <w:abstractNumId w:val="0"/>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794"/>
    <w:rsid w:val="00000B5E"/>
    <w:rsid w:val="000034ED"/>
    <w:rsid w:val="00004CC6"/>
    <w:rsid w:val="00005526"/>
    <w:rsid w:val="0000554C"/>
    <w:rsid w:val="00006310"/>
    <w:rsid w:val="0000675B"/>
    <w:rsid w:val="0001336D"/>
    <w:rsid w:val="000137D1"/>
    <w:rsid w:val="00013F92"/>
    <w:rsid w:val="000146BB"/>
    <w:rsid w:val="000154B4"/>
    <w:rsid w:val="00015F1C"/>
    <w:rsid w:val="00017EE7"/>
    <w:rsid w:val="00020E1E"/>
    <w:rsid w:val="00021A4F"/>
    <w:rsid w:val="0002249C"/>
    <w:rsid w:val="00023C43"/>
    <w:rsid w:val="0002423D"/>
    <w:rsid w:val="000250D5"/>
    <w:rsid w:val="00025B76"/>
    <w:rsid w:val="00026927"/>
    <w:rsid w:val="00026A51"/>
    <w:rsid w:val="0003042B"/>
    <w:rsid w:val="00031D23"/>
    <w:rsid w:val="0003221E"/>
    <w:rsid w:val="00034461"/>
    <w:rsid w:val="0003503F"/>
    <w:rsid w:val="0003552A"/>
    <w:rsid w:val="00035C75"/>
    <w:rsid w:val="00036A1C"/>
    <w:rsid w:val="00036ED2"/>
    <w:rsid w:val="0003769C"/>
    <w:rsid w:val="00037C96"/>
    <w:rsid w:val="000400FD"/>
    <w:rsid w:val="0004134A"/>
    <w:rsid w:val="00041915"/>
    <w:rsid w:val="00042328"/>
    <w:rsid w:val="00042E9A"/>
    <w:rsid w:val="000440A2"/>
    <w:rsid w:val="00045084"/>
    <w:rsid w:val="00046AE0"/>
    <w:rsid w:val="00046AFF"/>
    <w:rsid w:val="0004751E"/>
    <w:rsid w:val="00047566"/>
    <w:rsid w:val="000476B3"/>
    <w:rsid w:val="00051CD9"/>
    <w:rsid w:val="00055079"/>
    <w:rsid w:val="00056D2C"/>
    <w:rsid w:val="00056D84"/>
    <w:rsid w:val="000573D3"/>
    <w:rsid w:val="00061F84"/>
    <w:rsid w:val="00063517"/>
    <w:rsid w:val="00065A12"/>
    <w:rsid w:val="000664C0"/>
    <w:rsid w:val="00066EBD"/>
    <w:rsid w:val="00070795"/>
    <w:rsid w:val="00070BE2"/>
    <w:rsid w:val="000711BD"/>
    <w:rsid w:val="00071791"/>
    <w:rsid w:val="000724C8"/>
    <w:rsid w:val="00072CCD"/>
    <w:rsid w:val="0007442E"/>
    <w:rsid w:val="000749BD"/>
    <w:rsid w:val="000754EF"/>
    <w:rsid w:val="00075BD0"/>
    <w:rsid w:val="000762F2"/>
    <w:rsid w:val="00076974"/>
    <w:rsid w:val="000803C2"/>
    <w:rsid w:val="00080D3E"/>
    <w:rsid w:val="000816E3"/>
    <w:rsid w:val="00081BB5"/>
    <w:rsid w:val="00084E7F"/>
    <w:rsid w:val="00086ED5"/>
    <w:rsid w:val="00087319"/>
    <w:rsid w:val="000905FC"/>
    <w:rsid w:val="000924A0"/>
    <w:rsid w:val="00094FBB"/>
    <w:rsid w:val="0009530B"/>
    <w:rsid w:val="000A0DEB"/>
    <w:rsid w:val="000A0FDF"/>
    <w:rsid w:val="000A137C"/>
    <w:rsid w:val="000A1CB6"/>
    <w:rsid w:val="000A1FD3"/>
    <w:rsid w:val="000A319D"/>
    <w:rsid w:val="000A36BA"/>
    <w:rsid w:val="000A6080"/>
    <w:rsid w:val="000A790A"/>
    <w:rsid w:val="000B474C"/>
    <w:rsid w:val="000B4A23"/>
    <w:rsid w:val="000B5D88"/>
    <w:rsid w:val="000B77B7"/>
    <w:rsid w:val="000C0622"/>
    <w:rsid w:val="000C1C5C"/>
    <w:rsid w:val="000C40D7"/>
    <w:rsid w:val="000C4733"/>
    <w:rsid w:val="000C5D70"/>
    <w:rsid w:val="000C6350"/>
    <w:rsid w:val="000D0A1E"/>
    <w:rsid w:val="000D1A1C"/>
    <w:rsid w:val="000D1CE1"/>
    <w:rsid w:val="000D3387"/>
    <w:rsid w:val="000D3D2B"/>
    <w:rsid w:val="000D5A77"/>
    <w:rsid w:val="000D79FE"/>
    <w:rsid w:val="000E014C"/>
    <w:rsid w:val="000E045B"/>
    <w:rsid w:val="000E1C71"/>
    <w:rsid w:val="000E2842"/>
    <w:rsid w:val="000E3EE6"/>
    <w:rsid w:val="000E43AF"/>
    <w:rsid w:val="000E5634"/>
    <w:rsid w:val="000E701D"/>
    <w:rsid w:val="000E766C"/>
    <w:rsid w:val="000F1306"/>
    <w:rsid w:val="000F3868"/>
    <w:rsid w:val="000F3FA9"/>
    <w:rsid w:val="000F4353"/>
    <w:rsid w:val="000F6466"/>
    <w:rsid w:val="000F711D"/>
    <w:rsid w:val="001075FD"/>
    <w:rsid w:val="0010781A"/>
    <w:rsid w:val="00107859"/>
    <w:rsid w:val="001103AB"/>
    <w:rsid w:val="001105AA"/>
    <w:rsid w:val="001111BD"/>
    <w:rsid w:val="00112FF2"/>
    <w:rsid w:val="00114529"/>
    <w:rsid w:val="001149CA"/>
    <w:rsid w:val="001149FE"/>
    <w:rsid w:val="00122E3F"/>
    <w:rsid w:val="00124B46"/>
    <w:rsid w:val="001340EE"/>
    <w:rsid w:val="00134CD5"/>
    <w:rsid w:val="001373DE"/>
    <w:rsid w:val="00137E39"/>
    <w:rsid w:val="00140548"/>
    <w:rsid w:val="00142115"/>
    <w:rsid w:val="001425DD"/>
    <w:rsid w:val="00143087"/>
    <w:rsid w:val="00144945"/>
    <w:rsid w:val="00146169"/>
    <w:rsid w:val="0014752F"/>
    <w:rsid w:val="00147F98"/>
    <w:rsid w:val="00151E5F"/>
    <w:rsid w:val="00152D53"/>
    <w:rsid w:val="00153CBE"/>
    <w:rsid w:val="001555C5"/>
    <w:rsid w:val="00157DB3"/>
    <w:rsid w:val="00162111"/>
    <w:rsid w:val="001622D8"/>
    <w:rsid w:val="001634B6"/>
    <w:rsid w:val="0016515F"/>
    <w:rsid w:val="00165256"/>
    <w:rsid w:val="00165459"/>
    <w:rsid w:val="0016583A"/>
    <w:rsid w:val="001661C4"/>
    <w:rsid w:val="00167D49"/>
    <w:rsid w:val="00167EBE"/>
    <w:rsid w:val="00172483"/>
    <w:rsid w:val="001726F1"/>
    <w:rsid w:val="00175F48"/>
    <w:rsid w:val="00176212"/>
    <w:rsid w:val="00176F1F"/>
    <w:rsid w:val="00177585"/>
    <w:rsid w:val="00180D95"/>
    <w:rsid w:val="00181769"/>
    <w:rsid w:val="00184F0C"/>
    <w:rsid w:val="00186F53"/>
    <w:rsid w:val="00186FC6"/>
    <w:rsid w:val="0019182E"/>
    <w:rsid w:val="001932FA"/>
    <w:rsid w:val="00193ADD"/>
    <w:rsid w:val="001945C3"/>
    <w:rsid w:val="00195665"/>
    <w:rsid w:val="00195B94"/>
    <w:rsid w:val="00195E83"/>
    <w:rsid w:val="001973D5"/>
    <w:rsid w:val="0019779F"/>
    <w:rsid w:val="001A20A6"/>
    <w:rsid w:val="001A35D1"/>
    <w:rsid w:val="001A38A4"/>
    <w:rsid w:val="001A4584"/>
    <w:rsid w:val="001A4A98"/>
    <w:rsid w:val="001A5C84"/>
    <w:rsid w:val="001A6BE0"/>
    <w:rsid w:val="001B025F"/>
    <w:rsid w:val="001B1AF8"/>
    <w:rsid w:val="001B233C"/>
    <w:rsid w:val="001B34CC"/>
    <w:rsid w:val="001B5F3F"/>
    <w:rsid w:val="001B69BC"/>
    <w:rsid w:val="001C0727"/>
    <w:rsid w:val="001C07EA"/>
    <w:rsid w:val="001C1778"/>
    <w:rsid w:val="001C2553"/>
    <w:rsid w:val="001C3403"/>
    <w:rsid w:val="001C494D"/>
    <w:rsid w:val="001C521C"/>
    <w:rsid w:val="001C62A9"/>
    <w:rsid w:val="001D0B48"/>
    <w:rsid w:val="001D0CF9"/>
    <w:rsid w:val="001D140E"/>
    <w:rsid w:val="001D1618"/>
    <w:rsid w:val="001D2D41"/>
    <w:rsid w:val="001D4924"/>
    <w:rsid w:val="001D4C5D"/>
    <w:rsid w:val="001D6090"/>
    <w:rsid w:val="001E170D"/>
    <w:rsid w:val="001E3560"/>
    <w:rsid w:val="001F147C"/>
    <w:rsid w:val="001F22C4"/>
    <w:rsid w:val="001F25CA"/>
    <w:rsid w:val="001F2D19"/>
    <w:rsid w:val="001F31E7"/>
    <w:rsid w:val="001F3644"/>
    <w:rsid w:val="001F4E7F"/>
    <w:rsid w:val="001F4EDE"/>
    <w:rsid w:val="001F5CC7"/>
    <w:rsid w:val="001F6566"/>
    <w:rsid w:val="001F6906"/>
    <w:rsid w:val="001F7DCA"/>
    <w:rsid w:val="00202565"/>
    <w:rsid w:val="00204DEA"/>
    <w:rsid w:val="0020508E"/>
    <w:rsid w:val="00207AFA"/>
    <w:rsid w:val="002102BC"/>
    <w:rsid w:val="00210CC3"/>
    <w:rsid w:val="00213274"/>
    <w:rsid w:val="00215CD5"/>
    <w:rsid w:val="00216013"/>
    <w:rsid w:val="00216BFE"/>
    <w:rsid w:val="00217C95"/>
    <w:rsid w:val="00220708"/>
    <w:rsid w:val="00222089"/>
    <w:rsid w:val="00222445"/>
    <w:rsid w:val="00222EDC"/>
    <w:rsid w:val="0022311F"/>
    <w:rsid w:val="002258E9"/>
    <w:rsid w:val="00225BAF"/>
    <w:rsid w:val="00225FC2"/>
    <w:rsid w:val="00226711"/>
    <w:rsid w:val="0022749D"/>
    <w:rsid w:val="0023061D"/>
    <w:rsid w:val="00231D9A"/>
    <w:rsid w:val="00231EA9"/>
    <w:rsid w:val="002337D8"/>
    <w:rsid w:val="00236BF0"/>
    <w:rsid w:val="0024053E"/>
    <w:rsid w:val="002425DF"/>
    <w:rsid w:val="00243D00"/>
    <w:rsid w:val="0024404A"/>
    <w:rsid w:val="002525E0"/>
    <w:rsid w:val="00252D5B"/>
    <w:rsid w:val="00254FB5"/>
    <w:rsid w:val="002557DD"/>
    <w:rsid w:val="00256A50"/>
    <w:rsid w:val="00257199"/>
    <w:rsid w:val="00257CCE"/>
    <w:rsid w:val="00262BCD"/>
    <w:rsid w:val="002632F8"/>
    <w:rsid w:val="0026493A"/>
    <w:rsid w:val="0026671B"/>
    <w:rsid w:val="00267450"/>
    <w:rsid w:val="00267EDC"/>
    <w:rsid w:val="00267FE2"/>
    <w:rsid w:val="002701CE"/>
    <w:rsid w:val="00270AD4"/>
    <w:rsid w:val="00271136"/>
    <w:rsid w:val="0027332A"/>
    <w:rsid w:val="00274DF9"/>
    <w:rsid w:val="00282D80"/>
    <w:rsid w:val="0028349C"/>
    <w:rsid w:val="00284447"/>
    <w:rsid w:val="002844C3"/>
    <w:rsid w:val="002858DF"/>
    <w:rsid w:val="002878B0"/>
    <w:rsid w:val="002878CA"/>
    <w:rsid w:val="0029018F"/>
    <w:rsid w:val="00291151"/>
    <w:rsid w:val="00292649"/>
    <w:rsid w:val="002936A2"/>
    <w:rsid w:val="00293FD7"/>
    <w:rsid w:val="00294244"/>
    <w:rsid w:val="0029567F"/>
    <w:rsid w:val="00295C65"/>
    <w:rsid w:val="002965B6"/>
    <w:rsid w:val="00296663"/>
    <w:rsid w:val="00296788"/>
    <w:rsid w:val="00296D78"/>
    <w:rsid w:val="002A4F18"/>
    <w:rsid w:val="002A5480"/>
    <w:rsid w:val="002A75DB"/>
    <w:rsid w:val="002B171B"/>
    <w:rsid w:val="002B1967"/>
    <w:rsid w:val="002B1FA5"/>
    <w:rsid w:val="002B2145"/>
    <w:rsid w:val="002B23F7"/>
    <w:rsid w:val="002B292F"/>
    <w:rsid w:val="002B3EB8"/>
    <w:rsid w:val="002B40C8"/>
    <w:rsid w:val="002B5B06"/>
    <w:rsid w:val="002B710A"/>
    <w:rsid w:val="002B7E3E"/>
    <w:rsid w:val="002C007D"/>
    <w:rsid w:val="002C0258"/>
    <w:rsid w:val="002C133C"/>
    <w:rsid w:val="002C25D2"/>
    <w:rsid w:val="002C5634"/>
    <w:rsid w:val="002C651C"/>
    <w:rsid w:val="002C6E27"/>
    <w:rsid w:val="002D2571"/>
    <w:rsid w:val="002E202D"/>
    <w:rsid w:val="002E27D3"/>
    <w:rsid w:val="002E53A2"/>
    <w:rsid w:val="002E5DB6"/>
    <w:rsid w:val="002F2617"/>
    <w:rsid w:val="002F3279"/>
    <w:rsid w:val="002F3D4F"/>
    <w:rsid w:val="002F45B6"/>
    <w:rsid w:val="002F4966"/>
    <w:rsid w:val="002F5270"/>
    <w:rsid w:val="00301ACF"/>
    <w:rsid w:val="00302A2B"/>
    <w:rsid w:val="00302E46"/>
    <w:rsid w:val="003036AF"/>
    <w:rsid w:val="00303A5F"/>
    <w:rsid w:val="00307013"/>
    <w:rsid w:val="00307FF9"/>
    <w:rsid w:val="00310910"/>
    <w:rsid w:val="00311D20"/>
    <w:rsid w:val="003142C4"/>
    <w:rsid w:val="00314EFD"/>
    <w:rsid w:val="003154F9"/>
    <w:rsid w:val="0031618D"/>
    <w:rsid w:val="00316453"/>
    <w:rsid w:val="00317451"/>
    <w:rsid w:val="00321B00"/>
    <w:rsid w:val="003222C1"/>
    <w:rsid w:val="003229D6"/>
    <w:rsid w:val="00322A51"/>
    <w:rsid w:val="00322D92"/>
    <w:rsid w:val="00322FC9"/>
    <w:rsid w:val="003311EA"/>
    <w:rsid w:val="00332165"/>
    <w:rsid w:val="003327E4"/>
    <w:rsid w:val="00333A16"/>
    <w:rsid w:val="003401B4"/>
    <w:rsid w:val="00340E2B"/>
    <w:rsid w:val="00342C6B"/>
    <w:rsid w:val="00343638"/>
    <w:rsid w:val="00351E96"/>
    <w:rsid w:val="00351F44"/>
    <w:rsid w:val="00355F53"/>
    <w:rsid w:val="003628F4"/>
    <w:rsid w:val="003658E7"/>
    <w:rsid w:val="00365977"/>
    <w:rsid w:val="00367F6E"/>
    <w:rsid w:val="0037094A"/>
    <w:rsid w:val="003720C7"/>
    <w:rsid w:val="00373D89"/>
    <w:rsid w:val="00374672"/>
    <w:rsid w:val="00375ED2"/>
    <w:rsid w:val="0037689F"/>
    <w:rsid w:val="00377DEE"/>
    <w:rsid w:val="0038316B"/>
    <w:rsid w:val="0038317B"/>
    <w:rsid w:val="00385AB3"/>
    <w:rsid w:val="003867F8"/>
    <w:rsid w:val="00391D5D"/>
    <w:rsid w:val="00391DFC"/>
    <w:rsid w:val="0039226D"/>
    <w:rsid w:val="00392681"/>
    <w:rsid w:val="00392D8D"/>
    <w:rsid w:val="00393046"/>
    <w:rsid w:val="00396098"/>
    <w:rsid w:val="003A079C"/>
    <w:rsid w:val="003A17C7"/>
    <w:rsid w:val="003A2BCA"/>
    <w:rsid w:val="003A2CAB"/>
    <w:rsid w:val="003A3CB4"/>
    <w:rsid w:val="003A445B"/>
    <w:rsid w:val="003A7FF3"/>
    <w:rsid w:val="003B0252"/>
    <w:rsid w:val="003B1A1C"/>
    <w:rsid w:val="003B2FAA"/>
    <w:rsid w:val="003B335D"/>
    <w:rsid w:val="003B343B"/>
    <w:rsid w:val="003B5E30"/>
    <w:rsid w:val="003C278C"/>
    <w:rsid w:val="003C51EB"/>
    <w:rsid w:val="003C520A"/>
    <w:rsid w:val="003C52FF"/>
    <w:rsid w:val="003C57B4"/>
    <w:rsid w:val="003C62A6"/>
    <w:rsid w:val="003C72D8"/>
    <w:rsid w:val="003C7C0D"/>
    <w:rsid w:val="003D040A"/>
    <w:rsid w:val="003D1857"/>
    <w:rsid w:val="003D3266"/>
    <w:rsid w:val="003E0C22"/>
    <w:rsid w:val="003E1055"/>
    <w:rsid w:val="003E3598"/>
    <w:rsid w:val="003E36A3"/>
    <w:rsid w:val="003E52D6"/>
    <w:rsid w:val="003E5392"/>
    <w:rsid w:val="003E59E1"/>
    <w:rsid w:val="003E5E0D"/>
    <w:rsid w:val="003E6268"/>
    <w:rsid w:val="003E7EE9"/>
    <w:rsid w:val="003F0055"/>
    <w:rsid w:val="003F0A35"/>
    <w:rsid w:val="003F0CB7"/>
    <w:rsid w:val="003F181E"/>
    <w:rsid w:val="003F1852"/>
    <w:rsid w:val="003F3C8F"/>
    <w:rsid w:val="003F4B07"/>
    <w:rsid w:val="003F60FB"/>
    <w:rsid w:val="003F61D8"/>
    <w:rsid w:val="003F7AFE"/>
    <w:rsid w:val="00401905"/>
    <w:rsid w:val="004028BB"/>
    <w:rsid w:val="004047BD"/>
    <w:rsid w:val="00404961"/>
    <w:rsid w:val="00406576"/>
    <w:rsid w:val="004075D9"/>
    <w:rsid w:val="00410126"/>
    <w:rsid w:val="00411349"/>
    <w:rsid w:val="00411F3C"/>
    <w:rsid w:val="004131C3"/>
    <w:rsid w:val="00414F51"/>
    <w:rsid w:val="004154EB"/>
    <w:rsid w:val="004161F0"/>
    <w:rsid w:val="00420277"/>
    <w:rsid w:val="00423C34"/>
    <w:rsid w:val="004244D2"/>
    <w:rsid w:val="00424CFB"/>
    <w:rsid w:val="00425B99"/>
    <w:rsid w:val="00426012"/>
    <w:rsid w:val="00431C79"/>
    <w:rsid w:val="00432698"/>
    <w:rsid w:val="0043292D"/>
    <w:rsid w:val="00432DF9"/>
    <w:rsid w:val="004339E6"/>
    <w:rsid w:val="0043424D"/>
    <w:rsid w:val="0043477C"/>
    <w:rsid w:val="00440326"/>
    <w:rsid w:val="00441464"/>
    <w:rsid w:val="00441897"/>
    <w:rsid w:val="00441F7E"/>
    <w:rsid w:val="00443BDE"/>
    <w:rsid w:val="00446CA8"/>
    <w:rsid w:val="004504C0"/>
    <w:rsid w:val="0045136A"/>
    <w:rsid w:val="00452D97"/>
    <w:rsid w:val="004534AF"/>
    <w:rsid w:val="004552DE"/>
    <w:rsid w:val="00455700"/>
    <w:rsid w:val="00456245"/>
    <w:rsid w:val="00457799"/>
    <w:rsid w:val="004579AF"/>
    <w:rsid w:val="00460251"/>
    <w:rsid w:val="004606E5"/>
    <w:rsid w:val="004623A1"/>
    <w:rsid w:val="00462442"/>
    <w:rsid w:val="00462B33"/>
    <w:rsid w:val="00462E0B"/>
    <w:rsid w:val="004659A5"/>
    <w:rsid w:val="004665FF"/>
    <w:rsid w:val="00466F3F"/>
    <w:rsid w:val="00470C82"/>
    <w:rsid w:val="00471319"/>
    <w:rsid w:val="00471B0E"/>
    <w:rsid w:val="00472ECB"/>
    <w:rsid w:val="0047324C"/>
    <w:rsid w:val="00475D2C"/>
    <w:rsid w:val="00475E17"/>
    <w:rsid w:val="00476BB1"/>
    <w:rsid w:val="00477DCE"/>
    <w:rsid w:val="00482AEE"/>
    <w:rsid w:val="004837DD"/>
    <w:rsid w:val="00483FD0"/>
    <w:rsid w:val="004867C6"/>
    <w:rsid w:val="00491712"/>
    <w:rsid w:val="00493E93"/>
    <w:rsid w:val="00494C4B"/>
    <w:rsid w:val="004963BD"/>
    <w:rsid w:val="004963DA"/>
    <w:rsid w:val="0049700B"/>
    <w:rsid w:val="00497449"/>
    <w:rsid w:val="004A0E73"/>
    <w:rsid w:val="004A17AD"/>
    <w:rsid w:val="004A31D6"/>
    <w:rsid w:val="004A3E04"/>
    <w:rsid w:val="004A4014"/>
    <w:rsid w:val="004A43CE"/>
    <w:rsid w:val="004A460F"/>
    <w:rsid w:val="004A48EC"/>
    <w:rsid w:val="004A499F"/>
    <w:rsid w:val="004A586B"/>
    <w:rsid w:val="004A728C"/>
    <w:rsid w:val="004B1343"/>
    <w:rsid w:val="004B170A"/>
    <w:rsid w:val="004B1CB3"/>
    <w:rsid w:val="004B477F"/>
    <w:rsid w:val="004B4EB3"/>
    <w:rsid w:val="004B65A4"/>
    <w:rsid w:val="004B7AB6"/>
    <w:rsid w:val="004C173C"/>
    <w:rsid w:val="004C42F3"/>
    <w:rsid w:val="004C5B70"/>
    <w:rsid w:val="004C7DD7"/>
    <w:rsid w:val="004D04E8"/>
    <w:rsid w:val="004D2559"/>
    <w:rsid w:val="004D43CD"/>
    <w:rsid w:val="004D47B9"/>
    <w:rsid w:val="004D4B32"/>
    <w:rsid w:val="004D725B"/>
    <w:rsid w:val="004D7EDF"/>
    <w:rsid w:val="004E004A"/>
    <w:rsid w:val="004E0449"/>
    <w:rsid w:val="004E0658"/>
    <w:rsid w:val="004E0D8C"/>
    <w:rsid w:val="004E1205"/>
    <w:rsid w:val="004E18E3"/>
    <w:rsid w:val="004E19B9"/>
    <w:rsid w:val="004E2714"/>
    <w:rsid w:val="004E2F64"/>
    <w:rsid w:val="004E3AC8"/>
    <w:rsid w:val="004E3F4B"/>
    <w:rsid w:val="004E7FF3"/>
    <w:rsid w:val="004F1B6C"/>
    <w:rsid w:val="004F21F0"/>
    <w:rsid w:val="004F2747"/>
    <w:rsid w:val="004F27E9"/>
    <w:rsid w:val="004F2EFA"/>
    <w:rsid w:val="004F5132"/>
    <w:rsid w:val="004F5EED"/>
    <w:rsid w:val="004F7E78"/>
    <w:rsid w:val="00500C86"/>
    <w:rsid w:val="005015B3"/>
    <w:rsid w:val="00501EFB"/>
    <w:rsid w:val="00502BFD"/>
    <w:rsid w:val="0050353D"/>
    <w:rsid w:val="00504714"/>
    <w:rsid w:val="00506A23"/>
    <w:rsid w:val="005078DD"/>
    <w:rsid w:val="005100A8"/>
    <w:rsid w:val="00510250"/>
    <w:rsid w:val="00510A4D"/>
    <w:rsid w:val="00512207"/>
    <w:rsid w:val="00513192"/>
    <w:rsid w:val="00513C8A"/>
    <w:rsid w:val="005144B8"/>
    <w:rsid w:val="005145C6"/>
    <w:rsid w:val="0051584A"/>
    <w:rsid w:val="00515E68"/>
    <w:rsid w:val="0051706A"/>
    <w:rsid w:val="005175B0"/>
    <w:rsid w:val="00517B75"/>
    <w:rsid w:val="00517DB8"/>
    <w:rsid w:val="00520366"/>
    <w:rsid w:val="00523B0B"/>
    <w:rsid w:val="00523B70"/>
    <w:rsid w:val="0052454C"/>
    <w:rsid w:val="00525C7F"/>
    <w:rsid w:val="00525F96"/>
    <w:rsid w:val="00527F34"/>
    <w:rsid w:val="00530246"/>
    <w:rsid w:val="00532BD5"/>
    <w:rsid w:val="00533069"/>
    <w:rsid w:val="00533E15"/>
    <w:rsid w:val="00540964"/>
    <w:rsid w:val="00541460"/>
    <w:rsid w:val="00541FE4"/>
    <w:rsid w:val="00542811"/>
    <w:rsid w:val="00543922"/>
    <w:rsid w:val="0054492B"/>
    <w:rsid w:val="00544E20"/>
    <w:rsid w:val="0054618B"/>
    <w:rsid w:val="005501CA"/>
    <w:rsid w:val="005504FB"/>
    <w:rsid w:val="005507A1"/>
    <w:rsid w:val="005527C8"/>
    <w:rsid w:val="005551F2"/>
    <w:rsid w:val="0055667B"/>
    <w:rsid w:val="00556E7F"/>
    <w:rsid w:val="005616F0"/>
    <w:rsid w:val="00563A0C"/>
    <w:rsid w:val="0056546B"/>
    <w:rsid w:val="0056553D"/>
    <w:rsid w:val="00565F5E"/>
    <w:rsid w:val="00570D5A"/>
    <w:rsid w:val="00576455"/>
    <w:rsid w:val="005825E8"/>
    <w:rsid w:val="0058358C"/>
    <w:rsid w:val="00583C6D"/>
    <w:rsid w:val="005850B4"/>
    <w:rsid w:val="005853C9"/>
    <w:rsid w:val="00590820"/>
    <w:rsid w:val="00590DD8"/>
    <w:rsid w:val="005910F0"/>
    <w:rsid w:val="005936FC"/>
    <w:rsid w:val="00594123"/>
    <w:rsid w:val="005941FA"/>
    <w:rsid w:val="0059468D"/>
    <w:rsid w:val="0059493E"/>
    <w:rsid w:val="00594C30"/>
    <w:rsid w:val="00597BAC"/>
    <w:rsid w:val="005A308D"/>
    <w:rsid w:val="005A3A14"/>
    <w:rsid w:val="005A5023"/>
    <w:rsid w:val="005A6128"/>
    <w:rsid w:val="005B5C04"/>
    <w:rsid w:val="005B5DAE"/>
    <w:rsid w:val="005B6ADA"/>
    <w:rsid w:val="005B6D2D"/>
    <w:rsid w:val="005C0356"/>
    <w:rsid w:val="005C04C8"/>
    <w:rsid w:val="005C1496"/>
    <w:rsid w:val="005C2AA0"/>
    <w:rsid w:val="005C2B9E"/>
    <w:rsid w:val="005C2FBA"/>
    <w:rsid w:val="005C46D9"/>
    <w:rsid w:val="005C4CB6"/>
    <w:rsid w:val="005C5109"/>
    <w:rsid w:val="005C56CE"/>
    <w:rsid w:val="005C5B5E"/>
    <w:rsid w:val="005C6ABC"/>
    <w:rsid w:val="005D0924"/>
    <w:rsid w:val="005D49CC"/>
    <w:rsid w:val="005D5DC4"/>
    <w:rsid w:val="005D624F"/>
    <w:rsid w:val="005D694E"/>
    <w:rsid w:val="005E105A"/>
    <w:rsid w:val="005E127C"/>
    <w:rsid w:val="005E2AB4"/>
    <w:rsid w:val="005E2AD9"/>
    <w:rsid w:val="005E3EA4"/>
    <w:rsid w:val="005E584F"/>
    <w:rsid w:val="005E5907"/>
    <w:rsid w:val="005E655E"/>
    <w:rsid w:val="005F056B"/>
    <w:rsid w:val="005F1B05"/>
    <w:rsid w:val="005F205F"/>
    <w:rsid w:val="005F240A"/>
    <w:rsid w:val="005F2FA0"/>
    <w:rsid w:val="005F35E2"/>
    <w:rsid w:val="005F3972"/>
    <w:rsid w:val="005F48BA"/>
    <w:rsid w:val="005F4C92"/>
    <w:rsid w:val="005F66B0"/>
    <w:rsid w:val="005F7BD8"/>
    <w:rsid w:val="00600BD7"/>
    <w:rsid w:val="00601FD8"/>
    <w:rsid w:val="00604C8E"/>
    <w:rsid w:val="00604FAB"/>
    <w:rsid w:val="00605AFC"/>
    <w:rsid w:val="0060610C"/>
    <w:rsid w:val="0060669C"/>
    <w:rsid w:val="00607717"/>
    <w:rsid w:val="006077F7"/>
    <w:rsid w:val="00607F15"/>
    <w:rsid w:val="00610312"/>
    <w:rsid w:val="0061447F"/>
    <w:rsid w:val="006147F0"/>
    <w:rsid w:val="00614F01"/>
    <w:rsid w:val="00615853"/>
    <w:rsid w:val="00615D52"/>
    <w:rsid w:val="00616A97"/>
    <w:rsid w:val="0061744B"/>
    <w:rsid w:val="00617595"/>
    <w:rsid w:val="00620600"/>
    <w:rsid w:val="006220CF"/>
    <w:rsid w:val="006229A8"/>
    <w:rsid w:val="0062311E"/>
    <w:rsid w:val="00624805"/>
    <w:rsid w:val="0062568E"/>
    <w:rsid w:val="00626938"/>
    <w:rsid w:val="00627280"/>
    <w:rsid w:val="00627281"/>
    <w:rsid w:val="00631958"/>
    <w:rsid w:val="00634D81"/>
    <w:rsid w:val="0063634D"/>
    <w:rsid w:val="0064370F"/>
    <w:rsid w:val="00643BC7"/>
    <w:rsid w:val="00643E86"/>
    <w:rsid w:val="00645BAA"/>
    <w:rsid w:val="00646789"/>
    <w:rsid w:val="00646CC9"/>
    <w:rsid w:val="006500F3"/>
    <w:rsid w:val="00651130"/>
    <w:rsid w:val="0065394B"/>
    <w:rsid w:val="00654307"/>
    <w:rsid w:val="00655083"/>
    <w:rsid w:val="00655B3D"/>
    <w:rsid w:val="006563A5"/>
    <w:rsid w:val="0065710A"/>
    <w:rsid w:val="00657660"/>
    <w:rsid w:val="0066179C"/>
    <w:rsid w:val="00666B73"/>
    <w:rsid w:val="00666EC4"/>
    <w:rsid w:val="00670794"/>
    <w:rsid w:val="00672972"/>
    <w:rsid w:val="00673639"/>
    <w:rsid w:val="006748F2"/>
    <w:rsid w:val="00675E93"/>
    <w:rsid w:val="00680A11"/>
    <w:rsid w:val="00680C64"/>
    <w:rsid w:val="00680D7B"/>
    <w:rsid w:val="006821EC"/>
    <w:rsid w:val="00691BB6"/>
    <w:rsid w:val="00691FD3"/>
    <w:rsid w:val="00693C8C"/>
    <w:rsid w:val="00695B42"/>
    <w:rsid w:val="006A04F5"/>
    <w:rsid w:val="006A15A6"/>
    <w:rsid w:val="006A2751"/>
    <w:rsid w:val="006A42BB"/>
    <w:rsid w:val="006A4E8F"/>
    <w:rsid w:val="006A534B"/>
    <w:rsid w:val="006A6345"/>
    <w:rsid w:val="006A6CBA"/>
    <w:rsid w:val="006B0CBF"/>
    <w:rsid w:val="006B12CA"/>
    <w:rsid w:val="006B2EF9"/>
    <w:rsid w:val="006B409A"/>
    <w:rsid w:val="006B47F6"/>
    <w:rsid w:val="006B7036"/>
    <w:rsid w:val="006B7535"/>
    <w:rsid w:val="006B7CC5"/>
    <w:rsid w:val="006C02D2"/>
    <w:rsid w:val="006C03C3"/>
    <w:rsid w:val="006C1C03"/>
    <w:rsid w:val="006C1E28"/>
    <w:rsid w:val="006C21E0"/>
    <w:rsid w:val="006C2BCF"/>
    <w:rsid w:val="006C2FAE"/>
    <w:rsid w:val="006C5319"/>
    <w:rsid w:val="006C67A6"/>
    <w:rsid w:val="006D1D13"/>
    <w:rsid w:val="006D282F"/>
    <w:rsid w:val="006D738E"/>
    <w:rsid w:val="006E19A0"/>
    <w:rsid w:val="006E247F"/>
    <w:rsid w:val="006E28CD"/>
    <w:rsid w:val="006E3898"/>
    <w:rsid w:val="006E5104"/>
    <w:rsid w:val="006E5ACA"/>
    <w:rsid w:val="006F0106"/>
    <w:rsid w:val="006F1C89"/>
    <w:rsid w:val="006F1EB8"/>
    <w:rsid w:val="006F2C5A"/>
    <w:rsid w:val="006F48D3"/>
    <w:rsid w:val="006F4A3D"/>
    <w:rsid w:val="006F557C"/>
    <w:rsid w:val="006F57FF"/>
    <w:rsid w:val="006F594A"/>
    <w:rsid w:val="006F5C40"/>
    <w:rsid w:val="006F6622"/>
    <w:rsid w:val="006F7475"/>
    <w:rsid w:val="006F7B2B"/>
    <w:rsid w:val="007004B4"/>
    <w:rsid w:val="00704C9C"/>
    <w:rsid w:val="0070543D"/>
    <w:rsid w:val="0070580E"/>
    <w:rsid w:val="00705B0C"/>
    <w:rsid w:val="00707708"/>
    <w:rsid w:val="00707A8D"/>
    <w:rsid w:val="00707F54"/>
    <w:rsid w:val="00712AB4"/>
    <w:rsid w:val="00712B50"/>
    <w:rsid w:val="00714B26"/>
    <w:rsid w:val="00715BA2"/>
    <w:rsid w:val="007175E9"/>
    <w:rsid w:val="00720B7C"/>
    <w:rsid w:val="007223FE"/>
    <w:rsid w:val="0072282D"/>
    <w:rsid w:val="00723ED3"/>
    <w:rsid w:val="00724278"/>
    <w:rsid w:val="00724AF6"/>
    <w:rsid w:val="007250B9"/>
    <w:rsid w:val="00725237"/>
    <w:rsid w:val="007254BE"/>
    <w:rsid w:val="00726923"/>
    <w:rsid w:val="00726EA2"/>
    <w:rsid w:val="00727D42"/>
    <w:rsid w:val="0073060B"/>
    <w:rsid w:val="00731D8E"/>
    <w:rsid w:val="007325B8"/>
    <w:rsid w:val="007327A6"/>
    <w:rsid w:val="007327AF"/>
    <w:rsid w:val="0073372D"/>
    <w:rsid w:val="00734B7F"/>
    <w:rsid w:val="00735F30"/>
    <w:rsid w:val="00736045"/>
    <w:rsid w:val="00736D7A"/>
    <w:rsid w:val="00737CB0"/>
    <w:rsid w:val="00740A80"/>
    <w:rsid w:val="00741001"/>
    <w:rsid w:val="007416B1"/>
    <w:rsid w:val="00742270"/>
    <w:rsid w:val="007424BB"/>
    <w:rsid w:val="0074393E"/>
    <w:rsid w:val="0074481E"/>
    <w:rsid w:val="00744CDC"/>
    <w:rsid w:val="00747C16"/>
    <w:rsid w:val="00747EBF"/>
    <w:rsid w:val="0075162C"/>
    <w:rsid w:val="007529C2"/>
    <w:rsid w:val="00755498"/>
    <w:rsid w:val="00755BE2"/>
    <w:rsid w:val="00755CE8"/>
    <w:rsid w:val="007563E2"/>
    <w:rsid w:val="00761C2A"/>
    <w:rsid w:val="0076254D"/>
    <w:rsid w:val="007653C0"/>
    <w:rsid w:val="00765983"/>
    <w:rsid w:val="0076706A"/>
    <w:rsid w:val="00770ACC"/>
    <w:rsid w:val="0077117A"/>
    <w:rsid w:val="007716BF"/>
    <w:rsid w:val="00771CE5"/>
    <w:rsid w:val="0077272C"/>
    <w:rsid w:val="00773783"/>
    <w:rsid w:val="0077392E"/>
    <w:rsid w:val="00774FD1"/>
    <w:rsid w:val="00776020"/>
    <w:rsid w:val="007771CA"/>
    <w:rsid w:val="00777D81"/>
    <w:rsid w:val="00780B8F"/>
    <w:rsid w:val="00784CA5"/>
    <w:rsid w:val="0078593F"/>
    <w:rsid w:val="00785998"/>
    <w:rsid w:val="007872F6"/>
    <w:rsid w:val="007908E9"/>
    <w:rsid w:val="0079109C"/>
    <w:rsid w:val="007919BA"/>
    <w:rsid w:val="00792830"/>
    <w:rsid w:val="00794917"/>
    <w:rsid w:val="00797C81"/>
    <w:rsid w:val="007A166B"/>
    <w:rsid w:val="007A2526"/>
    <w:rsid w:val="007A3E78"/>
    <w:rsid w:val="007A45F6"/>
    <w:rsid w:val="007A4995"/>
    <w:rsid w:val="007A55BA"/>
    <w:rsid w:val="007A7152"/>
    <w:rsid w:val="007B02FF"/>
    <w:rsid w:val="007B1041"/>
    <w:rsid w:val="007B10FA"/>
    <w:rsid w:val="007B25D1"/>
    <w:rsid w:val="007B31F9"/>
    <w:rsid w:val="007B3611"/>
    <w:rsid w:val="007B41BC"/>
    <w:rsid w:val="007B4BEA"/>
    <w:rsid w:val="007B53D1"/>
    <w:rsid w:val="007B5A74"/>
    <w:rsid w:val="007B642B"/>
    <w:rsid w:val="007B6AD4"/>
    <w:rsid w:val="007B7586"/>
    <w:rsid w:val="007C027F"/>
    <w:rsid w:val="007C0610"/>
    <w:rsid w:val="007C1189"/>
    <w:rsid w:val="007C1A50"/>
    <w:rsid w:val="007C3B77"/>
    <w:rsid w:val="007C3D92"/>
    <w:rsid w:val="007C5146"/>
    <w:rsid w:val="007C5A29"/>
    <w:rsid w:val="007C5ECD"/>
    <w:rsid w:val="007C6678"/>
    <w:rsid w:val="007D0077"/>
    <w:rsid w:val="007D04F0"/>
    <w:rsid w:val="007D0AE4"/>
    <w:rsid w:val="007D119E"/>
    <w:rsid w:val="007D2265"/>
    <w:rsid w:val="007D2D86"/>
    <w:rsid w:val="007D4E7D"/>
    <w:rsid w:val="007D5117"/>
    <w:rsid w:val="007D5450"/>
    <w:rsid w:val="007D6331"/>
    <w:rsid w:val="007D66F9"/>
    <w:rsid w:val="007E3310"/>
    <w:rsid w:val="007E45CF"/>
    <w:rsid w:val="007E5EE5"/>
    <w:rsid w:val="007F1AA0"/>
    <w:rsid w:val="007F1CDC"/>
    <w:rsid w:val="007F3811"/>
    <w:rsid w:val="007F6D37"/>
    <w:rsid w:val="007F7168"/>
    <w:rsid w:val="008005D6"/>
    <w:rsid w:val="008018E3"/>
    <w:rsid w:val="008027A7"/>
    <w:rsid w:val="0080367A"/>
    <w:rsid w:val="008047CA"/>
    <w:rsid w:val="00805ABF"/>
    <w:rsid w:val="00805BD3"/>
    <w:rsid w:val="00807603"/>
    <w:rsid w:val="00807661"/>
    <w:rsid w:val="008079AC"/>
    <w:rsid w:val="00811C21"/>
    <w:rsid w:val="0081304E"/>
    <w:rsid w:val="00814125"/>
    <w:rsid w:val="00815084"/>
    <w:rsid w:val="00822350"/>
    <w:rsid w:val="0082406A"/>
    <w:rsid w:val="008246C6"/>
    <w:rsid w:val="00826664"/>
    <w:rsid w:val="008278FD"/>
    <w:rsid w:val="00834E01"/>
    <w:rsid w:val="00837706"/>
    <w:rsid w:val="0083794C"/>
    <w:rsid w:val="00842F63"/>
    <w:rsid w:val="0084648C"/>
    <w:rsid w:val="008465E2"/>
    <w:rsid w:val="00846A02"/>
    <w:rsid w:val="008501C4"/>
    <w:rsid w:val="008507D6"/>
    <w:rsid w:val="00850CB2"/>
    <w:rsid w:val="0085119C"/>
    <w:rsid w:val="00853117"/>
    <w:rsid w:val="00854C6E"/>
    <w:rsid w:val="00855CD9"/>
    <w:rsid w:val="00862CCA"/>
    <w:rsid w:val="00864F5C"/>
    <w:rsid w:val="00866591"/>
    <w:rsid w:val="008669A7"/>
    <w:rsid w:val="008718CF"/>
    <w:rsid w:val="00872D9A"/>
    <w:rsid w:val="00873134"/>
    <w:rsid w:val="008738F0"/>
    <w:rsid w:val="00874C8A"/>
    <w:rsid w:val="008752A2"/>
    <w:rsid w:val="00876014"/>
    <w:rsid w:val="00876822"/>
    <w:rsid w:val="0087717C"/>
    <w:rsid w:val="0088108D"/>
    <w:rsid w:val="00881B02"/>
    <w:rsid w:val="00882B84"/>
    <w:rsid w:val="008859C5"/>
    <w:rsid w:val="00885BE4"/>
    <w:rsid w:val="00885EA1"/>
    <w:rsid w:val="00885FAF"/>
    <w:rsid w:val="00886010"/>
    <w:rsid w:val="00887D76"/>
    <w:rsid w:val="00891151"/>
    <w:rsid w:val="0089163E"/>
    <w:rsid w:val="00892AE3"/>
    <w:rsid w:val="00893BD6"/>
    <w:rsid w:val="00894693"/>
    <w:rsid w:val="008948BE"/>
    <w:rsid w:val="00895DFB"/>
    <w:rsid w:val="008979F9"/>
    <w:rsid w:val="008A2079"/>
    <w:rsid w:val="008A3AF6"/>
    <w:rsid w:val="008A4A45"/>
    <w:rsid w:val="008A79C9"/>
    <w:rsid w:val="008A7A00"/>
    <w:rsid w:val="008B0BB9"/>
    <w:rsid w:val="008B0CAA"/>
    <w:rsid w:val="008B191D"/>
    <w:rsid w:val="008B20ED"/>
    <w:rsid w:val="008B2846"/>
    <w:rsid w:val="008B2CAA"/>
    <w:rsid w:val="008B2D36"/>
    <w:rsid w:val="008B6D7F"/>
    <w:rsid w:val="008B7C36"/>
    <w:rsid w:val="008C1793"/>
    <w:rsid w:val="008C2B87"/>
    <w:rsid w:val="008C2DBA"/>
    <w:rsid w:val="008C4E50"/>
    <w:rsid w:val="008C5432"/>
    <w:rsid w:val="008C649D"/>
    <w:rsid w:val="008C6F80"/>
    <w:rsid w:val="008C71F6"/>
    <w:rsid w:val="008D037C"/>
    <w:rsid w:val="008D1A3B"/>
    <w:rsid w:val="008D2B43"/>
    <w:rsid w:val="008D2FE3"/>
    <w:rsid w:val="008D3541"/>
    <w:rsid w:val="008D3F32"/>
    <w:rsid w:val="008D414C"/>
    <w:rsid w:val="008D6827"/>
    <w:rsid w:val="008D70D1"/>
    <w:rsid w:val="008D7BF4"/>
    <w:rsid w:val="008E0E0F"/>
    <w:rsid w:val="008E116D"/>
    <w:rsid w:val="008E16B2"/>
    <w:rsid w:val="008E409A"/>
    <w:rsid w:val="008E45EB"/>
    <w:rsid w:val="008E5274"/>
    <w:rsid w:val="008E5354"/>
    <w:rsid w:val="008E5ECA"/>
    <w:rsid w:val="008E622B"/>
    <w:rsid w:val="008F100B"/>
    <w:rsid w:val="008F12B7"/>
    <w:rsid w:val="008F1F34"/>
    <w:rsid w:val="008F2A25"/>
    <w:rsid w:val="008F2B9C"/>
    <w:rsid w:val="008F32D2"/>
    <w:rsid w:val="008F4A8B"/>
    <w:rsid w:val="008F4F90"/>
    <w:rsid w:val="008F63C9"/>
    <w:rsid w:val="008F7966"/>
    <w:rsid w:val="00901D2A"/>
    <w:rsid w:val="009033FC"/>
    <w:rsid w:val="009035BA"/>
    <w:rsid w:val="00904C3E"/>
    <w:rsid w:val="00912E04"/>
    <w:rsid w:val="00914306"/>
    <w:rsid w:val="00914310"/>
    <w:rsid w:val="009144A5"/>
    <w:rsid w:val="009155FA"/>
    <w:rsid w:val="00915A0F"/>
    <w:rsid w:val="00917DF3"/>
    <w:rsid w:val="00917E49"/>
    <w:rsid w:val="00922CAC"/>
    <w:rsid w:val="00923379"/>
    <w:rsid w:val="00923647"/>
    <w:rsid w:val="009246C0"/>
    <w:rsid w:val="00925CDA"/>
    <w:rsid w:val="0092639A"/>
    <w:rsid w:val="00926516"/>
    <w:rsid w:val="00930E13"/>
    <w:rsid w:val="009316A4"/>
    <w:rsid w:val="00931B67"/>
    <w:rsid w:val="009324CA"/>
    <w:rsid w:val="009335F3"/>
    <w:rsid w:val="009340A0"/>
    <w:rsid w:val="009352EE"/>
    <w:rsid w:val="00935E57"/>
    <w:rsid w:val="00936AB5"/>
    <w:rsid w:val="00936BD7"/>
    <w:rsid w:val="00937BB3"/>
    <w:rsid w:val="00937F80"/>
    <w:rsid w:val="009418CA"/>
    <w:rsid w:val="009427FA"/>
    <w:rsid w:val="0094544D"/>
    <w:rsid w:val="00946331"/>
    <w:rsid w:val="0094731B"/>
    <w:rsid w:val="00950AAF"/>
    <w:rsid w:val="00951087"/>
    <w:rsid w:val="009510D2"/>
    <w:rsid w:val="00951842"/>
    <w:rsid w:val="00952986"/>
    <w:rsid w:val="0095300E"/>
    <w:rsid w:val="0095418C"/>
    <w:rsid w:val="00955F80"/>
    <w:rsid w:val="00957644"/>
    <w:rsid w:val="0096354A"/>
    <w:rsid w:val="0096465B"/>
    <w:rsid w:val="00965A23"/>
    <w:rsid w:val="00967682"/>
    <w:rsid w:val="00967956"/>
    <w:rsid w:val="00967E55"/>
    <w:rsid w:val="00974ADB"/>
    <w:rsid w:val="009761EF"/>
    <w:rsid w:val="00976E98"/>
    <w:rsid w:val="009774D9"/>
    <w:rsid w:val="009806E2"/>
    <w:rsid w:val="00980B59"/>
    <w:rsid w:val="00980B69"/>
    <w:rsid w:val="009852F8"/>
    <w:rsid w:val="00985707"/>
    <w:rsid w:val="00986071"/>
    <w:rsid w:val="009902C8"/>
    <w:rsid w:val="009932FA"/>
    <w:rsid w:val="00997FEE"/>
    <w:rsid w:val="009A0409"/>
    <w:rsid w:val="009A1B05"/>
    <w:rsid w:val="009A333A"/>
    <w:rsid w:val="009A3A05"/>
    <w:rsid w:val="009A3B9E"/>
    <w:rsid w:val="009A4427"/>
    <w:rsid w:val="009A53B5"/>
    <w:rsid w:val="009B09B7"/>
    <w:rsid w:val="009B0A7F"/>
    <w:rsid w:val="009B3231"/>
    <w:rsid w:val="009B7718"/>
    <w:rsid w:val="009B7CA6"/>
    <w:rsid w:val="009C03D7"/>
    <w:rsid w:val="009C0605"/>
    <w:rsid w:val="009C15D3"/>
    <w:rsid w:val="009C1A85"/>
    <w:rsid w:val="009C2F99"/>
    <w:rsid w:val="009C32A4"/>
    <w:rsid w:val="009C6C6B"/>
    <w:rsid w:val="009C7AC8"/>
    <w:rsid w:val="009C7AE8"/>
    <w:rsid w:val="009D02B3"/>
    <w:rsid w:val="009D0DC4"/>
    <w:rsid w:val="009D133E"/>
    <w:rsid w:val="009D1385"/>
    <w:rsid w:val="009D19A6"/>
    <w:rsid w:val="009D3DB6"/>
    <w:rsid w:val="009E02C3"/>
    <w:rsid w:val="009E1227"/>
    <w:rsid w:val="009E1AB0"/>
    <w:rsid w:val="009E1FE5"/>
    <w:rsid w:val="009E2005"/>
    <w:rsid w:val="009E24B1"/>
    <w:rsid w:val="009E4ED1"/>
    <w:rsid w:val="009E5492"/>
    <w:rsid w:val="009E622B"/>
    <w:rsid w:val="009E7E81"/>
    <w:rsid w:val="009F0D9F"/>
    <w:rsid w:val="009F1489"/>
    <w:rsid w:val="009F177D"/>
    <w:rsid w:val="009F2100"/>
    <w:rsid w:val="009F2F35"/>
    <w:rsid w:val="009F40D3"/>
    <w:rsid w:val="009F6138"/>
    <w:rsid w:val="00A0010F"/>
    <w:rsid w:val="00A00852"/>
    <w:rsid w:val="00A00B7D"/>
    <w:rsid w:val="00A01B42"/>
    <w:rsid w:val="00A02199"/>
    <w:rsid w:val="00A03D47"/>
    <w:rsid w:val="00A03FE9"/>
    <w:rsid w:val="00A04685"/>
    <w:rsid w:val="00A04909"/>
    <w:rsid w:val="00A06DBA"/>
    <w:rsid w:val="00A13883"/>
    <w:rsid w:val="00A14821"/>
    <w:rsid w:val="00A15BC8"/>
    <w:rsid w:val="00A16B79"/>
    <w:rsid w:val="00A21D0C"/>
    <w:rsid w:val="00A23222"/>
    <w:rsid w:val="00A23F00"/>
    <w:rsid w:val="00A24068"/>
    <w:rsid w:val="00A2457E"/>
    <w:rsid w:val="00A24F38"/>
    <w:rsid w:val="00A25CEB"/>
    <w:rsid w:val="00A267A8"/>
    <w:rsid w:val="00A27F7C"/>
    <w:rsid w:val="00A3229B"/>
    <w:rsid w:val="00A331C5"/>
    <w:rsid w:val="00A33771"/>
    <w:rsid w:val="00A35517"/>
    <w:rsid w:val="00A35BCD"/>
    <w:rsid w:val="00A40F62"/>
    <w:rsid w:val="00A4254D"/>
    <w:rsid w:val="00A44B78"/>
    <w:rsid w:val="00A467A4"/>
    <w:rsid w:val="00A47556"/>
    <w:rsid w:val="00A47616"/>
    <w:rsid w:val="00A50B1D"/>
    <w:rsid w:val="00A614B9"/>
    <w:rsid w:val="00A624C1"/>
    <w:rsid w:val="00A65FD9"/>
    <w:rsid w:val="00A667EA"/>
    <w:rsid w:val="00A66DD6"/>
    <w:rsid w:val="00A670D5"/>
    <w:rsid w:val="00A7003D"/>
    <w:rsid w:val="00A7066E"/>
    <w:rsid w:val="00A70C3C"/>
    <w:rsid w:val="00A70FFF"/>
    <w:rsid w:val="00A71907"/>
    <w:rsid w:val="00A743A6"/>
    <w:rsid w:val="00A763C4"/>
    <w:rsid w:val="00A772BF"/>
    <w:rsid w:val="00A7778C"/>
    <w:rsid w:val="00A812EA"/>
    <w:rsid w:val="00A814D4"/>
    <w:rsid w:val="00A82034"/>
    <w:rsid w:val="00A830DB"/>
    <w:rsid w:val="00A83EC5"/>
    <w:rsid w:val="00A84AAB"/>
    <w:rsid w:val="00A84D5C"/>
    <w:rsid w:val="00A85DFD"/>
    <w:rsid w:val="00A8664F"/>
    <w:rsid w:val="00A901B1"/>
    <w:rsid w:val="00A91705"/>
    <w:rsid w:val="00A93111"/>
    <w:rsid w:val="00A94ED7"/>
    <w:rsid w:val="00A9543A"/>
    <w:rsid w:val="00A965E4"/>
    <w:rsid w:val="00AA12B8"/>
    <w:rsid w:val="00AA188F"/>
    <w:rsid w:val="00AA19F2"/>
    <w:rsid w:val="00AA254C"/>
    <w:rsid w:val="00AA3274"/>
    <w:rsid w:val="00AA34F5"/>
    <w:rsid w:val="00AA364A"/>
    <w:rsid w:val="00AA3FA9"/>
    <w:rsid w:val="00AA4477"/>
    <w:rsid w:val="00AA4999"/>
    <w:rsid w:val="00AA7D78"/>
    <w:rsid w:val="00AB009D"/>
    <w:rsid w:val="00AB2325"/>
    <w:rsid w:val="00AB2ADA"/>
    <w:rsid w:val="00AB35FA"/>
    <w:rsid w:val="00AB6635"/>
    <w:rsid w:val="00AB71D2"/>
    <w:rsid w:val="00AB7D52"/>
    <w:rsid w:val="00AC077C"/>
    <w:rsid w:val="00AC08AE"/>
    <w:rsid w:val="00AC2D18"/>
    <w:rsid w:val="00AC3120"/>
    <w:rsid w:val="00AC7E08"/>
    <w:rsid w:val="00AD0C50"/>
    <w:rsid w:val="00AD4068"/>
    <w:rsid w:val="00AD57B9"/>
    <w:rsid w:val="00AD671E"/>
    <w:rsid w:val="00AD7912"/>
    <w:rsid w:val="00AE06F5"/>
    <w:rsid w:val="00AE07A3"/>
    <w:rsid w:val="00AE3044"/>
    <w:rsid w:val="00AE5E72"/>
    <w:rsid w:val="00AF1B2A"/>
    <w:rsid w:val="00AF5511"/>
    <w:rsid w:val="00B00650"/>
    <w:rsid w:val="00B041FD"/>
    <w:rsid w:val="00B04A2B"/>
    <w:rsid w:val="00B05261"/>
    <w:rsid w:val="00B05456"/>
    <w:rsid w:val="00B078B8"/>
    <w:rsid w:val="00B10049"/>
    <w:rsid w:val="00B1093B"/>
    <w:rsid w:val="00B1172A"/>
    <w:rsid w:val="00B121D3"/>
    <w:rsid w:val="00B12F72"/>
    <w:rsid w:val="00B1313C"/>
    <w:rsid w:val="00B13371"/>
    <w:rsid w:val="00B15C78"/>
    <w:rsid w:val="00B17383"/>
    <w:rsid w:val="00B17F0E"/>
    <w:rsid w:val="00B200E3"/>
    <w:rsid w:val="00B20DF8"/>
    <w:rsid w:val="00B217D3"/>
    <w:rsid w:val="00B227D7"/>
    <w:rsid w:val="00B236AA"/>
    <w:rsid w:val="00B23F7E"/>
    <w:rsid w:val="00B247F7"/>
    <w:rsid w:val="00B258B1"/>
    <w:rsid w:val="00B26706"/>
    <w:rsid w:val="00B26DCD"/>
    <w:rsid w:val="00B278A1"/>
    <w:rsid w:val="00B3175C"/>
    <w:rsid w:val="00B32033"/>
    <w:rsid w:val="00B322C2"/>
    <w:rsid w:val="00B32740"/>
    <w:rsid w:val="00B33A1C"/>
    <w:rsid w:val="00B36016"/>
    <w:rsid w:val="00B4072D"/>
    <w:rsid w:val="00B408AF"/>
    <w:rsid w:val="00B40A2E"/>
    <w:rsid w:val="00B41C98"/>
    <w:rsid w:val="00B43226"/>
    <w:rsid w:val="00B436FA"/>
    <w:rsid w:val="00B43CE6"/>
    <w:rsid w:val="00B4463F"/>
    <w:rsid w:val="00B45FBB"/>
    <w:rsid w:val="00B47327"/>
    <w:rsid w:val="00B515E0"/>
    <w:rsid w:val="00B545FE"/>
    <w:rsid w:val="00B55BC9"/>
    <w:rsid w:val="00B56026"/>
    <w:rsid w:val="00B56B3B"/>
    <w:rsid w:val="00B57002"/>
    <w:rsid w:val="00B60656"/>
    <w:rsid w:val="00B60AFB"/>
    <w:rsid w:val="00B62E58"/>
    <w:rsid w:val="00B63B22"/>
    <w:rsid w:val="00B63EBB"/>
    <w:rsid w:val="00B64351"/>
    <w:rsid w:val="00B653B9"/>
    <w:rsid w:val="00B65786"/>
    <w:rsid w:val="00B65CE1"/>
    <w:rsid w:val="00B66513"/>
    <w:rsid w:val="00B70009"/>
    <w:rsid w:val="00B715D1"/>
    <w:rsid w:val="00B72486"/>
    <w:rsid w:val="00B73C7F"/>
    <w:rsid w:val="00B76652"/>
    <w:rsid w:val="00B7721D"/>
    <w:rsid w:val="00B77754"/>
    <w:rsid w:val="00B8131C"/>
    <w:rsid w:val="00B816C5"/>
    <w:rsid w:val="00B81F6F"/>
    <w:rsid w:val="00B83090"/>
    <w:rsid w:val="00B8583E"/>
    <w:rsid w:val="00B91257"/>
    <w:rsid w:val="00B9273A"/>
    <w:rsid w:val="00B9350A"/>
    <w:rsid w:val="00B93AC3"/>
    <w:rsid w:val="00B941D6"/>
    <w:rsid w:val="00BA0CA6"/>
    <w:rsid w:val="00BA1D51"/>
    <w:rsid w:val="00BA2927"/>
    <w:rsid w:val="00BA386F"/>
    <w:rsid w:val="00BA3B39"/>
    <w:rsid w:val="00BA4675"/>
    <w:rsid w:val="00BA5CB9"/>
    <w:rsid w:val="00BA5F3F"/>
    <w:rsid w:val="00BA5FD6"/>
    <w:rsid w:val="00BA6803"/>
    <w:rsid w:val="00BB03D1"/>
    <w:rsid w:val="00BB0728"/>
    <w:rsid w:val="00BB16BC"/>
    <w:rsid w:val="00BB298C"/>
    <w:rsid w:val="00BB5A93"/>
    <w:rsid w:val="00BB7853"/>
    <w:rsid w:val="00BC0AF4"/>
    <w:rsid w:val="00BC1384"/>
    <w:rsid w:val="00BC16BA"/>
    <w:rsid w:val="00BC26DF"/>
    <w:rsid w:val="00BC639C"/>
    <w:rsid w:val="00BD0726"/>
    <w:rsid w:val="00BD0DD8"/>
    <w:rsid w:val="00BD1D6F"/>
    <w:rsid w:val="00BD344C"/>
    <w:rsid w:val="00BD3F32"/>
    <w:rsid w:val="00BD47E3"/>
    <w:rsid w:val="00BD5CF4"/>
    <w:rsid w:val="00BE3727"/>
    <w:rsid w:val="00BE5B75"/>
    <w:rsid w:val="00BE7398"/>
    <w:rsid w:val="00BF12CA"/>
    <w:rsid w:val="00BF1967"/>
    <w:rsid w:val="00BF48BE"/>
    <w:rsid w:val="00BF4C8F"/>
    <w:rsid w:val="00BF581D"/>
    <w:rsid w:val="00BF5B3C"/>
    <w:rsid w:val="00BF5C56"/>
    <w:rsid w:val="00BF670C"/>
    <w:rsid w:val="00BF7FD9"/>
    <w:rsid w:val="00C028C2"/>
    <w:rsid w:val="00C02E03"/>
    <w:rsid w:val="00C03303"/>
    <w:rsid w:val="00C0358E"/>
    <w:rsid w:val="00C05AEE"/>
    <w:rsid w:val="00C0604F"/>
    <w:rsid w:val="00C07DF0"/>
    <w:rsid w:val="00C10691"/>
    <w:rsid w:val="00C110F4"/>
    <w:rsid w:val="00C14757"/>
    <w:rsid w:val="00C14A81"/>
    <w:rsid w:val="00C14C34"/>
    <w:rsid w:val="00C20AD9"/>
    <w:rsid w:val="00C20B8C"/>
    <w:rsid w:val="00C22979"/>
    <w:rsid w:val="00C2487A"/>
    <w:rsid w:val="00C27377"/>
    <w:rsid w:val="00C27534"/>
    <w:rsid w:val="00C328D1"/>
    <w:rsid w:val="00C32D8F"/>
    <w:rsid w:val="00C334BF"/>
    <w:rsid w:val="00C34C73"/>
    <w:rsid w:val="00C35A54"/>
    <w:rsid w:val="00C3631D"/>
    <w:rsid w:val="00C419B0"/>
    <w:rsid w:val="00C45A22"/>
    <w:rsid w:val="00C45D5E"/>
    <w:rsid w:val="00C45E84"/>
    <w:rsid w:val="00C45ED7"/>
    <w:rsid w:val="00C5129F"/>
    <w:rsid w:val="00C52DA3"/>
    <w:rsid w:val="00C544E6"/>
    <w:rsid w:val="00C54712"/>
    <w:rsid w:val="00C57321"/>
    <w:rsid w:val="00C57F9E"/>
    <w:rsid w:val="00C60102"/>
    <w:rsid w:val="00C62C7E"/>
    <w:rsid w:val="00C63418"/>
    <w:rsid w:val="00C640AB"/>
    <w:rsid w:val="00C653FA"/>
    <w:rsid w:val="00C65F9C"/>
    <w:rsid w:val="00C66145"/>
    <w:rsid w:val="00C6615D"/>
    <w:rsid w:val="00C66805"/>
    <w:rsid w:val="00C7081C"/>
    <w:rsid w:val="00C735E7"/>
    <w:rsid w:val="00C73ACA"/>
    <w:rsid w:val="00C73ACD"/>
    <w:rsid w:val="00C76D62"/>
    <w:rsid w:val="00C8187D"/>
    <w:rsid w:val="00C838FE"/>
    <w:rsid w:val="00C83D87"/>
    <w:rsid w:val="00C86088"/>
    <w:rsid w:val="00C864AD"/>
    <w:rsid w:val="00C87D3C"/>
    <w:rsid w:val="00C91015"/>
    <w:rsid w:val="00C9148C"/>
    <w:rsid w:val="00C92B2B"/>
    <w:rsid w:val="00C93768"/>
    <w:rsid w:val="00C94A4B"/>
    <w:rsid w:val="00C977A1"/>
    <w:rsid w:val="00CA107A"/>
    <w:rsid w:val="00CA24B5"/>
    <w:rsid w:val="00CA2929"/>
    <w:rsid w:val="00CA2B52"/>
    <w:rsid w:val="00CA319F"/>
    <w:rsid w:val="00CA45CE"/>
    <w:rsid w:val="00CA5672"/>
    <w:rsid w:val="00CA599C"/>
    <w:rsid w:val="00CA5CEA"/>
    <w:rsid w:val="00CA688B"/>
    <w:rsid w:val="00CA7791"/>
    <w:rsid w:val="00CB0033"/>
    <w:rsid w:val="00CB1409"/>
    <w:rsid w:val="00CB2FA3"/>
    <w:rsid w:val="00CB3202"/>
    <w:rsid w:val="00CB4CAF"/>
    <w:rsid w:val="00CB51E4"/>
    <w:rsid w:val="00CB55A7"/>
    <w:rsid w:val="00CB6226"/>
    <w:rsid w:val="00CB6459"/>
    <w:rsid w:val="00CB680F"/>
    <w:rsid w:val="00CB69A5"/>
    <w:rsid w:val="00CC050E"/>
    <w:rsid w:val="00CC3A60"/>
    <w:rsid w:val="00CC552D"/>
    <w:rsid w:val="00CC6EF5"/>
    <w:rsid w:val="00CC7A76"/>
    <w:rsid w:val="00CD0381"/>
    <w:rsid w:val="00CD0ADE"/>
    <w:rsid w:val="00CD1F0B"/>
    <w:rsid w:val="00CD2C0D"/>
    <w:rsid w:val="00CD3677"/>
    <w:rsid w:val="00CD442D"/>
    <w:rsid w:val="00CD56F8"/>
    <w:rsid w:val="00CE0172"/>
    <w:rsid w:val="00CE5163"/>
    <w:rsid w:val="00CE58CB"/>
    <w:rsid w:val="00CE590A"/>
    <w:rsid w:val="00CE685D"/>
    <w:rsid w:val="00CE717C"/>
    <w:rsid w:val="00CE7DF7"/>
    <w:rsid w:val="00CF0AD5"/>
    <w:rsid w:val="00CF0C0D"/>
    <w:rsid w:val="00CF276E"/>
    <w:rsid w:val="00CF2AEA"/>
    <w:rsid w:val="00CF4931"/>
    <w:rsid w:val="00CF5B7B"/>
    <w:rsid w:val="00CF5B9E"/>
    <w:rsid w:val="00CF5FDC"/>
    <w:rsid w:val="00CF62DD"/>
    <w:rsid w:val="00CF6CAA"/>
    <w:rsid w:val="00CF78BF"/>
    <w:rsid w:val="00CF7C93"/>
    <w:rsid w:val="00CF7F9F"/>
    <w:rsid w:val="00D016F3"/>
    <w:rsid w:val="00D028F4"/>
    <w:rsid w:val="00D03690"/>
    <w:rsid w:val="00D0526F"/>
    <w:rsid w:val="00D06F2E"/>
    <w:rsid w:val="00D07104"/>
    <w:rsid w:val="00D07867"/>
    <w:rsid w:val="00D10BF5"/>
    <w:rsid w:val="00D1255A"/>
    <w:rsid w:val="00D129B7"/>
    <w:rsid w:val="00D12B7E"/>
    <w:rsid w:val="00D14B86"/>
    <w:rsid w:val="00D14C35"/>
    <w:rsid w:val="00D16FBF"/>
    <w:rsid w:val="00D17E5F"/>
    <w:rsid w:val="00D21AF0"/>
    <w:rsid w:val="00D227D8"/>
    <w:rsid w:val="00D22D9A"/>
    <w:rsid w:val="00D23FED"/>
    <w:rsid w:val="00D2568C"/>
    <w:rsid w:val="00D274C6"/>
    <w:rsid w:val="00D31007"/>
    <w:rsid w:val="00D31AA4"/>
    <w:rsid w:val="00D3262D"/>
    <w:rsid w:val="00D331D3"/>
    <w:rsid w:val="00D335BA"/>
    <w:rsid w:val="00D33ECA"/>
    <w:rsid w:val="00D343A0"/>
    <w:rsid w:val="00D36A3D"/>
    <w:rsid w:val="00D37C0D"/>
    <w:rsid w:val="00D43993"/>
    <w:rsid w:val="00D447B5"/>
    <w:rsid w:val="00D467F8"/>
    <w:rsid w:val="00D47A40"/>
    <w:rsid w:val="00D50638"/>
    <w:rsid w:val="00D5174F"/>
    <w:rsid w:val="00D53261"/>
    <w:rsid w:val="00D54027"/>
    <w:rsid w:val="00D56241"/>
    <w:rsid w:val="00D56608"/>
    <w:rsid w:val="00D576EC"/>
    <w:rsid w:val="00D57841"/>
    <w:rsid w:val="00D5787D"/>
    <w:rsid w:val="00D60929"/>
    <w:rsid w:val="00D60EB7"/>
    <w:rsid w:val="00D613BB"/>
    <w:rsid w:val="00D619BA"/>
    <w:rsid w:val="00D63CF9"/>
    <w:rsid w:val="00D648DC"/>
    <w:rsid w:val="00D64BEE"/>
    <w:rsid w:val="00D64E13"/>
    <w:rsid w:val="00D651CD"/>
    <w:rsid w:val="00D66520"/>
    <w:rsid w:val="00D66544"/>
    <w:rsid w:val="00D668A2"/>
    <w:rsid w:val="00D67F15"/>
    <w:rsid w:val="00D706F8"/>
    <w:rsid w:val="00D72868"/>
    <w:rsid w:val="00D7428A"/>
    <w:rsid w:val="00D7436B"/>
    <w:rsid w:val="00D74497"/>
    <w:rsid w:val="00D74665"/>
    <w:rsid w:val="00D75556"/>
    <w:rsid w:val="00D755A1"/>
    <w:rsid w:val="00D7687D"/>
    <w:rsid w:val="00D77D45"/>
    <w:rsid w:val="00D81BD9"/>
    <w:rsid w:val="00D82A63"/>
    <w:rsid w:val="00D82C70"/>
    <w:rsid w:val="00D82DF1"/>
    <w:rsid w:val="00D85BC9"/>
    <w:rsid w:val="00D861BE"/>
    <w:rsid w:val="00D8796F"/>
    <w:rsid w:val="00D91522"/>
    <w:rsid w:val="00D95CFF"/>
    <w:rsid w:val="00DA04A1"/>
    <w:rsid w:val="00DA13E3"/>
    <w:rsid w:val="00DA450B"/>
    <w:rsid w:val="00DA4561"/>
    <w:rsid w:val="00DA49C6"/>
    <w:rsid w:val="00DA7568"/>
    <w:rsid w:val="00DA771B"/>
    <w:rsid w:val="00DB006E"/>
    <w:rsid w:val="00DB1133"/>
    <w:rsid w:val="00DB17BA"/>
    <w:rsid w:val="00DB36F0"/>
    <w:rsid w:val="00DB3DD1"/>
    <w:rsid w:val="00DB5B52"/>
    <w:rsid w:val="00DB712E"/>
    <w:rsid w:val="00DC0BC0"/>
    <w:rsid w:val="00DC0E40"/>
    <w:rsid w:val="00DC1B9D"/>
    <w:rsid w:val="00DC3247"/>
    <w:rsid w:val="00DC395B"/>
    <w:rsid w:val="00DC472D"/>
    <w:rsid w:val="00DC71D9"/>
    <w:rsid w:val="00DC7A3B"/>
    <w:rsid w:val="00DD1012"/>
    <w:rsid w:val="00DD120D"/>
    <w:rsid w:val="00DD1721"/>
    <w:rsid w:val="00DD2A86"/>
    <w:rsid w:val="00DD5FC8"/>
    <w:rsid w:val="00DD6AEC"/>
    <w:rsid w:val="00DD7ECF"/>
    <w:rsid w:val="00DE19A2"/>
    <w:rsid w:val="00DE59CB"/>
    <w:rsid w:val="00DE67AC"/>
    <w:rsid w:val="00DE6A10"/>
    <w:rsid w:val="00DE6DA1"/>
    <w:rsid w:val="00DE7BEC"/>
    <w:rsid w:val="00DF02E6"/>
    <w:rsid w:val="00DF05C7"/>
    <w:rsid w:val="00DF0E7E"/>
    <w:rsid w:val="00DF5F89"/>
    <w:rsid w:val="00DF7A3C"/>
    <w:rsid w:val="00E005A0"/>
    <w:rsid w:val="00E00E57"/>
    <w:rsid w:val="00E04904"/>
    <w:rsid w:val="00E05E57"/>
    <w:rsid w:val="00E07C24"/>
    <w:rsid w:val="00E10142"/>
    <w:rsid w:val="00E104F1"/>
    <w:rsid w:val="00E10634"/>
    <w:rsid w:val="00E10AE6"/>
    <w:rsid w:val="00E1107C"/>
    <w:rsid w:val="00E1132C"/>
    <w:rsid w:val="00E11BDF"/>
    <w:rsid w:val="00E15C7B"/>
    <w:rsid w:val="00E1605A"/>
    <w:rsid w:val="00E16DC5"/>
    <w:rsid w:val="00E1767B"/>
    <w:rsid w:val="00E17CE8"/>
    <w:rsid w:val="00E20375"/>
    <w:rsid w:val="00E216E1"/>
    <w:rsid w:val="00E23D06"/>
    <w:rsid w:val="00E24787"/>
    <w:rsid w:val="00E24CD5"/>
    <w:rsid w:val="00E26172"/>
    <w:rsid w:val="00E262BD"/>
    <w:rsid w:val="00E270DC"/>
    <w:rsid w:val="00E31CA8"/>
    <w:rsid w:val="00E32080"/>
    <w:rsid w:val="00E3262F"/>
    <w:rsid w:val="00E327F1"/>
    <w:rsid w:val="00E32F61"/>
    <w:rsid w:val="00E339EC"/>
    <w:rsid w:val="00E35716"/>
    <w:rsid w:val="00E374CF"/>
    <w:rsid w:val="00E41FE3"/>
    <w:rsid w:val="00E42190"/>
    <w:rsid w:val="00E434F6"/>
    <w:rsid w:val="00E43BD2"/>
    <w:rsid w:val="00E4417C"/>
    <w:rsid w:val="00E454BF"/>
    <w:rsid w:val="00E455CE"/>
    <w:rsid w:val="00E45901"/>
    <w:rsid w:val="00E4620E"/>
    <w:rsid w:val="00E4650B"/>
    <w:rsid w:val="00E4745B"/>
    <w:rsid w:val="00E47A0F"/>
    <w:rsid w:val="00E47E11"/>
    <w:rsid w:val="00E47EE0"/>
    <w:rsid w:val="00E52169"/>
    <w:rsid w:val="00E532D1"/>
    <w:rsid w:val="00E5708D"/>
    <w:rsid w:val="00E57BC9"/>
    <w:rsid w:val="00E61333"/>
    <w:rsid w:val="00E616C0"/>
    <w:rsid w:val="00E631DB"/>
    <w:rsid w:val="00E64623"/>
    <w:rsid w:val="00E65AC9"/>
    <w:rsid w:val="00E67E76"/>
    <w:rsid w:val="00E70A9E"/>
    <w:rsid w:val="00E715E8"/>
    <w:rsid w:val="00E73A2F"/>
    <w:rsid w:val="00E75199"/>
    <w:rsid w:val="00E75204"/>
    <w:rsid w:val="00E803E5"/>
    <w:rsid w:val="00E8099C"/>
    <w:rsid w:val="00E819A4"/>
    <w:rsid w:val="00E8219E"/>
    <w:rsid w:val="00E83B43"/>
    <w:rsid w:val="00E83E42"/>
    <w:rsid w:val="00E8589B"/>
    <w:rsid w:val="00E861E9"/>
    <w:rsid w:val="00E86FE8"/>
    <w:rsid w:val="00E87D65"/>
    <w:rsid w:val="00E91258"/>
    <w:rsid w:val="00E91529"/>
    <w:rsid w:val="00E91559"/>
    <w:rsid w:val="00E9480C"/>
    <w:rsid w:val="00E961B1"/>
    <w:rsid w:val="00EA1529"/>
    <w:rsid w:val="00EA217D"/>
    <w:rsid w:val="00EA3DC8"/>
    <w:rsid w:val="00EA40C5"/>
    <w:rsid w:val="00EA4351"/>
    <w:rsid w:val="00EA44D7"/>
    <w:rsid w:val="00EA6297"/>
    <w:rsid w:val="00EA70C0"/>
    <w:rsid w:val="00EB19AE"/>
    <w:rsid w:val="00EB1E27"/>
    <w:rsid w:val="00EB2F74"/>
    <w:rsid w:val="00EB7466"/>
    <w:rsid w:val="00EC2B5B"/>
    <w:rsid w:val="00EC3397"/>
    <w:rsid w:val="00EC3CEE"/>
    <w:rsid w:val="00EC3ECC"/>
    <w:rsid w:val="00EC6EA0"/>
    <w:rsid w:val="00EC6F40"/>
    <w:rsid w:val="00EC7C61"/>
    <w:rsid w:val="00ED1537"/>
    <w:rsid w:val="00ED20D2"/>
    <w:rsid w:val="00ED4B80"/>
    <w:rsid w:val="00ED5338"/>
    <w:rsid w:val="00ED67F0"/>
    <w:rsid w:val="00ED75CF"/>
    <w:rsid w:val="00ED761C"/>
    <w:rsid w:val="00ED7A82"/>
    <w:rsid w:val="00EE11DF"/>
    <w:rsid w:val="00EE1831"/>
    <w:rsid w:val="00EE2673"/>
    <w:rsid w:val="00EE2975"/>
    <w:rsid w:val="00EE2EE5"/>
    <w:rsid w:val="00EE3F65"/>
    <w:rsid w:val="00EE49A1"/>
    <w:rsid w:val="00EE671F"/>
    <w:rsid w:val="00EE7A67"/>
    <w:rsid w:val="00EF085B"/>
    <w:rsid w:val="00EF2750"/>
    <w:rsid w:val="00EF3A20"/>
    <w:rsid w:val="00EF3D1D"/>
    <w:rsid w:val="00EF48BB"/>
    <w:rsid w:val="00EF5C76"/>
    <w:rsid w:val="00F0067F"/>
    <w:rsid w:val="00F02444"/>
    <w:rsid w:val="00F024C9"/>
    <w:rsid w:val="00F0256E"/>
    <w:rsid w:val="00F03C1B"/>
    <w:rsid w:val="00F0409A"/>
    <w:rsid w:val="00F04534"/>
    <w:rsid w:val="00F063B1"/>
    <w:rsid w:val="00F07836"/>
    <w:rsid w:val="00F079A1"/>
    <w:rsid w:val="00F119B3"/>
    <w:rsid w:val="00F11C26"/>
    <w:rsid w:val="00F12291"/>
    <w:rsid w:val="00F135C3"/>
    <w:rsid w:val="00F146DE"/>
    <w:rsid w:val="00F156BB"/>
    <w:rsid w:val="00F16DF3"/>
    <w:rsid w:val="00F17CA2"/>
    <w:rsid w:val="00F17FDD"/>
    <w:rsid w:val="00F21FC7"/>
    <w:rsid w:val="00F23795"/>
    <w:rsid w:val="00F238EA"/>
    <w:rsid w:val="00F24590"/>
    <w:rsid w:val="00F24A64"/>
    <w:rsid w:val="00F262CA"/>
    <w:rsid w:val="00F30277"/>
    <w:rsid w:val="00F314E8"/>
    <w:rsid w:val="00F31577"/>
    <w:rsid w:val="00F31688"/>
    <w:rsid w:val="00F338BD"/>
    <w:rsid w:val="00F3580F"/>
    <w:rsid w:val="00F35EE1"/>
    <w:rsid w:val="00F4090C"/>
    <w:rsid w:val="00F42F7D"/>
    <w:rsid w:val="00F442CA"/>
    <w:rsid w:val="00F44E4A"/>
    <w:rsid w:val="00F47331"/>
    <w:rsid w:val="00F475C9"/>
    <w:rsid w:val="00F50698"/>
    <w:rsid w:val="00F50F88"/>
    <w:rsid w:val="00F5125B"/>
    <w:rsid w:val="00F51436"/>
    <w:rsid w:val="00F52610"/>
    <w:rsid w:val="00F547E2"/>
    <w:rsid w:val="00F6039A"/>
    <w:rsid w:val="00F61782"/>
    <w:rsid w:val="00F618BB"/>
    <w:rsid w:val="00F64DE8"/>
    <w:rsid w:val="00F65122"/>
    <w:rsid w:val="00F654AE"/>
    <w:rsid w:val="00F65692"/>
    <w:rsid w:val="00F65B48"/>
    <w:rsid w:val="00F65F1B"/>
    <w:rsid w:val="00F663F8"/>
    <w:rsid w:val="00F66B94"/>
    <w:rsid w:val="00F66C9F"/>
    <w:rsid w:val="00F71090"/>
    <w:rsid w:val="00F715CB"/>
    <w:rsid w:val="00F73A3E"/>
    <w:rsid w:val="00F73ECD"/>
    <w:rsid w:val="00F74DA5"/>
    <w:rsid w:val="00F75F57"/>
    <w:rsid w:val="00F77DF5"/>
    <w:rsid w:val="00F80BC1"/>
    <w:rsid w:val="00F8183F"/>
    <w:rsid w:val="00F81A92"/>
    <w:rsid w:val="00F821A1"/>
    <w:rsid w:val="00F83D7E"/>
    <w:rsid w:val="00F842EF"/>
    <w:rsid w:val="00F85861"/>
    <w:rsid w:val="00F91B00"/>
    <w:rsid w:val="00F91CB3"/>
    <w:rsid w:val="00F91FA4"/>
    <w:rsid w:val="00F92068"/>
    <w:rsid w:val="00F9241B"/>
    <w:rsid w:val="00F945BE"/>
    <w:rsid w:val="00FA4059"/>
    <w:rsid w:val="00FA40F4"/>
    <w:rsid w:val="00FA552E"/>
    <w:rsid w:val="00FA6DC2"/>
    <w:rsid w:val="00FA7AA8"/>
    <w:rsid w:val="00FB1E15"/>
    <w:rsid w:val="00FB1F18"/>
    <w:rsid w:val="00FB2D92"/>
    <w:rsid w:val="00FB4788"/>
    <w:rsid w:val="00FB6614"/>
    <w:rsid w:val="00FB7711"/>
    <w:rsid w:val="00FB7D62"/>
    <w:rsid w:val="00FC083B"/>
    <w:rsid w:val="00FC09B4"/>
    <w:rsid w:val="00FC1BD8"/>
    <w:rsid w:val="00FC3005"/>
    <w:rsid w:val="00FC3020"/>
    <w:rsid w:val="00FC37AC"/>
    <w:rsid w:val="00FD56FA"/>
    <w:rsid w:val="00FD6098"/>
    <w:rsid w:val="00FD6DA8"/>
    <w:rsid w:val="00FD7ACB"/>
    <w:rsid w:val="00FE0C1E"/>
    <w:rsid w:val="00FE1D08"/>
    <w:rsid w:val="00FE20A3"/>
    <w:rsid w:val="00FE3AB8"/>
    <w:rsid w:val="00FE42E4"/>
    <w:rsid w:val="00FE5A80"/>
    <w:rsid w:val="00FE70FA"/>
    <w:rsid w:val="00FE7B2C"/>
    <w:rsid w:val="00FF1A0B"/>
    <w:rsid w:val="00FF3684"/>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CB98"/>
  <w15:docId w15:val="{5BF8FB75-D0B9-46D9-B9BE-11189D4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E3598"/>
    <w:pPr>
      <w:spacing w:line="240" w:lineRule="auto"/>
      <w:jc w:val="both"/>
    </w:pPr>
    <w:rPr>
      <w:sz w:val="18"/>
    </w:rPr>
  </w:style>
  <w:style w:type="paragraph" w:styleId="10">
    <w:name w:val="heading 1"/>
    <w:basedOn w:val="a1"/>
    <w:next w:val="a1"/>
    <w:link w:val="11"/>
    <w:uiPriority w:val="99"/>
    <w:qFormat/>
    <w:rsid w:val="004B477F"/>
    <w:pPr>
      <w:keepNext/>
      <w:keepLines/>
      <w:spacing w:after="60"/>
      <w:outlineLvl w:val="0"/>
    </w:pPr>
    <w:rPr>
      <w:rFonts w:ascii="Calibri" w:eastAsiaTheme="majorEastAsia" w:hAnsi="Calibri" w:cstheme="majorBidi"/>
      <w:b/>
      <w:bCs/>
      <w:sz w:val="28"/>
      <w:szCs w:val="28"/>
    </w:rPr>
  </w:style>
  <w:style w:type="paragraph" w:styleId="20">
    <w:name w:val="heading 2"/>
    <w:basedOn w:val="a1"/>
    <w:next w:val="a1"/>
    <w:link w:val="21"/>
    <w:uiPriority w:val="9"/>
    <w:unhideWhenUsed/>
    <w:qFormat/>
    <w:rsid w:val="003E3598"/>
    <w:pPr>
      <w:keepNext/>
      <w:keepLines/>
      <w:spacing w:before="60" w:after="0"/>
      <w:outlineLvl w:val="1"/>
    </w:pPr>
    <w:rPr>
      <w:rFonts w:ascii="Calibri" w:eastAsiaTheme="majorEastAsia" w:hAnsi="Calibri" w:cstheme="majorBidi"/>
      <w:b/>
      <w:bCs/>
      <w:szCs w:val="26"/>
    </w:rPr>
  </w:style>
  <w:style w:type="paragraph" w:styleId="30">
    <w:name w:val="heading 3"/>
    <w:aliases w:val="H3"/>
    <w:basedOn w:val="20"/>
    <w:next w:val="a1"/>
    <w:link w:val="31"/>
    <w:qFormat/>
    <w:rsid w:val="004C42F3"/>
    <w:pPr>
      <w:keepLines w:val="0"/>
      <w:spacing w:before="300" w:after="40"/>
      <w:ind w:left="1639" w:hanging="504"/>
      <w:outlineLvl w:val="2"/>
    </w:pPr>
    <w:rPr>
      <w:rFonts w:ascii="Tahoma" w:eastAsia="Times New Roman" w:hAnsi="Tahoma" w:cs="Times New Roman"/>
      <w:bCs w:val="0"/>
      <w:szCs w:val="17"/>
      <w:lang w:eastAsia="ru-RU"/>
    </w:rPr>
  </w:style>
  <w:style w:type="paragraph" w:styleId="40">
    <w:name w:val="heading 4"/>
    <w:aliases w:val="Заголовок процессов,Заголовок 4 (Приложение)"/>
    <w:basedOn w:val="a1"/>
    <w:next w:val="a1"/>
    <w:link w:val="41"/>
    <w:uiPriority w:val="99"/>
    <w:unhideWhenUsed/>
    <w:qFormat/>
    <w:rsid w:val="004B477F"/>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AA3274"/>
    <w:pPr>
      <w:keepNext/>
      <w:tabs>
        <w:tab w:val="num" w:pos="0"/>
      </w:tabs>
      <w:suppressAutoHyphens/>
      <w:spacing w:after="0"/>
      <w:ind w:firstLine="720"/>
      <w:jc w:val="left"/>
      <w:outlineLvl w:val="4"/>
    </w:pPr>
    <w:rPr>
      <w:rFonts w:ascii="Times New Roman" w:eastAsia="Times New Roman" w:hAnsi="Times New Roman" w:cs="Times New Roman"/>
      <w:b/>
      <w:sz w:val="28"/>
      <w:szCs w:val="20"/>
      <w:lang w:eastAsia="ar-SA"/>
    </w:rPr>
  </w:style>
  <w:style w:type="paragraph" w:styleId="6">
    <w:name w:val="heading 6"/>
    <w:basedOn w:val="a1"/>
    <w:next w:val="a1"/>
    <w:link w:val="60"/>
    <w:unhideWhenUsed/>
    <w:qFormat/>
    <w:rsid w:val="006707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AA3274"/>
    <w:pPr>
      <w:keepNext/>
      <w:tabs>
        <w:tab w:val="num" w:pos="0"/>
      </w:tabs>
      <w:suppressAutoHyphens/>
      <w:spacing w:after="0"/>
      <w:ind w:left="1296" w:hanging="1296"/>
      <w:jc w:val="center"/>
      <w:outlineLvl w:val="6"/>
    </w:pPr>
    <w:rPr>
      <w:rFonts w:ascii="Times New Roman" w:eastAsia="Times New Roman" w:hAnsi="Times New Roman" w:cs="Times New Roman"/>
      <w:b/>
      <w:sz w:val="24"/>
      <w:szCs w:val="20"/>
      <w:lang w:eastAsia="ar-SA"/>
    </w:rPr>
  </w:style>
  <w:style w:type="paragraph" w:styleId="8">
    <w:name w:val="heading 8"/>
    <w:basedOn w:val="a1"/>
    <w:next w:val="a1"/>
    <w:link w:val="80"/>
    <w:qFormat/>
    <w:rsid w:val="00AA3274"/>
    <w:pPr>
      <w:keepNext/>
      <w:tabs>
        <w:tab w:val="num" w:pos="0"/>
      </w:tabs>
      <w:suppressAutoHyphens/>
      <w:spacing w:after="0"/>
      <w:ind w:left="1440" w:hanging="1440"/>
      <w:jc w:val="center"/>
      <w:outlineLvl w:val="7"/>
    </w:pPr>
    <w:rPr>
      <w:rFonts w:ascii="Times New Roman" w:eastAsia="Times New Roman" w:hAnsi="Times New Roman" w:cs="Times New Roman"/>
      <w:b/>
      <w:bCs/>
      <w:szCs w:val="20"/>
      <w:lang w:eastAsia="ar-SA"/>
    </w:rPr>
  </w:style>
  <w:style w:type="paragraph" w:styleId="9">
    <w:name w:val="heading 9"/>
    <w:basedOn w:val="a1"/>
    <w:next w:val="a1"/>
    <w:link w:val="90"/>
    <w:qFormat/>
    <w:rsid w:val="00AA3274"/>
    <w:pPr>
      <w:keepNext/>
      <w:tabs>
        <w:tab w:val="num" w:pos="0"/>
      </w:tabs>
      <w:suppressAutoHyphens/>
      <w:spacing w:after="0"/>
      <w:ind w:left="1584" w:hanging="1584"/>
      <w:jc w:val="center"/>
      <w:outlineLvl w:val="8"/>
    </w:pPr>
    <w:rPr>
      <w:rFonts w:ascii="Times New Roman" w:eastAsia="Times New Roman" w:hAnsi="Times New Roman" w:cs="Times New Roman"/>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
    <w:semiHidden/>
    <w:rsid w:val="00670794"/>
    <w:rPr>
      <w:rFonts w:asciiTheme="majorHAnsi" w:eastAsiaTheme="majorEastAsia" w:hAnsiTheme="majorHAnsi" w:cstheme="majorBidi"/>
      <w:i/>
      <w:iCs/>
      <w:color w:val="243F60" w:themeColor="accent1" w:themeShade="7F"/>
    </w:rPr>
  </w:style>
  <w:style w:type="paragraph" w:styleId="a5">
    <w:name w:val="List Paragraph"/>
    <w:basedOn w:val="a1"/>
    <w:link w:val="a6"/>
    <w:uiPriority w:val="34"/>
    <w:qFormat/>
    <w:rsid w:val="003E3598"/>
    <w:pPr>
      <w:spacing w:after="0"/>
      <w:contextualSpacing/>
    </w:pPr>
  </w:style>
  <w:style w:type="character" w:customStyle="1" w:styleId="11">
    <w:name w:val="Заголовок 1 Знак"/>
    <w:basedOn w:val="a2"/>
    <w:link w:val="10"/>
    <w:rsid w:val="004B477F"/>
    <w:rPr>
      <w:rFonts w:ascii="Calibri" w:eastAsiaTheme="majorEastAsia" w:hAnsi="Calibri" w:cstheme="majorBidi"/>
      <w:b/>
      <w:bCs/>
      <w:sz w:val="28"/>
      <w:szCs w:val="28"/>
    </w:rPr>
  </w:style>
  <w:style w:type="character" w:customStyle="1" w:styleId="21">
    <w:name w:val="Заголовок 2 Знак"/>
    <w:basedOn w:val="a2"/>
    <w:link w:val="20"/>
    <w:uiPriority w:val="9"/>
    <w:rsid w:val="003E3598"/>
    <w:rPr>
      <w:rFonts w:ascii="Calibri" w:eastAsiaTheme="majorEastAsia" w:hAnsi="Calibri" w:cstheme="majorBidi"/>
      <w:b/>
      <w:bCs/>
      <w:sz w:val="18"/>
      <w:szCs w:val="26"/>
    </w:rPr>
  </w:style>
  <w:style w:type="character" w:customStyle="1" w:styleId="41">
    <w:name w:val="Заголовок 4 Знак"/>
    <w:aliases w:val="Заголовок процессов Знак,Заголовок 4 (Приложение) Знак"/>
    <w:basedOn w:val="a2"/>
    <w:link w:val="40"/>
    <w:uiPriority w:val="9"/>
    <w:semiHidden/>
    <w:rsid w:val="004B477F"/>
    <w:rPr>
      <w:rFonts w:asciiTheme="majorHAnsi" w:eastAsiaTheme="majorEastAsia" w:hAnsiTheme="majorHAnsi" w:cstheme="majorBidi"/>
      <w:b/>
      <w:bCs/>
      <w:i/>
      <w:iCs/>
      <w:color w:val="4F81BD" w:themeColor="accent1"/>
    </w:rPr>
  </w:style>
  <w:style w:type="paragraph" w:customStyle="1" w:styleId="5">
    <w:name w:val="Уровень 5"/>
    <w:basedOn w:val="a5"/>
    <w:link w:val="52"/>
    <w:qFormat/>
    <w:rsid w:val="0027332A"/>
    <w:pPr>
      <w:numPr>
        <w:ilvl w:val="4"/>
        <w:numId w:val="1"/>
      </w:numPr>
      <w:shd w:val="clear" w:color="auto" w:fill="FFDCB9"/>
    </w:pPr>
  </w:style>
  <w:style w:type="character" w:customStyle="1" w:styleId="a6">
    <w:name w:val="Абзац списка Знак"/>
    <w:basedOn w:val="a2"/>
    <w:link w:val="a5"/>
    <w:uiPriority w:val="34"/>
    <w:qFormat/>
    <w:rsid w:val="003E3598"/>
    <w:rPr>
      <w:sz w:val="18"/>
    </w:rPr>
  </w:style>
  <w:style w:type="character" w:customStyle="1" w:styleId="52">
    <w:name w:val="Уровень 5 Знак"/>
    <w:basedOn w:val="a6"/>
    <w:link w:val="5"/>
    <w:rsid w:val="0027332A"/>
    <w:rPr>
      <w:sz w:val="18"/>
      <w:shd w:val="clear" w:color="auto" w:fill="FFDCB9"/>
    </w:rPr>
  </w:style>
  <w:style w:type="paragraph" w:styleId="a7">
    <w:name w:val="header"/>
    <w:basedOn w:val="a1"/>
    <w:link w:val="a8"/>
    <w:unhideWhenUsed/>
    <w:rsid w:val="001E3560"/>
    <w:pPr>
      <w:tabs>
        <w:tab w:val="center" w:pos="4677"/>
        <w:tab w:val="right" w:pos="9355"/>
      </w:tabs>
      <w:spacing w:after="0"/>
    </w:pPr>
  </w:style>
  <w:style w:type="character" w:customStyle="1" w:styleId="a8">
    <w:name w:val="Верхний колонтитул Знак"/>
    <w:basedOn w:val="a2"/>
    <w:link w:val="a7"/>
    <w:rsid w:val="001E3560"/>
  </w:style>
  <w:style w:type="paragraph" w:styleId="a9">
    <w:name w:val="footer"/>
    <w:basedOn w:val="a1"/>
    <w:link w:val="aa"/>
    <w:uiPriority w:val="99"/>
    <w:unhideWhenUsed/>
    <w:rsid w:val="001E3560"/>
    <w:pPr>
      <w:tabs>
        <w:tab w:val="center" w:pos="4677"/>
        <w:tab w:val="right" w:pos="9355"/>
      </w:tabs>
      <w:spacing w:after="0"/>
    </w:pPr>
  </w:style>
  <w:style w:type="character" w:customStyle="1" w:styleId="aa">
    <w:name w:val="Нижний колонтитул Знак"/>
    <w:basedOn w:val="a2"/>
    <w:link w:val="a9"/>
    <w:uiPriority w:val="99"/>
    <w:rsid w:val="001E3560"/>
  </w:style>
  <w:style w:type="paragraph" w:styleId="ab">
    <w:name w:val="Balloon Text"/>
    <w:basedOn w:val="a1"/>
    <w:link w:val="ac"/>
    <w:uiPriority w:val="99"/>
    <w:semiHidden/>
    <w:unhideWhenUsed/>
    <w:rsid w:val="004B170A"/>
    <w:pPr>
      <w:spacing w:after="0"/>
    </w:pPr>
    <w:rPr>
      <w:rFonts w:ascii="Tahoma" w:hAnsi="Tahoma" w:cs="Tahoma"/>
      <w:sz w:val="16"/>
      <w:szCs w:val="16"/>
    </w:rPr>
  </w:style>
  <w:style w:type="character" w:customStyle="1" w:styleId="ac">
    <w:name w:val="Текст выноски Знак"/>
    <w:basedOn w:val="a2"/>
    <w:link w:val="ab"/>
    <w:uiPriority w:val="99"/>
    <w:semiHidden/>
    <w:rsid w:val="004B170A"/>
    <w:rPr>
      <w:rFonts w:ascii="Tahoma" w:hAnsi="Tahoma" w:cs="Tahoma"/>
      <w:sz w:val="16"/>
      <w:szCs w:val="16"/>
    </w:rPr>
  </w:style>
  <w:style w:type="paragraph" w:styleId="ad">
    <w:name w:val="TOC Heading"/>
    <w:basedOn w:val="10"/>
    <w:next w:val="a1"/>
    <w:uiPriority w:val="39"/>
    <w:unhideWhenUsed/>
    <w:qFormat/>
    <w:rsid w:val="00B4072D"/>
    <w:pPr>
      <w:spacing w:before="480" w:after="0" w:line="276" w:lineRule="auto"/>
      <w:jc w:val="left"/>
      <w:outlineLvl w:val="9"/>
    </w:pPr>
    <w:rPr>
      <w:rFonts w:asciiTheme="majorHAnsi" w:hAnsiTheme="majorHAnsi"/>
      <w:color w:val="365F91" w:themeColor="accent1" w:themeShade="BF"/>
      <w:lang w:eastAsia="ru-RU"/>
    </w:rPr>
  </w:style>
  <w:style w:type="paragraph" w:styleId="12">
    <w:name w:val="toc 1"/>
    <w:basedOn w:val="a1"/>
    <w:next w:val="a1"/>
    <w:autoRedefine/>
    <w:uiPriority w:val="39"/>
    <w:unhideWhenUsed/>
    <w:rsid w:val="00B4072D"/>
    <w:pPr>
      <w:tabs>
        <w:tab w:val="left" w:pos="0"/>
        <w:tab w:val="left" w:pos="440"/>
        <w:tab w:val="right" w:leader="dot" w:pos="9345"/>
      </w:tabs>
      <w:spacing w:after="100"/>
    </w:pPr>
  </w:style>
  <w:style w:type="paragraph" w:styleId="22">
    <w:name w:val="toc 2"/>
    <w:basedOn w:val="a1"/>
    <w:next w:val="a1"/>
    <w:autoRedefine/>
    <w:uiPriority w:val="39"/>
    <w:unhideWhenUsed/>
    <w:rsid w:val="008005D6"/>
    <w:pPr>
      <w:tabs>
        <w:tab w:val="left" w:pos="0"/>
        <w:tab w:val="left" w:pos="284"/>
        <w:tab w:val="right" w:leader="dot" w:pos="9923"/>
      </w:tabs>
      <w:spacing w:after="0"/>
    </w:pPr>
  </w:style>
  <w:style w:type="character" w:styleId="ae">
    <w:name w:val="Hyperlink"/>
    <w:basedOn w:val="a2"/>
    <w:uiPriority w:val="99"/>
    <w:unhideWhenUsed/>
    <w:rsid w:val="00B4072D"/>
    <w:rPr>
      <w:color w:val="0000FF" w:themeColor="hyperlink"/>
      <w:u w:val="single"/>
    </w:rPr>
  </w:style>
  <w:style w:type="paragraph" w:customStyle="1" w:styleId="13">
    <w:name w:val="Заголовок оглавления1"/>
    <w:basedOn w:val="10"/>
    <w:next w:val="a1"/>
    <w:semiHidden/>
    <w:unhideWhenUsed/>
    <w:qFormat/>
    <w:rsid w:val="002B7E3E"/>
    <w:pPr>
      <w:pageBreakBefore/>
      <w:spacing w:before="480" w:after="0" w:line="276" w:lineRule="auto"/>
      <w:outlineLvl w:val="9"/>
    </w:pPr>
    <w:rPr>
      <w:rFonts w:ascii="Cambria" w:eastAsia="Times New Roman" w:hAnsi="Cambria" w:cs="Times New Roman"/>
      <w:color w:val="365F91"/>
      <w:lang w:val="en-US" w:eastAsia="ru-RU"/>
    </w:rPr>
  </w:style>
  <w:style w:type="paragraph" w:customStyle="1" w:styleId="3">
    <w:name w:val="Уровень 3"/>
    <w:basedOn w:val="a5"/>
    <w:link w:val="32"/>
    <w:qFormat/>
    <w:rsid w:val="002B7E3E"/>
    <w:pPr>
      <w:numPr>
        <w:ilvl w:val="2"/>
        <w:numId w:val="1"/>
      </w:numPr>
    </w:pPr>
  </w:style>
  <w:style w:type="paragraph" w:customStyle="1" w:styleId="4">
    <w:name w:val="Уровень 4"/>
    <w:basedOn w:val="a5"/>
    <w:link w:val="42"/>
    <w:qFormat/>
    <w:rsid w:val="00BA2927"/>
    <w:pPr>
      <w:numPr>
        <w:ilvl w:val="3"/>
        <w:numId w:val="1"/>
      </w:numPr>
    </w:pPr>
  </w:style>
  <w:style w:type="character" w:customStyle="1" w:styleId="32">
    <w:name w:val="Уровень 3 Знак"/>
    <w:basedOn w:val="a6"/>
    <w:link w:val="3"/>
    <w:rsid w:val="002B7E3E"/>
    <w:rPr>
      <w:sz w:val="18"/>
    </w:rPr>
  </w:style>
  <w:style w:type="paragraph" w:customStyle="1" w:styleId="2">
    <w:name w:val="Уровень 2"/>
    <w:basedOn w:val="20"/>
    <w:link w:val="23"/>
    <w:qFormat/>
    <w:rsid w:val="004B4EB3"/>
    <w:pPr>
      <w:numPr>
        <w:ilvl w:val="1"/>
        <w:numId w:val="1"/>
      </w:numPr>
    </w:pPr>
    <w:rPr>
      <w:sz w:val="20"/>
    </w:rPr>
  </w:style>
  <w:style w:type="character" w:customStyle="1" w:styleId="42">
    <w:name w:val="Уровень 4 Знак"/>
    <w:basedOn w:val="a6"/>
    <w:link w:val="4"/>
    <w:rsid w:val="00BA2927"/>
    <w:rPr>
      <w:sz w:val="18"/>
    </w:rPr>
  </w:style>
  <w:style w:type="paragraph" w:customStyle="1" w:styleId="1">
    <w:name w:val="Уровень 1"/>
    <w:basedOn w:val="10"/>
    <w:link w:val="14"/>
    <w:qFormat/>
    <w:rsid w:val="004B4EB3"/>
    <w:pPr>
      <w:pageBreakBefore/>
      <w:numPr>
        <w:numId w:val="1"/>
      </w:numPr>
    </w:pPr>
    <w:rPr>
      <w:sz w:val="24"/>
    </w:rPr>
  </w:style>
  <w:style w:type="character" w:customStyle="1" w:styleId="23">
    <w:name w:val="Уровень 2 Знак"/>
    <w:basedOn w:val="21"/>
    <w:link w:val="2"/>
    <w:rsid w:val="004B4EB3"/>
    <w:rPr>
      <w:rFonts w:ascii="Calibri" w:eastAsiaTheme="majorEastAsia" w:hAnsi="Calibri" w:cstheme="majorBidi"/>
      <w:b/>
      <w:bCs/>
      <w:sz w:val="20"/>
      <w:szCs w:val="26"/>
    </w:rPr>
  </w:style>
  <w:style w:type="character" w:styleId="af">
    <w:name w:val="Emphasis"/>
    <w:qFormat/>
    <w:rsid w:val="00262BCD"/>
    <w:rPr>
      <w:i/>
      <w:iCs/>
    </w:rPr>
  </w:style>
  <w:style w:type="character" w:customStyle="1" w:styleId="14">
    <w:name w:val="Уровень 1 Знак"/>
    <w:basedOn w:val="11"/>
    <w:link w:val="1"/>
    <w:rsid w:val="004B4EB3"/>
    <w:rPr>
      <w:rFonts w:ascii="Calibri" w:eastAsiaTheme="majorEastAsia" w:hAnsi="Calibri" w:cstheme="majorBidi"/>
      <w:b/>
      <w:bCs/>
      <w:sz w:val="24"/>
      <w:szCs w:val="28"/>
    </w:rPr>
  </w:style>
  <w:style w:type="paragraph" w:styleId="af0">
    <w:name w:val="footnote text"/>
    <w:basedOn w:val="a1"/>
    <w:link w:val="af1"/>
    <w:uiPriority w:val="99"/>
    <w:unhideWhenUsed/>
    <w:rsid w:val="00955F80"/>
    <w:pPr>
      <w:spacing w:after="0"/>
    </w:pPr>
    <w:rPr>
      <w:szCs w:val="20"/>
    </w:rPr>
  </w:style>
  <w:style w:type="character" w:customStyle="1" w:styleId="af1">
    <w:name w:val="Текст сноски Знак"/>
    <w:basedOn w:val="a2"/>
    <w:link w:val="af0"/>
    <w:uiPriority w:val="99"/>
    <w:rsid w:val="00955F80"/>
    <w:rPr>
      <w:sz w:val="20"/>
      <w:szCs w:val="20"/>
    </w:rPr>
  </w:style>
  <w:style w:type="character" w:styleId="af2">
    <w:name w:val="footnote reference"/>
    <w:basedOn w:val="a2"/>
    <w:uiPriority w:val="99"/>
    <w:unhideWhenUsed/>
    <w:rsid w:val="00955F80"/>
    <w:rPr>
      <w:vertAlign w:val="superscript"/>
    </w:rPr>
  </w:style>
  <w:style w:type="character" w:styleId="af3">
    <w:name w:val="annotation reference"/>
    <w:basedOn w:val="a2"/>
    <w:uiPriority w:val="99"/>
    <w:semiHidden/>
    <w:unhideWhenUsed/>
    <w:rsid w:val="00DB5B52"/>
    <w:rPr>
      <w:sz w:val="16"/>
      <w:szCs w:val="16"/>
    </w:rPr>
  </w:style>
  <w:style w:type="paragraph" w:styleId="af4">
    <w:name w:val="annotation text"/>
    <w:basedOn w:val="a1"/>
    <w:link w:val="af5"/>
    <w:uiPriority w:val="99"/>
    <w:unhideWhenUsed/>
    <w:rsid w:val="00DB5B52"/>
    <w:rPr>
      <w:szCs w:val="20"/>
    </w:rPr>
  </w:style>
  <w:style w:type="character" w:customStyle="1" w:styleId="af5">
    <w:name w:val="Текст примечания Знак"/>
    <w:basedOn w:val="a2"/>
    <w:link w:val="af4"/>
    <w:uiPriority w:val="99"/>
    <w:rsid w:val="00DB5B52"/>
    <w:rPr>
      <w:sz w:val="20"/>
      <w:szCs w:val="20"/>
    </w:rPr>
  </w:style>
  <w:style w:type="paragraph" w:styleId="af6">
    <w:name w:val="annotation subject"/>
    <w:basedOn w:val="af4"/>
    <w:next w:val="af4"/>
    <w:link w:val="af7"/>
    <w:uiPriority w:val="99"/>
    <w:semiHidden/>
    <w:unhideWhenUsed/>
    <w:rsid w:val="00DB5B52"/>
    <w:rPr>
      <w:b/>
      <w:bCs/>
    </w:rPr>
  </w:style>
  <w:style w:type="character" w:customStyle="1" w:styleId="af7">
    <w:name w:val="Тема примечания Знак"/>
    <w:basedOn w:val="af5"/>
    <w:link w:val="af6"/>
    <w:uiPriority w:val="99"/>
    <w:semiHidden/>
    <w:rsid w:val="00DB5B52"/>
    <w:rPr>
      <w:b/>
      <w:bCs/>
      <w:sz w:val="20"/>
      <w:szCs w:val="20"/>
    </w:rPr>
  </w:style>
  <w:style w:type="paragraph" w:styleId="af8">
    <w:name w:val="caption"/>
    <w:basedOn w:val="a1"/>
    <w:next w:val="a1"/>
    <w:link w:val="af9"/>
    <w:qFormat/>
    <w:rsid w:val="00DB5B52"/>
    <w:pPr>
      <w:keepNext/>
      <w:spacing w:before="360" w:after="360" w:line="220" w:lineRule="atLeast"/>
      <w:contextualSpacing/>
      <w:jc w:val="center"/>
    </w:pPr>
    <w:rPr>
      <w:rFonts w:ascii="Tahoma" w:eastAsia="Times New Roman" w:hAnsi="Tahoma" w:cs="Arial Narrow"/>
      <w:szCs w:val="18"/>
      <w:lang w:eastAsia="ru-RU"/>
    </w:rPr>
  </w:style>
  <w:style w:type="character" w:customStyle="1" w:styleId="af9">
    <w:name w:val="Название объекта Знак"/>
    <w:link w:val="af8"/>
    <w:locked/>
    <w:rsid w:val="00DB5B52"/>
    <w:rPr>
      <w:rFonts w:ascii="Tahoma" w:eastAsia="Times New Roman" w:hAnsi="Tahoma" w:cs="Arial Narrow"/>
      <w:sz w:val="20"/>
      <w:szCs w:val="18"/>
      <w:lang w:eastAsia="ru-RU"/>
    </w:rPr>
  </w:style>
  <w:style w:type="paragraph" w:customStyle="1" w:styleId="afa">
    <w:name w:val="Текст таблиц"/>
    <w:basedOn w:val="a1"/>
    <w:link w:val="afb"/>
    <w:qFormat/>
    <w:rsid w:val="00DB5B52"/>
    <w:pPr>
      <w:spacing w:before="100" w:after="100"/>
    </w:pPr>
    <w:rPr>
      <w:rFonts w:ascii="Tahoma" w:eastAsia="Times New Roman" w:hAnsi="Tahoma" w:cs="Verdana"/>
      <w:bCs/>
      <w:szCs w:val="17"/>
      <w:lang w:eastAsia="ru-RU"/>
    </w:rPr>
  </w:style>
  <w:style w:type="character" w:customStyle="1" w:styleId="afb">
    <w:name w:val="Текст таблиц Знак"/>
    <w:link w:val="afa"/>
    <w:locked/>
    <w:rsid w:val="00DB5B52"/>
    <w:rPr>
      <w:rFonts w:ascii="Tahoma" w:eastAsia="Times New Roman" w:hAnsi="Tahoma" w:cs="Verdana"/>
      <w:bCs/>
      <w:sz w:val="20"/>
      <w:szCs w:val="17"/>
      <w:lang w:eastAsia="ru-RU"/>
    </w:rPr>
  </w:style>
  <w:style w:type="table" w:customStyle="1" w:styleId="-12">
    <w:name w:val="Светлый список - Акцент 12"/>
    <w:basedOn w:val="a3"/>
    <w:uiPriority w:val="61"/>
    <w:rsid w:val="00DB5B5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
    <w:name w:val="Light List Accent 1"/>
    <w:basedOn w:val="a3"/>
    <w:uiPriority w:val="61"/>
    <w:rsid w:val="008F2A2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
    <w:name w:val="Светлый список - Акцент 11"/>
    <w:basedOn w:val="a3"/>
    <w:next w:val="-1"/>
    <w:uiPriority w:val="61"/>
    <w:rsid w:val="0009530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31">
    <w:name w:val="Заголовок 3 Знак"/>
    <w:aliases w:val="H3 Знак"/>
    <w:basedOn w:val="a2"/>
    <w:link w:val="30"/>
    <w:uiPriority w:val="99"/>
    <w:rsid w:val="004C42F3"/>
    <w:rPr>
      <w:rFonts w:ascii="Tahoma" w:eastAsia="Times New Roman" w:hAnsi="Tahoma" w:cs="Times New Roman"/>
      <w:b/>
      <w:sz w:val="24"/>
      <w:szCs w:val="17"/>
      <w:lang w:eastAsia="ru-RU"/>
    </w:rPr>
  </w:style>
  <w:style w:type="paragraph" w:customStyle="1" w:styleId="a">
    <w:name w:val="Перечисление"/>
    <w:basedOn w:val="a1"/>
    <w:link w:val="afc"/>
    <w:uiPriority w:val="99"/>
    <w:qFormat/>
    <w:rsid w:val="00C94A4B"/>
    <w:pPr>
      <w:numPr>
        <w:numId w:val="2"/>
      </w:numPr>
      <w:spacing w:before="100"/>
      <w:contextualSpacing/>
    </w:pPr>
    <w:rPr>
      <w:rFonts w:ascii="Tahoma" w:eastAsia="Times New Roman" w:hAnsi="Tahoma" w:cs="Arial"/>
      <w:szCs w:val="17"/>
      <w:lang w:eastAsia="ru-RU"/>
    </w:rPr>
  </w:style>
  <w:style w:type="character" w:customStyle="1" w:styleId="afc">
    <w:name w:val="Перечисление Знак"/>
    <w:link w:val="a"/>
    <w:uiPriority w:val="99"/>
    <w:locked/>
    <w:rsid w:val="00C94A4B"/>
    <w:rPr>
      <w:rFonts w:ascii="Tahoma" w:eastAsia="Times New Roman" w:hAnsi="Tahoma" w:cs="Arial"/>
      <w:sz w:val="18"/>
      <w:szCs w:val="17"/>
      <w:lang w:eastAsia="ru-RU"/>
    </w:rPr>
  </w:style>
  <w:style w:type="table" w:styleId="afd">
    <w:name w:val="Table Grid"/>
    <w:aliases w:val="Сетка таблицы GR"/>
    <w:basedOn w:val="a3"/>
    <w:uiPriority w:val="59"/>
    <w:rsid w:val="00072C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2"/>
    <w:uiPriority w:val="99"/>
    <w:semiHidden/>
    <w:unhideWhenUsed/>
    <w:rsid w:val="00DB3DD1"/>
    <w:rPr>
      <w:color w:val="800080" w:themeColor="followedHyperlink"/>
      <w:u w:val="single"/>
    </w:rPr>
  </w:style>
  <w:style w:type="character" w:customStyle="1" w:styleId="51">
    <w:name w:val="Заголовок 5 Знак"/>
    <w:basedOn w:val="a2"/>
    <w:link w:val="50"/>
    <w:rsid w:val="00AA3274"/>
    <w:rPr>
      <w:rFonts w:ascii="Times New Roman" w:eastAsia="Times New Roman" w:hAnsi="Times New Roman" w:cs="Times New Roman"/>
      <w:b/>
      <w:sz w:val="28"/>
      <w:szCs w:val="20"/>
      <w:lang w:eastAsia="ar-SA"/>
    </w:rPr>
  </w:style>
  <w:style w:type="character" w:customStyle="1" w:styleId="70">
    <w:name w:val="Заголовок 7 Знак"/>
    <w:basedOn w:val="a2"/>
    <w:link w:val="7"/>
    <w:rsid w:val="00AA3274"/>
    <w:rPr>
      <w:rFonts w:ascii="Times New Roman" w:eastAsia="Times New Roman" w:hAnsi="Times New Roman" w:cs="Times New Roman"/>
      <w:b/>
      <w:sz w:val="24"/>
      <w:szCs w:val="20"/>
      <w:lang w:eastAsia="ar-SA"/>
    </w:rPr>
  </w:style>
  <w:style w:type="character" w:customStyle="1" w:styleId="80">
    <w:name w:val="Заголовок 8 Знак"/>
    <w:basedOn w:val="a2"/>
    <w:link w:val="8"/>
    <w:rsid w:val="00AA3274"/>
    <w:rPr>
      <w:rFonts w:ascii="Times New Roman" w:eastAsia="Times New Roman" w:hAnsi="Times New Roman" w:cs="Times New Roman"/>
      <w:b/>
      <w:bCs/>
      <w:sz w:val="18"/>
      <w:szCs w:val="20"/>
      <w:lang w:eastAsia="ar-SA"/>
    </w:rPr>
  </w:style>
  <w:style w:type="character" w:customStyle="1" w:styleId="90">
    <w:name w:val="Заголовок 9 Знак"/>
    <w:basedOn w:val="a2"/>
    <w:link w:val="9"/>
    <w:rsid w:val="00AA3274"/>
    <w:rPr>
      <w:rFonts w:ascii="Times New Roman" w:eastAsia="Times New Roman" w:hAnsi="Times New Roman" w:cs="Times New Roman"/>
      <w:sz w:val="24"/>
      <w:szCs w:val="20"/>
      <w:lang w:eastAsia="ar-SA"/>
    </w:rPr>
  </w:style>
  <w:style w:type="character" w:customStyle="1" w:styleId="WW8Num7z3">
    <w:name w:val="WW8Num7z3"/>
    <w:rsid w:val="00AA3274"/>
    <w:rPr>
      <w:rFonts w:ascii="Symbol" w:hAnsi="Symbol"/>
    </w:rPr>
  </w:style>
  <w:style w:type="paragraph" w:customStyle="1" w:styleId="a0">
    <w:name w:val="Перечисление с номерами"/>
    <w:basedOn w:val="a1"/>
    <w:qFormat/>
    <w:rsid w:val="006A6CBA"/>
    <w:pPr>
      <w:numPr>
        <w:numId w:val="3"/>
      </w:numPr>
      <w:spacing w:after="120" w:line="360" w:lineRule="auto"/>
      <w:contextualSpacing/>
    </w:pPr>
    <w:rPr>
      <w:rFonts w:ascii="Arial" w:eastAsia="Times New Roman" w:hAnsi="Arial" w:cs="Times New Roman"/>
      <w:sz w:val="24"/>
      <w:szCs w:val="20"/>
    </w:rPr>
  </w:style>
  <w:style w:type="character" w:styleId="aff">
    <w:name w:val="page number"/>
    <w:basedOn w:val="a2"/>
    <w:rsid w:val="008E5274"/>
  </w:style>
  <w:style w:type="character" w:customStyle="1" w:styleId="description">
    <w:name w:val="description"/>
    <w:basedOn w:val="a2"/>
    <w:rsid w:val="00541FE4"/>
  </w:style>
  <w:style w:type="character" w:styleId="aff0">
    <w:name w:val="Unresolved Mention"/>
    <w:basedOn w:val="a2"/>
    <w:uiPriority w:val="99"/>
    <w:semiHidden/>
    <w:unhideWhenUsed/>
    <w:rsid w:val="001622D8"/>
    <w:rPr>
      <w:color w:val="605E5C"/>
      <w:shd w:val="clear" w:color="auto" w:fill="E1DFDD"/>
    </w:rPr>
  </w:style>
  <w:style w:type="character" w:customStyle="1" w:styleId="tlid-translation">
    <w:name w:val="tlid-translation"/>
    <w:basedOn w:val="a2"/>
    <w:rsid w:val="008B2846"/>
  </w:style>
  <w:style w:type="paragraph" w:styleId="aff1">
    <w:name w:val="Revision"/>
    <w:hidden/>
    <w:uiPriority w:val="99"/>
    <w:semiHidden/>
    <w:rsid w:val="0075162C"/>
    <w:pPr>
      <w:spacing w:after="0" w:line="240" w:lineRule="auto"/>
    </w:pPr>
    <w:rPr>
      <w:sz w:val="18"/>
    </w:rPr>
  </w:style>
  <w:style w:type="table" w:customStyle="1" w:styleId="GR2">
    <w:name w:val="Сетка таблицы GR2"/>
    <w:basedOn w:val="a3"/>
    <w:next w:val="afd"/>
    <w:uiPriority w:val="59"/>
    <w:rsid w:val="005D0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2"/>
    <w:rsid w:val="00F66B94"/>
  </w:style>
  <w:style w:type="character" w:customStyle="1" w:styleId="normaltextrun">
    <w:name w:val="normaltextrun"/>
    <w:basedOn w:val="a2"/>
    <w:rsid w:val="001B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6527">
      <w:bodyDiv w:val="1"/>
      <w:marLeft w:val="0"/>
      <w:marRight w:val="0"/>
      <w:marTop w:val="0"/>
      <w:marBottom w:val="0"/>
      <w:divBdr>
        <w:top w:val="none" w:sz="0" w:space="0" w:color="auto"/>
        <w:left w:val="none" w:sz="0" w:space="0" w:color="auto"/>
        <w:bottom w:val="none" w:sz="0" w:space="0" w:color="auto"/>
        <w:right w:val="none" w:sz="0" w:space="0" w:color="auto"/>
      </w:divBdr>
    </w:div>
    <w:div w:id="113522849">
      <w:bodyDiv w:val="1"/>
      <w:marLeft w:val="0"/>
      <w:marRight w:val="0"/>
      <w:marTop w:val="0"/>
      <w:marBottom w:val="0"/>
      <w:divBdr>
        <w:top w:val="none" w:sz="0" w:space="0" w:color="auto"/>
        <w:left w:val="none" w:sz="0" w:space="0" w:color="auto"/>
        <w:bottom w:val="none" w:sz="0" w:space="0" w:color="auto"/>
        <w:right w:val="none" w:sz="0" w:space="0" w:color="auto"/>
      </w:divBdr>
    </w:div>
    <w:div w:id="178201505">
      <w:bodyDiv w:val="1"/>
      <w:marLeft w:val="0"/>
      <w:marRight w:val="0"/>
      <w:marTop w:val="0"/>
      <w:marBottom w:val="0"/>
      <w:divBdr>
        <w:top w:val="none" w:sz="0" w:space="0" w:color="auto"/>
        <w:left w:val="none" w:sz="0" w:space="0" w:color="auto"/>
        <w:bottom w:val="none" w:sz="0" w:space="0" w:color="auto"/>
        <w:right w:val="none" w:sz="0" w:space="0" w:color="auto"/>
      </w:divBdr>
    </w:div>
    <w:div w:id="217131905">
      <w:bodyDiv w:val="1"/>
      <w:marLeft w:val="0"/>
      <w:marRight w:val="0"/>
      <w:marTop w:val="0"/>
      <w:marBottom w:val="0"/>
      <w:divBdr>
        <w:top w:val="none" w:sz="0" w:space="0" w:color="auto"/>
        <w:left w:val="none" w:sz="0" w:space="0" w:color="auto"/>
        <w:bottom w:val="none" w:sz="0" w:space="0" w:color="auto"/>
        <w:right w:val="none" w:sz="0" w:space="0" w:color="auto"/>
      </w:divBdr>
    </w:div>
    <w:div w:id="259147514">
      <w:bodyDiv w:val="1"/>
      <w:marLeft w:val="0"/>
      <w:marRight w:val="0"/>
      <w:marTop w:val="0"/>
      <w:marBottom w:val="0"/>
      <w:divBdr>
        <w:top w:val="none" w:sz="0" w:space="0" w:color="auto"/>
        <w:left w:val="none" w:sz="0" w:space="0" w:color="auto"/>
        <w:bottom w:val="none" w:sz="0" w:space="0" w:color="auto"/>
        <w:right w:val="none" w:sz="0" w:space="0" w:color="auto"/>
      </w:divBdr>
    </w:div>
    <w:div w:id="262883209">
      <w:bodyDiv w:val="1"/>
      <w:marLeft w:val="0"/>
      <w:marRight w:val="0"/>
      <w:marTop w:val="0"/>
      <w:marBottom w:val="0"/>
      <w:divBdr>
        <w:top w:val="none" w:sz="0" w:space="0" w:color="auto"/>
        <w:left w:val="none" w:sz="0" w:space="0" w:color="auto"/>
        <w:bottom w:val="none" w:sz="0" w:space="0" w:color="auto"/>
        <w:right w:val="none" w:sz="0" w:space="0" w:color="auto"/>
      </w:divBdr>
    </w:div>
    <w:div w:id="266623726">
      <w:bodyDiv w:val="1"/>
      <w:marLeft w:val="0"/>
      <w:marRight w:val="0"/>
      <w:marTop w:val="0"/>
      <w:marBottom w:val="0"/>
      <w:divBdr>
        <w:top w:val="none" w:sz="0" w:space="0" w:color="auto"/>
        <w:left w:val="none" w:sz="0" w:space="0" w:color="auto"/>
        <w:bottom w:val="none" w:sz="0" w:space="0" w:color="auto"/>
        <w:right w:val="none" w:sz="0" w:space="0" w:color="auto"/>
      </w:divBdr>
    </w:div>
    <w:div w:id="304774805">
      <w:bodyDiv w:val="1"/>
      <w:marLeft w:val="0"/>
      <w:marRight w:val="0"/>
      <w:marTop w:val="0"/>
      <w:marBottom w:val="0"/>
      <w:divBdr>
        <w:top w:val="none" w:sz="0" w:space="0" w:color="auto"/>
        <w:left w:val="none" w:sz="0" w:space="0" w:color="auto"/>
        <w:bottom w:val="none" w:sz="0" w:space="0" w:color="auto"/>
        <w:right w:val="none" w:sz="0" w:space="0" w:color="auto"/>
      </w:divBdr>
    </w:div>
    <w:div w:id="406154383">
      <w:bodyDiv w:val="1"/>
      <w:marLeft w:val="0"/>
      <w:marRight w:val="0"/>
      <w:marTop w:val="0"/>
      <w:marBottom w:val="0"/>
      <w:divBdr>
        <w:top w:val="none" w:sz="0" w:space="0" w:color="auto"/>
        <w:left w:val="none" w:sz="0" w:space="0" w:color="auto"/>
        <w:bottom w:val="none" w:sz="0" w:space="0" w:color="auto"/>
        <w:right w:val="none" w:sz="0" w:space="0" w:color="auto"/>
      </w:divBdr>
    </w:div>
    <w:div w:id="456222647">
      <w:bodyDiv w:val="1"/>
      <w:marLeft w:val="0"/>
      <w:marRight w:val="0"/>
      <w:marTop w:val="0"/>
      <w:marBottom w:val="0"/>
      <w:divBdr>
        <w:top w:val="none" w:sz="0" w:space="0" w:color="auto"/>
        <w:left w:val="none" w:sz="0" w:space="0" w:color="auto"/>
        <w:bottom w:val="none" w:sz="0" w:space="0" w:color="auto"/>
        <w:right w:val="none" w:sz="0" w:space="0" w:color="auto"/>
      </w:divBdr>
      <w:divsChild>
        <w:div w:id="615909430">
          <w:marLeft w:val="0"/>
          <w:marRight w:val="0"/>
          <w:marTop w:val="0"/>
          <w:marBottom w:val="0"/>
          <w:divBdr>
            <w:top w:val="none" w:sz="0" w:space="0" w:color="auto"/>
            <w:left w:val="none" w:sz="0" w:space="0" w:color="auto"/>
            <w:bottom w:val="none" w:sz="0" w:space="0" w:color="auto"/>
            <w:right w:val="none" w:sz="0" w:space="0" w:color="auto"/>
          </w:divBdr>
        </w:div>
      </w:divsChild>
    </w:div>
    <w:div w:id="457063640">
      <w:bodyDiv w:val="1"/>
      <w:marLeft w:val="0"/>
      <w:marRight w:val="0"/>
      <w:marTop w:val="0"/>
      <w:marBottom w:val="0"/>
      <w:divBdr>
        <w:top w:val="none" w:sz="0" w:space="0" w:color="auto"/>
        <w:left w:val="none" w:sz="0" w:space="0" w:color="auto"/>
        <w:bottom w:val="none" w:sz="0" w:space="0" w:color="auto"/>
        <w:right w:val="none" w:sz="0" w:space="0" w:color="auto"/>
      </w:divBdr>
    </w:div>
    <w:div w:id="507406048">
      <w:bodyDiv w:val="1"/>
      <w:marLeft w:val="0"/>
      <w:marRight w:val="0"/>
      <w:marTop w:val="0"/>
      <w:marBottom w:val="0"/>
      <w:divBdr>
        <w:top w:val="none" w:sz="0" w:space="0" w:color="auto"/>
        <w:left w:val="none" w:sz="0" w:space="0" w:color="auto"/>
        <w:bottom w:val="none" w:sz="0" w:space="0" w:color="auto"/>
        <w:right w:val="none" w:sz="0" w:space="0" w:color="auto"/>
      </w:divBdr>
    </w:div>
    <w:div w:id="714240203">
      <w:bodyDiv w:val="1"/>
      <w:marLeft w:val="0"/>
      <w:marRight w:val="0"/>
      <w:marTop w:val="0"/>
      <w:marBottom w:val="0"/>
      <w:divBdr>
        <w:top w:val="none" w:sz="0" w:space="0" w:color="auto"/>
        <w:left w:val="none" w:sz="0" w:space="0" w:color="auto"/>
        <w:bottom w:val="none" w:sz="0" w:space="0" w:color="auto"/>
        <w:right w:val="none" w:sz="0" w:space="0" w:color="auto"/>
      </w:divBdr>
    </w:div>
    <w:div w:id="784421765">
      <w:bodyDiv w:val="1"/>
      <w:marLeft w:val="0"/>
      <w:marRight w:val="0"/>
      <w:marTop w:val="0"/>
      <w:marBottom w:val="0"/>
      <w:divBdr>
        <w:top w:val="none" w:sz="0" w:space="0" w:color="auto"/>
        <w:left w:val="none" w:sz="0" w:space="0" w:color="auto"/>
        <w:bottom w:val="none" w:sz="0" w:space="0" w:color="auto"/>
        <w:right w:val="none" w:sz="0" w:space="0" w:color="auto"/>
      </w:divBdr>
    </w:div>
    <w:div w:id="850216957">
      <w:bodyDiv w:val="1"/>
      <w:marLeft w:val="0"/>
      <w:marRight w:val="0"/>
      <w:marTop w:val="0"/>
      <w:marBottom w:val="0"/>
      <w:divBdr>
        <w:top w:val="none" w:sz="0" w:space="0" w:color="auto"/>
        <w:left w:val="none" w:sz="0" w:space="0" w:color="auto"/>
        <w:bottom w:val="none" w:sz="0" w:space="0" w:color="auto"/>
        <w:right w:val="none" w:sz="0" w:space="0" w:color="auto"/>
      </w:divBdr>
    </w:div>
    <w:div w:id="871192821">
      <w:bodyDiv w:val="1"/>
      <w:marLeft w:val="0"/>
      <w:marRight w:val="0"/>
      <w:marTop w:val="0"/>
      <w:marBottom w:val="0"/>
      <w:divBdr>
        <w:top w:val="none" w:sz="0" w:space="0" w:color="auto"/>
        <w:left w:val="none" w:sz="0" w:space="0" w:color="auto"/>
        <w:bottom w:val="none" w:sz="0" w:space="0" w:color="auto"/>
        <w:right w:val="none" w:sz="0" w:space="0" w:color="auto"/>
      </w:divBdr>
    </w:div>
    <w:div w:id="911697309">
      <w:bodyDiv w:val="1"/>
      <w:marLeft w:val="0"/>
      <w:marRight w:val="0"/>
      <w:marTop w:val="0"/>
      <w:marBottom w:val="0"/>
      <w:divBdr>
        <w:top w:val="none" w:sz="0" w:space="0" w:color="auto"/>
        <w:left w:val="none" w:sz="0" w:space="0" w:color="auto"/>
        <w:bottom w:val="none" w:sz="0" w:space="0" w:color="auto"/>
        <w:right w:val="none" w:sz="0" w:space="0" w:color="auto"/>
      </w:divBdr>
    </w:div>
    <w:div w:id="921523007">
      <w:bodyDiv w:val="1"/>
      <w:marLeft w:val="0"/>
      <w:marRight w:val="0"/>
      <w:marTop w:val="0"/>
      <w:marBottom w:val="0"/>
      <w:divBdr>
        <w:top w:val="none" w:sz="0" w:space="0" w:color="auto"/>
        <w:left w:val="none" w:sz="0" w:space="0" w:color="auto"/>
        <w:bottom w:val="none" w:sz="0" w:space="0" w:color="auto"/>
        <w:right w:val="none" w:sz="0" w:space="0" w:color="auto"/>
      </w:divBdr>
    </w:div>
    <w:div w:id="987056666">
      <w:bodyDiv w:val="1"/>
      <w:marLeft w:val="0"/>
      <w:marRight w:val="0"/>
      <w:marTop w:val="0"/>
      <w:marBottom w:val="0"/>
      <w:divBdr>
        <w:top w:val="none" w:sz="0" w:space="0" w:color="auto"/>
        <w:left w:val="none" w:sz="0" w:space="0" w:color="auto"/>
        <w:bottom w:val="none" w:sz="0" w:space="0" w:color="auto"/>
        <w:right w:val="none" w:sz="0" w:space="0" w:color="auto"/>
      </w:divBdr>
      <w:divsChild>
        <w:div w:id="1093430542">
          <w:marLeft w:val="0"/>
          <w:marRight w:val="0"/>
          <w:marTop w:val="0"/>
          <w:marBottom w:val="0"/>
          <w:divBdr>
            <w:top w:val="none" w:sz="0" w:space="0" w:color="auto"/>
            <w:left w:val="none" w:sz="0" w:space="0" w:color="auto"/>
            <w:bottom w:val="none" w:sz="0" w:space="0" w:color="auto"/>
            <w:right w:val="none" w:sz="0" w:space="0" w:color="auto"/>
          </w:divBdr>
          <w:divsChild>
            <w:div w:id="294140704">
              <w:marLeft w:val="0"/>
              <w:marRight w:val="0"/>
              <w:marTop w:val="0"/>
              <w:marBottom w:val="0"/>
              <w:divBdr>
                <w:top w:val="none" w:sz="0" w:space="0" w:color="auto"/>
                <w:left w:val="none" w:sz="0" w:space="0" w:color="auto"/>
                <w:bottom w:val="none" w:sz="0" w:space="0" w:color="auto"/>
                <w:right w:val="none" w:sz="0" w:space="0" w:color="auto"/>
              </w:divBdr>
            </w:div>
            <w:div w:id="1311441452">
              <w:marLeft w:val="0"/>
              <w:marRight w:val="0"/>
              <w:marTop w:val="0"/>
              <w:marBottom w:val="0"/>
              <w:divBdr>
                <w:top w:val="none" w:sz="0" w:space="0" w:color="auto"/>
                <w:left w:val="none" w:sz="0" w:space="0" w:color="auto"/>
                <w:bottom w:val="none" w:sz="0" w:space="0" w:color="auto"/>
                <w:right w:val="none" w:sz="0" w:space="0" w:color="auto"/>
              </w:divBdr>
            </w:div>
            <w:div w:id="430012639">
              <w:marLeft w:val="0"/>
              <w:marRight w:val="0"/>
              <w:marTop w:val="0"/>
              <w:marBottom w:val="0"/>
              <w:divBdr>
                <w:top w:val="none" w:sz="0" w:space="0" w:color="auto"/>
                <w:left w:val="none" w:sz="0" w:space="0" w:color="auto"/>
                <w:bottom w:val="none" w:sz="0" w:space="0" w:color="auto"/>
                <w:right w:val="none" w:sz="0" w:space="0" w:color="auto"/>
              </w:divBdr>
            </w:div>
          </w:divsChild>
        </w:div>
        <w:div w:id="1958872212">
          <w:marLeft w:val="0"/>
          <w:marRight w:val="0"/>
          <w:marTop w:val="0"/>
          <w:marBottom w:val="0"/>
          <w:divBdr>
            <w:top w:val="none" w:sz="0" w:space="0" w:color="auto"/>
            <w:left w:val="none" w:sz="0" w:space="0" w:color="auto"/>
            <w:bottom w:val="none" w:sz="0" w:space="0" w:color="auto"/>
            <w:right w:val="none" w:sz="0" w:space="0" w:color="auto"/>
          </w:divBdr>
          <w:divsChild>
            <w:div w:id="17614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487">
      <w:bodyDiv w:val="1"/>
      <w:marLeft w:val="0"/>
      <w:marRight w:val="0"/>
      <w:marTop w:val="0"/>
      <w:marBottom w:val="0"/>
      <w:divBdr>
        <w:top w:val="none" w:sz="0" w:space="0" w:color="auto"/>
        <w:left w:val="none" w:sz="0" w:space="0" w:color="auto"/>
        <w:bottom w:val="none" w:sz="0" w:space="0" w:color="auto"/>
        <w:right w:val="none" w:sz="0" w:space="0" w:color="auto"/>
      </w:divBdr>
      <w:divsChild>
        <w:div w:id="20129529">
          <w:marLeft w:val="0"/>
          <w:marRight w:val="0"/>
          <w:marTop w:val="0"/>
          <w:marBottom w:val="0"/>
          <w:divBdr>
            <w:top w:val="none" w:sz="0" w:space="0" w:color="auto"/>
            <w:left w:val="none" w:sz="0" w:space="0" w:color="auto"/>
            <w:bottom w:val="none" w:sz="0" w:space="0" w:color="auto"/>
            <w:right w:val="none" w:sz="0" w:space="0" w:color="auto"/>
          </w:divBdr>
          <w:divsChild>
            <w:div w:id="1682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729">
      <w:bodyDiv w:val="1"/>
      <w:marLeft w:val="0"/>
      <w:marRight w:val="0"/>
      <w:marTop w:val="0"/>
      <w:marBottom w:val="0"/>
      <w:divBdr>
        <w:top w:val="none" w:sz="0" w:space="0" w:color="auto"/>
        <w:left w:val="none" w:sz="0" w:space="0" w:color="auto"/>
        <w:bottom w:val="none" w:sz="0" w:space="0" w:color="auto"/>
        <w:right w:val="none" w:sz="0" w:space="0" w:color="auto"/>
      </w:divBdr>
    </w:div>
    <w:div w:id="1126502965">
      <w:bodyDiv w:val="1"/>
      <w:marLeft w:val="0"/>
      <w:marRight w:val="0"/>
      <w:marTop w:val="0"/>
      <w:marBottom w:val="0"/>
      <w:divBdr>
        <w:top w:val="none" w:sz="0" w:space="0" w:color="auto"/>
        <w:left w:val="none" w:sz="0" w:space="0" w:color="auto"/>
        <w:bottom w:val="none" w:sz="0" w:space="0" w:color="auto"/>
        <w:right w:val="none" w:sz="0" w:space="0" w:color="auto"/>
      </w:divBdr>
    </w:div>
    <w:div w:id="1180269582">
      <w:bodyDiv w:val="1"/>
      <w:marLeft w:val="0"/>
      <w:marRight w:val="0"/>
      <w:marTop w:val="0"/>
      <w:marBottom w:val="0"/>
      <w:divBdr>
        <w:top w:val="none" w:sz="0" w:space="0" w:color="auto"/>
        <w:left w:val="none" w:sz="0" w:space="0" w:color="auto"/>
        <w:bottom w:val="none" w:sz="0" w:space="0" w:color="auto"/>
        <w:right w:val="none" w:sz="0" w:space="0" w:color="auto"/>
      </w:divBdr>
    </w:div>
    <w:div w:id="1241135231">
      <w:bodyDiv w:val="1"/>
      <w:marLeft w:val="0"/>
      <w:marRight w:val="0"/>
      <w:marTop w:val="0"/>
      <w:marBottom w:val="0"/>
      <w:divBdr>
        <w:top w:val="none" w:sz="0" w:space="0" w:color="auto"/>
        <w:left w:val="none" w:sz="0" w:space="0" w:color="auto"/>
        <w:bottom w:val="none" w:sz="0" w:space="0" w:color="auto"/>
        <w:right w:val="none" w:sz="0" w:space="0" w:color="auto"/>
      </w:divBdr>
    </w:div>
    <w:div w:id="1247035487">
      <w:bodyDiv w:val="1"/>
      <w:marLeft w:val="0"/>
      <w:marRight w:val="0"/>
      <w:marTop w:val="0"/>
      <w:marBottom w:val="0"/>
      <w:divBdr>
        <w:top w:val="none" w:sz="0" w:space="0" w:color="auto"/>
        <w:left w:val="none" w:sz="0" w:space="0" w:color="auto"/>
        <w:bottom w:val="none" w:sz="0" w:space="0" w:color="auto"/>
        <w:right w:val="none" w:sz="0" w:space="0" w:color="auto"/>
      </w:divBdr>
    </w:div>
    <w:div w:id="1379283300">
      <w:bodyDiv w:val="1"/>
      <w:marLeft w:val="0"/>
      <w:marRight w:val="0"/>
      <w:marTop w:val="0"/>
      <w:marBottom w:val="0"/>
      <w:divBdr>
        <w:top w:val="none" w:sz="0" w:space="0" w:color="auto"/>
        <w:left w:val="none" w:sz="0" w:space="0" w:color="auto"/>
        <w:bottom w:val="none" w:sz="0" w:space="0" w:color="auto"/>
        <w:right w:val="none" w:sz="0" w:space="0" w:color="auto"/>
      </w:divBdr>
    </w:div>
    <w:div w:id="1384259314">
      <w:bodyDiv w:val="1"/>
      <w:marLeft w:val="0"/>
      <w:marRight w:val="0"/>
      <w:marTop w:val="0"/>
      <w:marBottom w:val="0"/>
      <w:divBdr>
        <w:top w:val="none" w:sz="0" w:space="0" w:color="auto"/>
        <w:left w:val="none" w:sz="0" w:space="0" w:color="auto"/>
        <w:bottom w:val="none" w:sz="0" w:space="0" w:color="auto"/>
        <w:right w:val="none" w:sz="0" w:space="0" w:color="auto"/>
      </w:divBdr>
    </w:div>
    <w:div w:id="1443039952">
      <w:bodyDiv w:val="1"/>
      <w:marLeft w:val="0"/>
      <w:marRight w:val="0"/>
      <w:marTop w:val="0"/>
      <w:marBottom w:val="0"/>
      <w:divBdr>
        <w:top w:val="none" w:sz="0" w:space="0" w:color="auto"/>
        <w:left w:val="none" w:sz="0" w:space="0" w:color="auto"/>
        <w:bottom w:val="none" w:sz="0" w:space="0" w:color="auto"/>
        <w:right w:val="none" w:sz="0" w:space="0" w:color="auto"/>
      </w:divBdr>
    </w:div>
    <w:div w:id="1459372650">
      <w:bodyDiv w:val="1"/>
      <w:marLeft w:val="0"/>
      <w:marRight w:val="0"/>
      <w:marTop w:val="0"/>
      <w:marBottom w:val="0"/>
      <w:divBdr>
        <w:top w:val="none" w:sz="0" w:space="0" w:color="auto"/>
        <w:left w:val="none" w:sz="0" w:space="0" w:color="auto"/>
        <w:bottom w:val="none" w:sz="0" w:space="0" w:color="auto"/>
        <w:right w:val="none" w:sz="0" w:space="0" w:color="auto"/>
      </w:divBdr>
    </w:div>
    <w:div w:id="1468815122">
      <w:bodyDiv w:val="1"/>
      <w:marLeft w:val="0"/>
      <w:marRight w:val="0"/>
      <w:marTop w:val="0"/>
      <w:marBottom w:val="0"/>
      <w:divBdr>
        <w:top w:val="none" w:sz="0" w:space="0" w:color="auto"/>
        <w:left w:val="none" w:sz="0" w:space="0" w:color="auto"/>
        <w:bottom w:val="none" w:sz="0" w:space="0" w:color="auto"/>
        <w:right w:val="none" w:sz="0" w:space="0" w:color="auto"/>
      </w:divBdr>
    </w:div>
    <w:div w:id="1476680032">
      <w:bodyDiv w:val="1"/>
      <w:marLeft w:val="0"/>
      <w:marRight w:val="0"/>
      <w:marTop w:val="0"/>
      <w:marBottom w:val="0"/>
      <w:divBdr>
        <w:top w:val="none" w:sz="0" w:space="0" w:color="auto"/>
        <w:left w:val="none" w:sz="0" w:space="0" w:color="auto"/>
        <w:bottom w:val="none" w:sz="0" w:space="0" w:color="auto"/>
        <w:right w:val="none" w:sz="0" w:space="0" w:color="auto"/>
      </w:divBdr>
    </w:div>
    <w:div w:id="1510217349">
      <w:bodyDiv w:val="1"/>
      <w:marLeft w:val="0"/>
      <w:marRight w:val="0"/>
      <w:marTop w:val="0"/>
      <w:marBottom w:val="0"/>
      <w:divBdr>
        <w:top w:val="none" w:sz="0" w:space="0" w:color="auto"/>
        <w:left w:val="none" w:sz="0" w:space="0" w:color="auto"/>
        <w:bottom w:val="none" w:sz="0" w:space="0" w:color="auto"/>
        <w:right w:val="none" w:sz="0" w:space="0" w:color="auto"/>
      </w:divBdr>
    </w:div>
    <w:div w:id="1518419878">
      <w:bodyDiv w:val="1"/>
      <w:marLeft w:val="0"/>
      <w:marRight w:val="0"/>
      <w:marTop w:val="0"/>
      <w:marBottom w:val="0"/>
      <w:divBdr>
        <w:top w:val="none" w:sz="0" w:space="0" w:color="auto"/>
        <w:left w:val="none" w:sz="0" w:space="0" w:color="auto"/>
        <w:bottom w:val="none" w:sz="0" w:space="0" w:color="auto"/>
        <w:right w:val="none" w:sz="0" w:space="0" w:color="auto"/>
      </w:divBdr>
    </w:div>
    <w:div w:id="1561750391">
      <w:bodyDiv w:val="1"/>
      <w:marLeft w:val="0"/>
      <w:marRight w:val="0"/>
      <w:marTop w:val="0"/>
      <w:marBottom w:val="0"/>
      <w:divBdr>
        <w:top w:val="none" w:sz="0" w:space="0" w:color="auto"/>
        <w:left w:val="none" w:sz="0" w:space="0" w:color="auto"/>
        <w:bottom w:val="none" w:sz="0" w:space="0" w:color="auto"/>
        <w:right w:val="none" w:sz="0" w:space="0" w:color="auto"/>
      </w:divBdr>
    </w:div>
    <w:div w:id="1571650786">
      <w:bodyDiv w:val="1"/>
      <w:marLeft w:val="0"/>
      <w:marRight w:val="0"/>
      <w:marTop w:val="0"/>
      <w:marBottom w:val="0"/>
      <w:divBdr>
        <w:top w:val="none" w:sz="0" w:space="0" w:color="auto"/>
        <w:left w:val="none" w:sz="0" w:space="0" w:color="auto"/>
        <w:bottom w:val="none" w:sz="0" w:space="0" w:color="auto"/>
        <w:right w:val="none" w:sz="0" w:space="0" w:color="auto"/>
      </w:divBdr>
    </w:div>
    <w:div w:id="1598782963">
      <w:bodyDiv w:val="1"/>
      <w:marLeft w:val="0"/>
      <w:marRight w:val="0"/>
      <w:marTop w:val="0"/>
      <w:marBottom w:val="0"/>
      <w:divBdr>
        <w:top w:val="none" w:sz="0" w:space="0" w:color="auto"/>
        <w:left w:val="none" w:sz="0" w:space="0" w:color="auto"/>
        <w:bottom w:val="none" w:sz="0" w:space="0" w:color="auto"/>
        <w:right w:val="none" w:sz="0" w:space="0" w:color="auto"/>
      </w:divBdr>
    </w:div>
    <w:div w:id="1614243596">
      <w:bodyDiv w:val="1"/>
      <w:marLeft w:val="0"/>
      <w:marRight w:val="0"/>
      <w:marTop w:val="0"/>
      <w:marBottom w:val="0"/>
      <w:divBdr>
        <w:top w:val="none" w:sz="0" w:space="0" w:color="auto"/>
        <w:left w:val="none" w:sz="0" w:space="0" w:color="auto"/>
        <w:bottom w:val="none" w:sz="0" w:space="0" w:color="auto"/>
        <w:right w:val="none" w:sz="0" w:space="0" w:color="auto"/>
      </w:divBdr>
    </w:div>
    <w:div w:id="1637449006">
      <w:bodyDiv w:val="1"/>
      <w:marLeft w:val="0"/>
      <w:marRight w:val="0"/>
      <w:marTop w:val="0"/>
      <w:marBottom w:val="0"/>
      <w:divBdr>
        <w:top w:val="none" w:sz="0" w:space="0" w:color="auto"/>
        <w:left w:val="none" w:sz="0" w:space="0" w:color="auto"/>
        <w:bottom w:val="none" w:sz="0" w:space="0" w:color="auto"/>
        <w:right w:val="none" w:sz="0" w:space="0" w:color="auto"/>
      </w:divBdr>
    </w:div>
    <w:div w:id="1672372649">
      <w:bodyDiv w:val="1"/>
      <w:marLeft w:val="0"/>
      <w:marRight w:val="0"/>
      <w:marTop w:val="0"/>
      <w:marBottom w:val="0"/>
      <w:divBdr>
        <w:top w:val="none" w:sz="0" w:space="0" w:color="auto"/>
        <w:left w:val="none" w:sz="0" w:space="0" w:color="auto"/>
        <w:bottom w:val="none" w:sz="0" w:space="0" w:color="auto"/>
        <w:right w:val="none" w:sz="0" w:space="0" w:color="auto"/>
      </w:divBdr>
    </w:div>
    <w:div w:id="1675911064">
      <w:bodyDiv w:val="1"/>
      <w:marLeft w:val="0"/>
      <w:marRight w:val="0"/>
      <w:marTop w:val="0"/>
      <w:marBottom w:val="0"/>
      <w:divBdr>
        <w:top w:val="none" w:sz="0" w:space="0" w:color="auto"/>
        <w:left w:val="none" w:sz="0" w:space="0" w:color="auto"/>
        <w:bottom w:val="none" w:sz="0" w:space="0" w:color="auto"/>
        <w:right w:val="none" w:sz="0" w:space="0" w:color="auto"/>
      </w:divBdr>
      <w:divsChild>
        <w:div w:id="572546132">
          <w:marLeft w:val="0"/>
          <w:marRight w:val="0"/>
          <w:marTop w:val="0"/>
          <w:marBottom w:val="0"/>
          <w:divBdr>
            <w:top w:val="none" w:sz="0" w:space="0" w:color="auto"/>
            <w:left w:val="none" w:sz="0" w:space="0" w:color="auto"/>
            <w:bottom w:val="none" w:sz="0" w:space="0" w:color="auto"/>
            <w:right w:val="none" w:sz="0" w:space="0" w:color="auto"/>
          </w:divBdr>
          <w:divsChild>
            <w:div w:id="1296569466">
              <w:marLeft w:val="0"/>
              <w:marRight w:val="0"/>
              <w:marTop w:val="0"/>
              <w:marBottom w:val="0"/>
              <w:divBdr>
                <w:top w:val="none" w:sz="0" w:space="0" w:color="auto"/>
                <w:left w:val="none" w:sz="0" w:space="0" w:color="auto"/>
                <w:bottom w:val="none" w:sz="0" w:space="0" w:color="auto"/>
                <w:right w:val="none" w:sz="0" w:space="0" w:color="auto"/>
              </w:divBdr>
              <w:divsChild>
                <w:div w:id="87696001">
                  <w:marLeft w:val="0"/>
                  <w:marRight w:val="0"/>
                  <w:marTop w:val="0"/>
                  <w:marBottom w:val="0"/>
                  <w:divBdr>
                    <w:top w:val="none" w:sz="0" w:space="0" w:color="auto"/>
                    <w:left w:val="none" w:sz="0" w:space="0" w:color="auto"/>
                    <w:bottom w:val="none" w:sz="0" w:space="0" w:color="auto"/>
                    <w:right w:val="none" w:sz="0" w:space="0" w:color="auto"/>
                  </w:divBdr>
                  <w:divsChild>
                    <w:div w:id="1158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30642">
          <w:marLeft w:val="0"/>
          <w:marRight w:val="0"/>
          <w:marTop w:val="0"/>
          <w:marBottom w:val="0"/>
          <w:divBdr>
            <w:top w:val="none" w:sz="0" w:space="0" w:color="auto"/>
            <w:left w:val="none" w:sz="0" w:space="0" w:color="auto"/>
            <w:bottom w:val="none" w:sz="0" w:space="0" w:color="auto"/>
            <w:right w:val="none" w:sz="0" w:space="0" w:color="auto"/>
          </w:divBdr>
          <w:divsChild>
            <w:div w:id="652951595">
              <w:marLeft w:val="0"/>
              <w:marRight w:val="0"/>
              <w:marTop w:val="0"/>
              <w:marBottom w:val="0"/>
              <w:divBdr>
                <w:top w:val="none" w:sz="0" w:space="0" w:color="auto"/>
                <w:left w:val="none" w:sz="0" w:space="0" w:color="auto"/>
                <w:bottom w:val="none" w:sz="0" w:space="0" w:color="auto"/>
                <w:right w:val="none" w:sz="0" w:space="0" w:color="auto"/>
              </w:divBdr>
              <w:divsChild>
                <w:div w:id="340091378">
                  <w:marLeft w:val="0"/>
                  <w:marRight w:val="0"/>
                  <w:marTop w:val="0"/>
                  <w:marBottom w:val="0"/>
                  <w:divBdr>
                    <w:top w:val="none" w:sz="0" w:space="0" w:color="auto"/>
                    <w:left w:val="none" w:sz="0" w:space="0" w:color="auto"/>
                    <w:bottom w:val="none" w:sz="0" w:space="0" w:color="auto"/>
                    <w:right w:val="none" w:sz="0" w:space="0" w:color="auto"/>
                  </w:divBdr>
                  <w:divsChild>
                    <w:div w:id="901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3061">
          <w:marLeft w:val="0"/>
          <w:marRight w:val="0"/>
          <w:marTop w:val="0"/>
          <w:marBottom w:val="0"/>
          <w:divBdr>
            <w:top w:val="none" w:sz="0" w:space="0" w:color="auto"/>
            <w:left w:val="none" w:sz="0" w:space="0" w:color="auto"/>
            <w:bottom w:val="none" w:sz="0" w:space="0" w:color="auto"/>
            <w:right w:val="none" w:sz="0" w:space="0" w:color="auto"/>
          </w:divBdr>
          <w:divsChild>
            <w:div w:id="810253130">
              <w:marLeft w:val="0"/>
              <w:marRight w:val="0"/>
              <w:marTop w:val="0"/>
              <w:marBottom w:val="0"/>
              <w:divBdr>
                <w:top w:val="none" w:sz="0" w:space="0" w:color="auto"/>
                <w:left w:val="none" w:sz="0" w:space="0" w:color="auto"/>
                <w:bottom w:val="none" w:sz="0" w:space="0" w:color="auto"/>
                <w:right w:val="none" w:sz="0" w:space="0" w:color="auto"/>
              </w:divBdr>
            </w:div>
            <w:div w:id="1971471393">
              <w:marLeft w:val="0"/>
              <w:marRight w:val="0"/>
              <w:marTop w:val="0"/>
              <w:marBottom w:val="0"/>
              <w:divBdr>
                <w:top w:val="none" w:sz="0" w:space="0" w:color="auto"/>
                <w:left w:val="none" w:sz="0" w:space="0" w:color="auto"/>
                <w:bottom w:val="none" w:sz="0" w:space="0" w:color="auto"/>
                <w:right w:val="none" w:sz="0" w:space="0" w:color="auto"/>
              </w:divBdr>
            </w:div>
          </w:divsChild>
        </w:div>
        <w:div w:id="1600992497">
          <w:marLeft w:val="0"/>
          <w:marRight w:val="0"/>
          <w:marTop w:val="0"/>
          <w:marBottom w:val="0"/>
          <w:divBdr>
            <w:top w:val="none" w:sz="0" w:space="0" w:color="auto"/>
            <w:left w:val="none" w:sz="0" w:space="0" w:color="auto"/>
            <w:bottom w:val="none" w:sz="0" w:space="0" w:color="auto"/>
            <w:right w:val="none" w:sz="0" w:space="0" w:color="auto"/>
          </w:divBdr>
          <w:divsChild>
            <w:div w:id="892077636">
              <w:marLeft w:val="0"/>
              <w:marRight w:val="0"/>
              <w:marTop w:val="0"/>
              <w:marBottom w:val="0"/>
              <w:divBdr>
                <w:top w:val="none" w:sz="0" w:space="0" w:color="auto"/>
                <w:left w:val="none" w:sz="0" w:space="0" w:color="auto"/>
                <w:bottom w:val="none" w:sz="0" w:space="0" w:color="auto"/>
                <w:right w:val="none" w:sz="0" w:space="0" w:color="auto"/>
              </w:divBdr>
            </w:div>
          </w:divsChild>
        </w:div>
        <w:div w:id="226037613">
          <w:marLeft w:val="0"/>
          <w:marRight w:val="0"/>
          <w:marTop w:val="0"/>
          <w:marBottom w:val="0"/>
          <w:divBdr>
            <w:top w:val="none" w:sz="0" w:space="0" w:color="auto"/>
            <w:left w:val="none" w:sz="0" w:space="0" w:color="auto"/>
            <w:bottom w:val="none" w:sz="0" w:space="0" w:color="auto"/>
            <w:right w:val="none" w:sz="0" w:space="0" w:color="auto"/>
          </w:divBdr>
          <w:divsChild>
            <w:div w:id="565847910">
              <w:marLeft w:val="0"/>
              <w:marRight w:val="0"/>
              <w:marTop w:val="0"/>
              <w:marBottom w:val="0"/>
              <w:divBdr>
                <w:top w:val="none" w:sz="0" w:space="0" w:color="auto"/>
                <w:left w:val="none" w:sz="0" w:space="0" w:color="auto"/>
                <w:bottom w:val="none" w:sz="0" w:space="0" w:color="auto"/>
                <w:right w:val="none" w:sz="0" w:space="0" w:color="auto"/>
              </w:divBdr>
            </w:div>
          </w:divsChild>
        </w:div>
        <w:div w:id="910384370">
          <w:marLeft w:val="0"/>
          <w:marRight w:val="0"/>
          <w:marTop w:val="0"/>
          <w:marBottom w:val="0"/>
          <w:divBdr>
            <w:top w:val="none" w:sz="0" w:space="0" w:color="auto"/>
            <w:left w:val="none" w:sz="0" w:space="0" w:color="auto"/>
            <w:bottom w:val="none" w:sz="0" w:space="0" w:color="auto"/>
            <w:right w:val="none" w:sz="0" w:space="0" w:color="auto"/>
          </w:divBdr>
          <w:divsChild>
            <w:div w:id="1759717840">
              <w:marLeft w:val="0"/>
              <w:marRight w:val="0"/>
              <w:marTop w:val="0"/>
              <w:marBottom w:val="0"/>
              <w:divBdr>
                <w:top w:val="none" w:sz="0" w:space="0" w:color="auto"/>
                <w:left w:val="none" w:sz="0" w:space="0" w:color="auto"/>
                <w:bottom w:val="none" w:sz="0" w:space="0" w:color="auto"/>
                <w:right w:val="none" w:sz="0" w:space="0" w:color="auto"/>
              </w:divBdr>
              <w:divsChild>
                <w:div w:id="1496452260">
                  <w:marLeft w:val="0"/>
                  <w:marRight w:val="0"/>
                  <w:marTop w:val="0"/>
                  <w:marBottom w:val="0"/>
                  <w:divBdr>
                    <w:top w:val="none" w:sz="0" w:space="0" w:color="auto"/>
                    <w:left w:val="none" w:sz="0" w:space="0" w:color="auto"/>
                    <w:bottom w:val="none" w:sz="0" w:space="0" w:color="auto"/>
                    <w:right w:val="none" w:sz="0" w:space="0" w:color="auto"/>
                  </w:divBdr>
                  <w:divsChild>
                    <w:div w:id="1533110755">
                      <w:marLeft w:val="0"/>
                      <w:marRight w:val="0"/>
                      <w:marTop w:val="0"/>
                      <w:marBottom w:val="0"/>
                      <w:divBdr>
                        <w:top w:val="none" w:sz="0" w:space="0" w:color="auto"/>
                        <w:left w:val="none" w:sz="0" w:space="0" w:color="auto"/>
                        <w:bottom w:val="none" w:sz="0" w:space="0" w:color="auto"/>
                        <w:right w:val="none" w:sz="0" w:space="0" w:color="auto"/>
                      </w:divBdr>
                      <w:divsChild>
                        <w:div w:id="1469281844">
                          <w:marLeft w:val="0"/>
                          <w:marRight w:val="0"/>
                          <w:marTop w:val="0"/>
                          <w:marBottom w:val="0"/>
                          <w:divBdr>
                            <w:top w:val="none" w:sz="0" w:space="0" w:color="auto"/>
                            <w:left w:val="none" w:sz="0" w:space="0" w:color="auto"/>
                            <w:bottom w:val="none" w:sz="0" w:space="0" w:color="auto"/>
                            <w:right w:val="none" w:sz="0" w:space="0" w:color="auto"/>
                          </w:divBdr>
                        </w:div>
                      </w:divsChild>
                    </w:div>
                    <w:div w:id="817770622">
                      <w:marLeft w:val="0"/>
                      <w:marRight w:val="0"/>
                      <w:marTop w:val="0"/>
                      <w:marBottom w:val="0"/>
                      <w:divBdr>
                        <w:top w:val="none" w:sz="0" w:space="0" w:color="auto"/>
                        <w:left w:val="none" w:sz="0" w:space="0" w:color="auto"/>
                        <w:bottom w:val="none" w:sz="0" w:space="0" w:color="auto"/>
                        <w:right w:val="none" w:sz="0" w:space="0" w:color="auto"/>
                      </w:divBdr>
                      <w:divsChild>
                        <w:div w:id="740754110">
                          <w:marLeft w:val="0"/>
                          <w:marRight w:val="0"/>
                          <w:marTop w:val="0"/>
                          <w:marBottom w:val="0"/>
                          <w:divBdr>
                            <w:top w:val="none" w:sz="0" w:space="0" w:color="auto"/>
                            <w:left w:val="none" w:sz="0" w:space="0" w:color="auto"/>
                            <w:bottom w:val="none" w:sz="0" w:space="0" w:color="auto"/>
                            <w:right w:val="none" w:sz="0" w:space="0" w:color="auto"/>
                          </w:divBdr>
                          <w:divsChild>
                            <w:div w:id="713775075">
                              <w:marLeft w:val="0"/>
                              <w:marRight w:val="0"/>
                              <w:marTop w:val="0"/>
                              <w:marBottom w:val="0"/>
                              <w:divBdr>
                                <w:top w:val="none" w:sz="0" w:space="0" w:color="auto"/>
                                <w:left w:val="none" w:sz="0" w:space="0" w:color="auto"/>
                                <w:bottom w:val="none" w:sz="0" w:space="0" w:color="auto"/>
                                <w:right w:val="none" w:sz="0" w:space="0" w:color="auto"/>
                              </w:divBdr>
                              <w:divsChild>
                                <w:div w:id="2063941424">
                                  <w:marLeft w:val="0"/>
                                  <w:marRight w:val="0"/>
                                  <w:marTop w:val="0"/>
                                  <w:marBottom w:val="0"/>
                                  <w:divBdr>
                                    <w:top w:val="none" w:sz="0" w:space="0" w:color="auto"/>
                                    <w:left w:val="none" w:sz="0" w:space="0" w:color="auto"/>
                                    <w:bottom w:val="none" w:sz="0" w:space="0" w:color="auto"/>
                                    <w:right w:val="none" w:sz="0" w:space="0" w:color="auto"/>
                                  </w:divBdr>
                                  <w:divsChild>
                                    <w:div w:id="1458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099">
                              <w:marLeft w:val="0"/>
                              <w:marRight w:val="0"/>
                              <w:marTop w:val="0"/>
                              <w:marBottom w:val="0"/>
                              <w:divBdr>
                                <w:top w:val="none" w:sz="0" w:space="0" w:color="auto"/>
                                <w:left w:val="none" w:sz="0" w:space="0" w:color="auto"/>
                                <w:bottom w:val="none" w:sz="0" w:space="0" w:color="auto"/>
                                <w:right w:val="none" w:sz="0" w:space="0" w:color="auto"/>
                              </w:divBdr>
                              <w:divsChild>
                                <w:div w:id="358047188">
                                  <w:marLeft w:val="0"/>
                                  <w:marRight w:val="0"/>
                                  <w:marTop w:val="0"/>
                                  <w:marBottom w:val="0"/>
                                  <w:divBdr>
                                    <w:top w:val="none" w:sz="0" w:space="0" w:color="auto"/>
                                    <w:left w:val="none" w:sz="0" w:space="0" w:color="auto"/>
                                    <w:bottom w:val="none" w:sz="0" w:space="0" w:color="auto"/>
                                    <w:right w:val="none" w:sz="0" w:space="0" w:color="auto"/>
                                  </w:divBdr>
                                  <w:divsChild>
                                    <w:div w:id="2033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650">
                              <w:marLeft w:val="0"/>
                              <w:marRight w:val="0"/>
                              <w:marTop w:val="0"/>
                              <w:marBottom w:val="0"/>
                              <w:divBdr>
                                <w:top w:val="none" w:sz="0" w:space="0" w:color="auto"/>
                                <w:left w:val="none" w:sz="0" w:space="0" w:color="auto"/>
                                <w:bottom w:val="none" w:sz="0" w:space="0" w:color="auto"/>
                                <w:right w:val="none" w:sz="0" w:space="0" w:color="auto"/>
                              </w:divBdr>
                              <w:divsChild>
                                <w:div w:id="529883470">
                                  <w:marLeft w:val="0"/>
                                  <w:marRight w:val="0"/>
                                  <w:marTop w:val="0"/>
                                  <w:marBottom w:val="0"/>
                                  <w:divBdr>
                                    <w:top w:val="none" w:sz="0" w:space="0" w:color="auto"/>
                                    <w:left w:val="none" w:sz="0" w:space="0" w:color="auto"/>
                                    <w:bottom w:val="none" w:sz="0" w:space="0" w:color="auto"/>
                                    <w:right w:val="none" w:sz="0" w:space="0" w:color="auto"/>
                                  </w:divBdr>
                                  <w:divsChild>
                                    <w:div w:id="356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87416">
      <w:bodyDiv w:val="1"/>
      <w:marLeft w:val="0"/>
      <w:marRight w:val="0"/>
      <w:marTop w:val="0"/>
      <w:marBottom w:val="0"/>
      <w:divBdr>
        <w:top w:val="none" w:sz="0" w:space="0" w:color="auto"/>
        <w:left w:val="none" w:sz="0" w:space="0" w:color="auto"/>
        <w:bottom w:val="none" w:sz="0" w:space="0" w:color="auto"/>
        <w:right w:val="none" w:sz="0" w:space="0" w:color="auto"/>
      </w:divBdr>
    </w:div>
    <w:div w:id="1725131994">
      <w:bodyDiv w:val="1"/>
      <w:marLeft w:val="0"/>
      <w:marRight w:val="0"/>
      <w:marTop w:val="0"/>
      <w:marBottom w:val="0"/>
      <w:divBdr>
        <w:top w:val="none" w:sz="0" w:space="0" w:color="auto"/>
        <w:left w:val="none" w:sz="0" w:space="0" w:color="auto"/>
        <w:bottom w:val="none" w:sz="0" w:space="0" w:color="auto"/>
        <w:right w:val="none" w:sz="0" w:space="0" w:color="auto"/>
      </w:divBdr>
    </w:div>
    <w:div w:id="1731342218">
      <w:bodyDiv w:val="1"/>
      <w:marLeft w:val="0"/>
      <w:marRight w:val="0"/>
      <w:marTop w:val="0"/>
      <w:marBottom w:val="0"/>
      <w:divBdr>
        <w:top w:val="none" w:sz="0" w:space="0" w:color="auto"/>
        <w:left w:val="none" w:sz="0" w:space="0" w:color="auto"/>
        <w:bottom w:val="none" w:sz="0" w:space="0" w:color="auto"/>
        <w:right w:val="none" w:sz="0" w:space="0" w:color="auto"/>
      </w:divBdr>
    </w:div>
    <w:div w:id="1792480575">
      <w:bodyDiv w:val="1"/>
      <w:marLeft w:val="0"/>
      <w:marRight w:val="0"/>
      <w:marTop w:val="0"/>
      <w:marBottom w:val="0"/>
      <w:divBdr>
        <w:top w:val="none" w:sz="0" w:space="0" w:color="auto"/>
        <w:left w:val="none" w:sz="0" w:space="0" w:color="auto"/>
        <w:bottom w:val="none" w:sz="0" w:space="0" w:color="auto"/>
        <w:right w:val="none" w:sz="0" w:space="0" w:color="auto"/>
      </w:divBdr>
    </w:div>
    <w:div w:id="1819836279">
      <w:bodyDiv w:val="1"/>
      <w:marLeft w:val="0"/>
      <w:marRight w:val="0"/>
      <w:marTop w:val="0"/>
      <w:marBottom w:val="0"/>
      <w:divBdr>
        <w:top w:val="none" w:sz="0" w:space="0" w:color="auto"/>
        <w:left w:val="none" w:sz="0" w:space="0" w:color="auto"/>
        <w:bottom w:val="none" w:sz="0" w:space="0" w:color="auto"/>
        <w:right w:val="none" w:sz="0" w:space="0" w:color="auto"/>
      </w:divBdr>
    </w:div>
    <w:div w:id="1847011502">
      <w:bodyDiv w:val="1"/>
      <w:marLeft w:val="0"/>
      <w:marRight w:val="0"/>
      <w:marTop w:val="0"/>
      <w:marBottom w:val="0"/>
      <w:divBdr>
        <w:top w:val="none" w:sz="0" w:space="0" w:color="auto"/>
        <w:left w:val="none" w:sz="0" w:space="0" w:color="auto"/>
        <w:bottom w:val="none" w:sz="0" w:space="0" w:color="auto"/>
        <w:right w:val="none" w:sz="0" w:space="0" w:color="auto"/>
      </w:divBdr>
    </w:div>
    <w:div w:id="1944798753">
      <w:bodyDiv w:val="1"/>
      <w:marLeft w:val="0"/>
      <w:marRight w:val="0"/>
      <w:marTop w:val="0"/>
      <w:marBottom w:val="0"/>
      <w:divBdr>
        <w:top w:val="none" w:sz="0" w:space="0" w:color="auto"/>
        <w:left w:val="none" w:sz="0" w:space="0" w:color="auto"/>
        <w:bottom w:val="none" w:sz="0" w:space="0" w:color="auto"/>
        <w:right w:val="none" w:sz="0" w:space="0" w:color="auto"/>
      </w:divBdr>
    </w:div>
    <w:div w:id="1966497221">
      <w:bodyDiv w:val="1"/>
      <w:marLeft w:val="0"/>
      <w:marRight w:val="0"/>
      <w:marTop w:val="0"/>
      <w:marBottom w:val="0"/>
      <w:divBdr>
        <w:top w:val="none" w:sz="0" w:space="0" w:color="auto"/>
        <w:left w:val="none" w:sz="0" w:space="0" w:color="auto"/>
        <w:bottom w:val="none" w:sz="0" w:space="0" w:color="auto"/>
        <w:right w:val="none" w:sz="0" w:space="0" w:color="auto"/>
      </w:divBdr>
    </w:div>
    <w:div w:id="1971982994">
      <w:bodyDiv w:val="1"/>
      <w:marLeft w:val="0"/>
      <w:marRight w:val="0"/>
      <w:marTop w:val="0"/>
      <w:marBottom w:val="0"/>
      <w:divBdr>
        <w:top w:val="none" w:sz="0" w:space="0" w:color="auto"/>
        <w:left w:val="none" w:sz="0" w:space="0" w:color="auto"/>
        <w:bottom w:val="none" w:sz="0" w:space="0" w:color="auto"/>
        <w:right w:val="none" w:sz="0" w:space="0" w:color="auto"/>
      </w:divBdr>
    </w:div>
    <w:div w:id="1984772788">
      <w:bodyDiv w:val="1"/>
      <w:marLeft w:val="0"/>
      <w:marRight w:val="0"/>
      <w:marTop w:val="0"/>
      <w:marBottom w:val="0"/>
      <w:divBdr>
        <w:top w:val="none" w:sz="0" w:space="0" w:color="auto"/>
        <w:left w:val="none" w:sz="0" w:space="0" w:color="auto"/>
        <w:bottom w:val="none" w:sz="0" w:space="0" w:color="auto"/>
        <w:right w:val="none" w:sz="0" w:space="0" w:color="auto"/>
      </w:divBdr>
    </w:div>
    <w:div w:id="2001806746">
      <w:bodyDiv w:val="1"/>
      <w:marLeft w:val="0"/>
      <w:marRight w:val="0"/>
      <w:marTop w:val="0"/>
      <w:marBottom w:val="0"/>
      <w:divBdr>
        <w:top w:val="none" w:sz="0" w:space="0" w:color="auto"/>
        <w:left w:val="none" w:sz="0" w:space="0" w:color="auto"/>
        <w:bottom w:val="none" w:sz="0" w:space="0" w:color="auto"/>
        <w:right w:val="none" w:sz="0" w:space="0" w:color="auto"/>
      </w:divBdr>
    </w:div>
    <w:div w:id="2072993731">
      <w:bodyDiv w:val="1"/>
      <w:marLeft w:val="0"/>
      <w:marRight w:val="0"/>
      <w:marTop w:val="0"/>
      <w:marBottom w:val="0"/>
      <w:divBdr>
        <w:top w:val="none" w:sz="0" w:space="0" w:color="auto"/>
        <w:left w:val="none" w:sz="0" w:space="0" w:color="auto"/>
        <w:bottom w:val="none" w:sz="0" w:space="0" w:color="auto"/>
        <w:right w:val="none" w:sz="0" w:space="0" w:color="auto"/>
      </w:divBdr>
    </w:div>
    <w:div w:id="2077588196">
      <w:bodyDiv w:val="1"/>
      <w:marLeft w:val="0"/>
      <w:marRight w:val="0"/>
      <w:marTop w:val="0"/>
      <w:marBottom w:val="0"/>
      <w:divBdr>
        <w:top w:val="none" w:sz="0" w:space="0" w:color="auto"/>
        <w:left w:val="none" w:sz="0" w:space="0" w:color="auto"/>
        <w:bottom w:val="none" w:sz="0" w:space="0" w:color="auto"/>
        <w:right w:val="none" w:sz="0" w:space="0" w:color="auto"/>
      </w:divBdr>
    </w:div>
    <w:div w:id="21383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ppa.ru/_media/analitika/dpa.docx" TargetMode="External"/><Relationship Id="rId2" Type="http://schemas.openxmlformats.org/officeDocument/2006/relationships/hyperlink" Target="mailto:muntyan.alexey@gmail.com" TargetMode="External"/><Relationship Id="rId1" Type="http://schemas.openxmlformats.org/officeDocument/2006/relationships/hyperlink" Target="https://t.me/prv_a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6DB7-87EB-4662-A018-AB8F887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25586</TotalTime>
  <Pages>17</Pages>
  <Words>19639</Words>
  <Characters>111945</Characters>
  <Application>Microsoft Office Word</Application>
  <DocSecurity>0</DocSecurity>
  <Lines>932</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Muntyan</cp:lastModifiedBy>
  <cp:revision>149</cp:revision>
  <cp:lastPrinted>2017-12-13T11:18:00Z</cp:lastPrinted>
  <dcterms:created xsi:type="dcterms:W3CDTF">2019-11-25T06:35:00Z</dcterms:created>
  <dcterms:modified xsi:type="dcterms:W3CDTF">2023-03-07T06:34:00Z</dcterms:modified>
</cp:coreProperties>
</file>